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197" w:rsidRPr="00DC2312" w:rsidRDefault="00A74197">
      <w:pPr>
        <w:rPr>
          <w:color w:val="auto"/>
        </w:rPr>
      </w:pPr>
    </w:p>
    <w:tbl>
      <w:tblPr>
        <w:tblW w:w="5000" w:type="pct"/>
        <w:tblLook w:val="01E0"/>
      </w:tblPr>
      <w:tblGrid>
        <w:gridCol w:w="2513"/>
        <w:gridCol w:w="4751"/>
        <w:gridCol w:w="2306"/>
      </w:tblGrid>
      <w:tr w:rsidR="0031414C" w:rsidRPr="00DC2312">
        <w:trPr>
          <w:trHeight w:val="1506"/>
        </w:trPr>
        <w:tc>
          <w:tcPr>
            <w:tcW w:w="5000" w:type="pct"/>
            <w:gridSpan w:val="3"/>
            <w:tcBorders>
              <w:top w:val="single" w:sz="24" w:space="0" w:color="auto"/>
              <w:bottom w:val="single" w:sz="24" w:space="0" w:color="auto"/>
            </w:tcBorders>
          </w:tcPr>
          <w:p w:rsidR="00696E4D" w:rsidRPr="00DC2312" w:rsidRDefault="00696E4D" w:rsidP="00CA44B9">
            <w:pPr>
              <w:spacing w:before="200"/>
              <w:jc w:val="center"/>
              <w:rPr>
                <w:b/>
                <w:color w:val="auto"/>
                <w:szCs w:val="24"/>
              </w:rPr>
            </w:pPr>
            <w:r w:rsidRPr="00DC2312">
              <w:rPr>
                <w:b/>
                <w:color w:val="auto"/>
                <w:szCs w:val="24"/>
              </w:rPr>
              <w:t>ЕВРАЗИЙСКИЙ СОВЕТ ПО СТАНДАРТИЗАЦИИ, МЕТРОЛОГИИ И СЕРТИФИКАЦИИ</w:t>
            </w:r>
          </w:p>
          <w:p w:rsidR="00696E4D" w:rsidRPr="00DC2312" w:rsidRDefault="00696E4D" w:rsidP="00CA44B9">
            <w:pPr>
              <w:spacing w:line="360" w:lineRule="auto"/>
              <w:jc w:val="center"/>
              <w:rPr>
                <w:b/>
                <w:color w:val="auto"/>
                <w:szCs w:val="24"/>
                <w:lang w:val="en-US"/>
              </w:rPr>
            </w:pPr>
            <w:r w:rsidRPr="00DC2312">
              <w:rPr>
                <w:b/>
                <w:color w:val="auto"/>
                <w:szCs w:val="24"/>
                <w:lang w:val="en-US"/>
              </w:rPr>
              <w:t>(</w:t>
            </w:r>
            <w:r w:rsidRPr="00DC2312">
              <w:rPr>
                <w:b/>
                <w:color w:val="auto"/>
                <w:szCs w:val="24"/>
              </w:rPr>
              <w:t>ЕАСС</w:t>
            </w:r>
            <w:r w:rsidRPr="00DC2312">
              <w:rPr>
                <w:b/>
                <w:color w:val="auto"/>
                <w:szCs w:val="24"/>
                <w:lang w:val="en-US"/>
              </w:rPr>
              <w:t>)</w:t>
            </w:r>
          </w:p>
          <w:p w:rsidR="00696E4D" w:rsidRPr="00DC2312" w:rsidRDefault="00696E4D" w:rsidP="00CA44B9">
            <w:pPr>
              <w:jc w:val="center"/>
              <w:rPr>
                <w:b/>
                <w:color w:val="auto"/>
                <w:szCs w:val="24"/>
                <w:lang w:val="en-US"/>
              </w:rPr>
            </w:pPr>
            <w:r w:rsidRPr="00DC2312">
              <w:rPr>
                <w:b/>
                <w:color w:val="auto"/>
                <w:szCs w:val="24"/>
                <w:lang w:val="en-US"/>
              </w:rPr>
              <w:t>EURO-AZIAN COUNCIL FOR STANDARDIZATION, METROLOGY AND CERTIFICATION</w:t>
            </w:r>
          </w:p>
          <w:p w:rsidR="0031414C" w:rsidRPr="00DC2312" w:rsidRDefault="00696E4D" w:rsidP="00CA44B9">
            <w:pPr>
              <w:spacing w:line="360" w:lineRule="auto"/>
              <w:jc w:val="center"/>
              <w:rPr>
                <w:b/>
                <w:color w:val="auto"/>
                <w:szCs w:val="24"/>
                <w:lang w:val="en-US"/>
              </w:rPr>
            </w:pPr>
            <w:r w:rsidRPr="00DC2312">
              <w:rPr>
                <w:b/>
                <w:color w:val="auto"/>
                <w:szCs w:val="24"/>
                <w:lang w:val="en-US"/>
              </w:rPr>
              <w:t>(EASC)</w:t>
            </w:r>
          </w:p>
        </w:tc>
      </w:tr>
      <w:tr w:rsidR="0031414C" w:rsidRPr="00DC2312" w:rsidTr="004667CE">
        <w:trPr>
          <w:trHeight w:val="2188"/>
        </w:trPr>
        <w:tc>
          <w:tcPr>
            <w:tcW w:w="1313" w:type="pct"/>
            <w:tcBorders>
              <w:top w:val="single" w:sz="24" w:space="0" w:color="auto"/>
              <w:bottom w:val="single" w:sz="18" w:space="0" w:color="auto"/>
            </w:tcBorders>
            <w:vAlign w:val="center"/>
          </w:tcPr>
          <w:p w:rsidR="0031414C" w:rsidRPr="00DC2312" w:rsidRDefault="005D529A" w:rsidP="00CA44B9">
            <w:pPr>
              <w:jc w:val="center"/>
              <w:rPr>
                <w:color w:val="auto"/>
                <w:szCs w:val="24"/>
              </w:rPr>
            </w:pPr>
            <w:r w:rsidRPr="00DC2312">
              <w:rPr>
                <w:noProof/>
                <w:color w:val="auto"/>
                <w:szCs w:val="24"/>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DC2312" w:rsidRDefault="0031414C" w:rsidP="00CA44B9">
            <w:pPr>
              <w:spacing w:before="600" w:line="360" w:lineRule="auto"/>
              <w:jc w:val="center"/>
              <w:rPr>
                <w:b/>
                <w:color w:val="auto"/>
                <w:spacing w:val="30"/>
                <w:szCs w:val="24"/>
                <w:lang w:val="en-US"/>
              </w:rPr>
            </w:pPr>
            <w:r w:rsidRPr="00DC2312">
              <w:rPr>
                <w:b/>
                <w:color w:val="auto"/>
                <w:spacing w:val="30"/>
                <w:szCs w:val="24"/>
              </w:rPr>
              <w:t>МЕЖГОСУДАРСТВЕННЫЙ</w:t>
            </w:r>
          </w:p>
          <w:p w:rsidR="0031414C" w:rsidRPr="00DC2312" w:rsidRDefault="0031414C" w:rsidP="00CA44B9">
            <w:pPr>
              <w:spacing w:line="360" w:lineRule="auto"/>
              <w:jc w:val="center"/>
              <w:rPr>
                <w:color w:val="auto"/>
                <w:szCs w:val="24"/>
              </w:rPr>
            </w:pPr>
            <w:r w:rsidRPr="00DC2312">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DC2312" w:rsidRDefault="0031414C" w:rsidP="00CA44B9">
            <w:pPr>
              <w:rPr>
                <w:b/>
                <w:color w:val="auto"/>
                <w:szCs w:val="24"/>
              </w:rPr>
            </w:pPr>
            <w:r w:rsidRPr="00DC2312">
              <w:rPr>
                <w:b/>
                <w:color w:val="auto"/>
                <w:szCs w:val="24"/>
              </w:rPr>
              <w:t xml:space="preserve">ГОСТ </w:t>
            </w:r>
          </w:p>
          <w:p w:rsidR="00CC6834" w:rsidRPr="00DC2312" w:rsidRDefault="00CD5AEE" w:rsidP="00CA44B9">
            <w:pPr>
              <w:rPr>
                <w:b/>
                <w:color w:val="auto"/>
                <w:szCs w:val="24"/>
              </w:rPr>
            </w:pPr>
            <w:r w:rsidRPr="00DC2312">
              <w:rPr>
                <w:b/>
                <w:color w:val="auto"/>
                <w:szCs w:val="24"/>
                <w:lang w:val="en-US"/>
              </w:rPr>
              <w:t>EN</w:t>
            </w:r>
            <w:r w:rsidR="00CE5971" w:rsidRPr="00DC2312">
              <w:rPr>
                <w:b/>
                <w:color w:val="auto"/>
                <w:szCs w:val="24"/>
              </w:rPr>
              <w:t xml:space="preserve"> </w:t>
            </w:r>
          </w:p>
          <w:p w:rsidR="00CE5971" w:rsidRPr="00DC2312" w:rsidRDefault="008C5C12" w:rsidP="00CA44B9">
            <w:pPr>
              <w:rPr>
                <w:b/>
                <w:color w:val="auto"/>
                <w:szCs w:val="24"/>
              </w:rPr>
            </w:pPr>
            <w:r>
              <w:rPr>
                <w:b/>
                <w:color w:val="auto"/>
                <w:szCs w:val="24"/>
              </w:rPr>
              <w:t>13107</w:t>
            </w:r>
          </w:p>
          <w:p w:rsidR="003C0B21" w:rsidRPr="00DC2312" w:rsidRDefault="006F29E4" w:rsidP="00CA44B9">
            <w:pPr>
              <w:rPr>
                <w:b/>
                <w:color w:val="auto"/>
                <w:szCs w:val="24"/>
              </w:rPr>
            </w:pPr>
            <w:r w:rsidRPr="00DC2312">
              <w:rPr>
                <w:i/>
                <w:color w:val="auto"/>
                <w:szCs w:val="24"/>
              </w:rPr>
              <w:t xml:space="preserve">(проект </w:t>
            </w:r>
            <w:r w:rsidRPr="00DC2312">
              <w:rPr>
                <w:i/>
                <w:color w:val="auto"/>
                <w:szCs w:val="24"/>
                <w:lang w:val="en-US"/>
              </w:rPr>
              <w:t>KZ</w:t>
            </w:r>
            <w:r w:rsidR="003C0B21" w:rsidRPr="00DC2312">
              <w:rPr>
                <w:i/>
                <w:color w:val="auto"/>
                <w:szCs w:val="24"/>
              </w:rPr>
              <w:t>, первая редакция)</w:t>
            </w:r>
          </w:p>
          <w:p w:rsidR="0031414C" w:rsidRPr="00DC2312" w:rsidRDefault="0031414C" w:rsidP="00CA44B9">
            <w:pPr>
              <w:ind w:left="253"/>
              <w:rPr>
                <w:b/>
                <w:color w:val="auto"/>
                <w:szCs w:val="24"/>
              </w:rPr>
            </w:pPr>
          </w:p>
        </w:tc>
      </w:tr>
      <w:tr w:rsidR="0031414C" w:rsidRPr="00DC2312">
        <w:trPr>
          <w:trHeight w:val="1375"/>
        </w:trPr>
        <w:tc>
          <w:tcPr>
            <w:tcW w:w="5000" w:type="pct"/>
            <w:gridSpan w:val="3"/>
            <w:tcBorders>
              <w:top w:val="single" w:sz="18" w:space="0" w:color="auto"/>
            </w:tcBorders>
            <w:vAlign w:val="center"/>
          </w:tcPr>
          <w:p w:rsidR="0031414C" w:rsidRPr="00DC2312" w:rsidRDefault="0031414C" w:rsidP="00CA44B9">
            <w:pPr>
              <w:jc w:val="center"/>
              <w:rPr>
                <w:color w:val="auto"/>
                <w:szCs w:val="24"/>
              </w:rPr>
            </w:pPr>
          </w:p>
          <w:p w:rsidR="0031414C" w:rsidRPr="00DC2312" w:rsidRDefault="0031414C" w:rsidP="00CA44B9">
            <w:pPr>
              <w:jc w:val="center"/>
              <w:rPr>
                <w:color w:val="auto"/>
                <w:szCs w:val="24"/>
              </w:rPr>
            </w:pPr>
          </w:p>
          <w:p w:rsidR="008A0238" w:rsidRPr="00DC2312" w:rsidRDefault="008A0238" w:rsidP="00CA44B9">
            <w:pPr>
              <w:jc w:val="center"/>
              <w:rPr>
                <w:color w:val="auto"/>
                <w:szCs w:val="24"/>
              </w:rPr>
            </w:pPr>
          </w:p>
          <w:p w:rsidR="0086700E" w:rsidRPr="00DC2312" w:rsidRDefault="0086700E" w:rsidP="00CA44B9">
            <w:pPr>
              <w:jc w:val="center"/>
              <w:rPr>
                <w:color w:val="auto"/>
                <w:szCs w:val="24"/>
              </w:rPr>
            </w:pPr>
          </w:p>
          <w:p w:rsidR="00F604E7" w:rsidRPr="00DC2312" w:rsidRDefault="00F604E7" w:rsidP="00CA44B9">
            <w:pPr>
              <w:jc w:val="center"/>
              <w:rPr>
                <w:color w:val="auto"/>
                <w:szCs w:val="24"/>
              </w:rPr>
            </w:pPr>
          </w:p>
          <w:p w:rsidR="008E7893" w:rsidRPr="00DC2312" w:rsidRDefault="008E7893" w:rsidP="00CA44B9">
            <w:pPr>
              <w:jc w:val="center"/>
              <w:rPr>
                <w:color w:val="auto"/>
                <w:szCs w:val="24"/>
              </w:rPr>
            </w:pPr>
          </w:p>
          <w:p w:rsidR="008C5C12" w:rsidRDefault="008C5C12" w:rsidP="001B0CAE">
            <w:pPr>
              <w:jc w:val="center"/>
              <w:rPr>
                <w:rStyle w:val="aff"/>
                <w:b/>
                <w:i w:val="0"/>
                <w:color w:val="auto"/>
                <w:szCs w:val="24"/>
              </w:rPr>
            </w:pPr>
            <w:r>
              <w:rPr>
                <w:rStyle w:val="aff"/>
                <w:b/>
                <w:i w:val="0"/>
                <w:color w:val="auto"/>
                <w:szCs w:val="24"/>
              </w:rPr>
              <w:t xml:space="preserve"> ТРЕБОВАНИЯ БЕЗОПАСНОСТИ К КАНАТНЫМ</w:t>
            </w:r>
            <w:r w:rsidR="000F5DA3">
              <w:rPr>
                <w:rStyle w:val="aff"/>
                <w:b/>
                <w:i w:val="0"/>
                <w:color w:val="auto"/>
                <w:szCs w:val="24"/>
              </w:rPr>
              <w:t xml:space="preserve"> УСТАНОВКАМ ДЛЯ ПЕРЕВОЗКИ ЛЮДЕЙ</w:t>
            </w:r>
          </w:p>
          <w:p w:rsidR="00603D59" w:rsidRDefault="00603D59" w:rsidP="001B0CAE">
            <w:pPr>
              <w:jc w:val="center"/>
              <w:rPr>
                <w:rStyle w:val="aff"/>
                <w:b/>
                <w:i w:val="0"/>
                <w:color w:val="auto"/>
                <w:szCs w:val="24"/>
              </w:rPr>
            </w:pPr>
          </w:p>
          <w:p w:rsidR="001B0CAE" w:rsidRPr="001B0CAE" w:rsidRDefault="008C5C12" w:rsidP="001B0CAE">
            <w:pPr>
              <w:jc w:val="center"/>
              <w:rPr>
                <w:rStyle w:val="aff"/>
                <w:b/>
                <w:i w:val="0"/>
                <w:color w:val="auto"/>
                <w:szCs w:val="24"/>
              </w:rPr>
            </w:pPr>
            <w:r>
              <w:rPr>
                <w:rStyle w:val="aff"/>
                <w:b/>
                <w:i w:val="0"/>
                <w:color w:val="auto"/>
                <w:szCs w:val="24"/>
              </w:rPr>
              <w:t xml:space="preserve">Строительство гражданских сооружений  </w:t>
            </w:r>
          </w:p>
          <w:p w:rsidR="00CD5AEE" w:rsidRPr="00DC2312" w:rsidRDefault="00CD5AEE" w:rsidP="00CA44B9">
            <w:pPr>
              <w:jc w:val="center"/>
              <w:rPr>
                <w:b/>
                <w:color w:val="auto"/>
                <w:szCs w:val="24"/>
              </w:rPr>
            </w:pPr>
          </w:p>
          <w:p w:rsidR="001F4D4B" w:rsidRPr="00DC2312" w:rsidRDefault="001F4D4B" w:rsidP="00CD5AEE">
            <w:pPr>
              <w:jc w:val="center"/>
              <w:rPr>
                <w:b/>
                <w:color w:val="auto"/>
                <w:szCs w:val="24"/>
              </w:rPr>
            </w:pPr>
            <w:r w:rsidRPr="00DC2312">
              <w:rPr>
                <w:b/>
                <w:color w:val="auto"/>
                <w:szCs w:val="24"/>
              </w:rPr>
              <w:t>(</w:t>
            </w:r>
            <w:r w:rsidR="00CD5AEE" w:rsidRPr="00DC2312">
              <w:rPr>
                <w:b/>
                <w:color w:val="auto"/>
                <w:szCs w:val="24"/>
                <w:lang w:val="en-US"/>
              </w:rPr>
              <w:t>EN</w:t>
            </w:r>
            <w:r w:rsidRPr="00DC2312">
              <w:rPr>
                <w:b/>
                <w:color w:val="auto"/>
                <w:szCs w:val="24"/>
              </w:rPr>
              <w:t xml:space="preserve"> </w:t>
            </w:r>
            <w:r w:rsidR="008C5C12">
              <w:rPr>
                <w:b/>
                <w:color w:val="auto"/>
                <w:szCs w:val="24"/>
              </w:rPr>
              <w:t>13107:2015</w:t>
            </w:r>
            <w:r w:rsidRPr="00DC2312">
              <w:rPr>
                <w:b/>
                <w:color w:val="auto"/>
                <w:szCs w:val="24"/>
              </w:rPr>
              <w:t xml:space="preserve">, </w:t>
            </w:r>
            <w:r w:rsidRPr="00DC2312">
              <w:rPr>
                <w:b/>
                <w:color w:val="auto"/>
                <w:szCs w:val="24"/>
                <w:lang w:val="en-US"/>
              </w:rPr>
              <w:t>IDT</w:t>
            </w:r>
            <w:r w:rsidRPr="00DC2312">
              <w:rPr>
                <w:b/>
                <w:color w:val="auto"/>
                <w:szCs w:val="24"/>
              </w:rPr>
              <w:t>)</w:t>
            </w:r>
          </w:p>
        </w:tc>
      </w:tr>
      <w:tr w:rsidR="00DC0211" w:rsidRPr="00DC2312">
        <w:trPr>
          <w:trHeight w:val="2832"/>
        </w:trPr>
        <w:tc>
          <w:tcPr>
            <w:tcW w:w="5000" w:type="pct"/>
            <w:gridSpan w:val="3"/>
            <w:vAlign w:val="center"/>
          </w:tcPr>
          <w:p w:rsidR="008C5C12" w:rsidRPr="00877C28" w:rsidRDefault="008C5C12" w:rsidP="008C5C12">
            <w:pPr>
              <w:suppressAutoHyphens/>
              <w:jc w:val="center"/>
              <w:rPr>
                <w:b/>
                <w:color w:val="auto"/>
                <w:szCs w:val="24"/>
              </w:rPr>
            </w:pPr>
            <w:r>
              <w:rPr>
                <w:b/>
                <w:color w:val="auto"/>
                <w:szCs w:val="24"/>
              </w:rPr>
              <w:t xml:space="preserve"> </w:t>
            </w:r>
          </w:p>
          <w:p w:rsidR="004D0A96" w:rsidRPr="00DC2312" w:rsidRDefault="004D0A96" w:rsidP="004D0A96">
            <w:pPr>
              <w:jc w:val="center"/>
              <w:rPr>
                <w:color w:val="auto"/>
                <w:szCs w:val="24"/>
              </w:rPr>
            </w:pPr>
          </w:p>
          <w:p w:rsidR="004D0A96" w:rsidRPr="00DC2312" w:rsidRDefault="004D0A96" w:rsidP="004D0A96">
            <w:pPr>
              <w:jc w:val="center"/>
              <w:rPr>
                <w:color w:val="auto"/>
                <w:szCs w:val="24"/>
              </w:rPr>
            </w:pPr>
          </w:p>
          <w:p w:rsidR="004D0A96" w:rsidRPr="00DC2312" w:rsidRDefault="004D0A96" w:rsidP="004D0A96">
            <w:pPr>
              <w:jc w:val="center"/>
              <w:rPr>
                <w:color w:val="auto"/>
                <w:szCs w:val="24"/>
              </w:rPr>
            </w:pPr>
          </w:p>
          <w:p w:rsidR="00DC0211" w:rsidRPr="00DC2312" w:rsidRDefault="00DC0211" w:rsidP="004D0A96">
            <w:pPr>
              <w:jc w:val="center"/>
              <w:rPr>
                <w:color w:val="auto"/>
                <w:szCs w:val="24"/>
              </w:rPr>
            </w:pPr>
            <w:r w:rsidRPr="00DC2312">
              <w:rPr>
                <w:color w:val="auto"/>
                <w:szCs w:val="24"/>
              </w:rPr>
              <w:t>Настоящий проект стандарта не подлежит применению до его принятия</w:t>
            </w:r>
          </w:p>
        </w:tc>
      </w:tr>
    </w:tbl>
    <w:p w:rsidR="008E7893" w:rsidRPr="00DC2312" w:rsidRDefault="008E7893" w:rsidP="00CA44B9">
      <w:pPr>
        <w:rPr>
          <w:color w:val="auto"/>
        </w:rPr>
      </w:pPr>
    </w:p>
    <w:p w:rsidR="00F11C36" w:rsidRPr="00DC2312" w:rsidRDefault="00F11C36" w:rsidP="00CA44B9">
      <w:pPr>
        <w:jc w:val="center"/>
        <w:rPr>
          <w:bCs/>
          <w:color w:val="auto"/>
          <w:szCs w:val="24"/>
        </w:rPr>
      </w:pPr>
    </w:p>
    <w:p w:rsidR="001F2D2F" w:rsidRPr="00DC2312" w:rsidRDefault="001F2D2F" w:rsidP="00CA44B9">
      <w:pPr>
        <w:jc w:val="center"/>
        <w:rPr>
          <w:bCs/>
          <w:color w:val="auto"/>
          <w:szCs w:val="24"/>
        </w:rPr>
      </w:pPr>
    </w:p>
    <w:p w:rsidR="001F4D4B" w:rsidRPr="00DC2312" w:rsidRDefault="001F4D4B" w:rsidP="00CA44B9">
      <w:pPr>
        <w:jc w:val="center"/>
        <w:rPr>
          <w:b/>
          <w:bCs/>
          <w:color w:val="auto"/>
          <w:szCs w:val="24"/>
        </w:rPr>
      </w:pPr>
    </w:p>
    <w:p w:rsidR="00F11C36" w:rsidRPr="00DC2312" w:rsidRDefault="00F11C36" w:rsidP="00CA44B9">
      <w:pPr>
        <w:jc w:val="center"/>
        <w:rPr>
          <w:b/>
          <w:bCs/>
          <w:color w:val="auto"/>
          <w:szCs w:val="24"/>
        </w:rPr>
      </w:pPr>
      <w:r w:rsidRPr="00DC2312">
        <w:rPr>
          <w:b/>
          <w:bCs/>
          <w:color w:val="auto"/>
          <w:szCs w:val="24"/>
        </w:rPr>
        <w:t>Минск</w:t>
      </w:r>
    </w:p>
    <w:p w:rsidR="006215AD" w:rsidRPr="00DC2312" w:rsidRDefault="00450CD8" w:rsidP="00CA44B9">
      <w:pPr>
        <w:pStyle w:val="6"/>
        <w:tabs>
          <w:tab w:val="left" w:pos="0"/>
        </w:tabs>
        <w:spacing w:before="0" w:after="0"/>
        <w:ind w:firstLine="0"/>
        <w:jc w:val="center"/>
        <w:rPr>
          <w:rFonts w:ascii="Arial" w:hAnsi="Arial"/>
          <w:color w:val="auto"/>
          <w:sz w:val="24"/>
          <w:szCs w:val="24"/>
        </w:rPr>
      </w:pPr>
      <w:r w:rsidRPr="00DC2312">
        <w:rPr>
          <w:rFonts w:ascii="Arial" w:hAnsi="Arial"/>
          <w:color w:val="auto"/>
          <w:sz w:val="24"/>
          <w:szCs w:val="24"/>
        </w:rPr>
        <w:t>Евразийский совет</w:t>
      </w:r>
      <w:r w:rsidR="00351DDA" w:rsidRPr="00DC2312">
        <w:rPr>
          <w:rFonts w:ascii="Arial" w:hAnsi="Arial"/>
          <w:color w:val="auto"/>
          <w:sz w:val="24"/>
          <w:szCs w:val="24"/>
        </w:rPr>
        <w:t xml:space="preserve"> </w:t>
      </w:r>
      <w:r w:rsidR="00F310E7" w:rsidRPr="00DC2312">
        <w:rPr>
          <w:rFonts w:ascii="Arial" w:hAnsi="Arial"/>
          <w:color w:val="auto"/>
          <w:sz w:val="24"/>
          <w:szCs w:val="24"/>
        </w:rPr>
        <w:t>п</w:t>
      </w:r>
      <w:r w:rsidRPr="00DC2312">
        <w:rPr>
          <w:rFonts w:ascii="Arial" w:hAnsi="Arial"/>
          <w:color w:val="auto"/>
          <w:sz w:val="24"/>
          <w:szCs w:val="24"/>
        </w:rPr>
        <w:t xml:space="preserve">о </w:t>
      </w:r>
      <w:r w:rsidR="00F310E7" w:rsidRPr="00DC2312">
        <w:rPr>
          <w:rFonts w:ascii="Arial" w:hAnsi="Arial"/>
          <w:color w:val="auto"/>
          <w:sz w:val="24"/>
          <w:szCs w:val="24"/>
        </w:rPr>
        <w:t xml:space="preserve">стандартизации, метрологии и сертификации </w:t>
      </w:r>
    </w:p>
    <w:p w:rsidR="00357ED4" w:rsidRPr="00DC2312" w:rsidRDefault="006215AD" w:rsidP="00CA44B9">
      <w:pPr>
        <w:pStyle w:val="61"/>
        <w:rPr>
          <w:rFonts w:ascii="Arial" w:hAnsi="Arial"/>
          <w:b/>
          <w:color w:val="auto"/>
          <w:szCs w:val="24"/>
          <w:lang w:val="ru-RU"/>
        </w:rPr>
      </w:pPr>
      <w:r w:rsidRPr="00DC2312">
        <w:rPr>
          <w:rFonts w:ascii="Arial" w:hAnsi="Arial"/>
          <w:b/>
          <w:color w:val="auto"/>
          <w:szCs w:val="24"/>
          <w:lang w:val="ru-RU"/>
        </w:rPr>
        <w:t>20</w:t>
      </w:r>
      <w:r w:rsidR="00795531" w:rsidRPr="00DC2312">
        <w:rPr>
          <w:rFonts w:ascii="Arial" w:hAnsi="Arial"/>
          <w:b/>
          <w:color w:val="auto"/>
          <w:szCs w:val="24"/>
          <w:lang w:val="ru-RU"/>
        </w:rPr>
        <w:t>2</w:t>
      </w:r>
    </w:p>
    <w:p w:rsidR="00B734A8" w:rsidRPr="00DC2312" w:rsidRDefault="00B734A8" w:rsidP="00CA44B9">
      <w:pPr>
        <w:rPr>
          <w:b/>
          <w:snapToGrid w:val="0"/>
          <w:color w:val="auto"/>
          <w:szCs w:val="24"/>
        </w:rPr>
      </w:pPr>
      <w:r w:rsidRPr="00DC2312">
        <w:rPr>
          <w:b/>
          <w:color w:val="auto"/>
          <w:szCs w:val="24"/>
        </w:rPr>
        <w:br w:type="page"/>
      </w:r>
    </w:p>
    <w:p w:rsidR="0031414C" w:rsidRPr="00DC2312" w:rsidRDefault="0031414C" w:rsidP="00CA44B9">
      <w:pPr>
        <w:pStyle w:val="61"/>
        <w:spacing w:before="159" w:after="102"/>
        <w:rPr>
          <w:rFonts w:ascii="Arial" w:hAnsi="Arial"/>
          <w:b/>
          <w:color w:val="auto"/>
          <w:szCs w:val="24"/>
          <w:lang w:val="ru-RU"/>
        </w:rPr>
      </w:pPr>
      <w:r w:rsidRPr="00DC2312">
        <w:rPr>
          <w:rFonts w:ascii="Arial" w:hAnsi="Arial"/>
          <w:b/>
          <w:color w:val="auto"/>
          <w:szCs w:val="24"/>
          <w:lang w:val="ru-RU"/>
        </w:rPr>
        <w:lastRenderedPageBreak/>
        <w:t>Предисловие</w:t>
      </w:r>
    </w:p>
    <w:p w:rsidR="0031414C" w:rsidRPr="00DC2312" w:rsidRDefault="0031414C" w:rsidP="008A6B3D">
      <w:pPr>
        <w:pStyle w:val="61"/>
        <w:ind w:firstLine="567"/>
        <w:jc w:val="both"/>
        <w:rPr>
          <w:rFonts w:ascii="Arial" w:hAnsi="Arial"/>
          <w:color w:val="auto"/>
          <w:szCs w:val="24"/>
          <w:lang w:val="ru-RU"/>
        </w:rPr>
      </w:pPr>
      <w:r w:rsidRPr="00DC2312">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DC2312" w:rsidRDefault="0031414C" w:rsidP="008A6B3D">
      <w:pPr>
        <w:pStyle w:val="af1"/>
        <w:pBdr>
          <w:bottom w:val="none" w:sz="0" w:space="0" w:color="auto"/>
        </w:pBdr>
        <w:spacing w:after="0" w:line="240" w:lineRule="auto"/>
        <w:ind w:firstLine="567"/>
        <w:jc w:val="both"/>
        <w:rPr>
          <w:b w:val="0"/>
          <w:bCs/>
          <w:color w:val="auto"/>
          <w:sz w:val="24"/>
          <w:szCs w:val="24"/>
        </w:rPr>
      </w:pPr>
      <w:r w:rsidRPr="00DC2312">
        <w:rPr>
          <w:b w:val="0"/>
          <w:color w:val="auto"/>
          <w:sz w:val="24"/>
          <w:szCs w:val="24"/>
        </w:rPr>
        <w:t>Цели, основные принципы и основной порядок проведения работ по межгосударственной станда</w:t>
      </w:r>
      <w:r w:rsidR="008A0238" w:rsidRPr="00DC2312">
        <w:rPr>
          <w:b w:val="0"/>
          <w:color w:val="auto"/>
          <w:sz w:val="24"/>
          <w:szCs w:val="24"/>
        </w:rPr>
        <w:t>ртизации установлены ГОСТ 1.0</w:t>
      </w:r>
      <w:r w:rsidRPr="00DC2312">
        <w:rPr>
          <w:b w:val="0"/>
          <w:color w:val="auto"/>
          <w:sz w:val="24"/>
          <w:szCs w:val="24"/>
        </w:rPr>
        <w:t xml:space="preserve"> «</w:t>
      </w:r>
      <w:r w:rsidR="008A0238" w:rsidRPr="00DC2312">
        <w:rPr>
          <w:b w:val="0"/>
          <w:color w:val="auto"/>
          <w:sz w:val="24"/>
          <w:szCs w:val="24"/>
        </w:rPr>
        <w:t>Межгосударственная система стандартизации. Основные положения</w:t>
      </w:r>
      <w:r w:rsidRPr="00DC2312">
        <w:rPr>
          <w:b w:val="0"/>
          <w:color w:val="auto"/>
          <w:sz w:val="24"/>
          <w:szCs w:val="24"/>
        </w:rPr>
        <w:t>» и</w:t>
      </w:r>
      <w:r w:rsidR="00FD31CF" w:rsidRPr="00DC2312">
        <w:rPr>
          <w:b w:val="0"/>
          <w:color w:val="auto"/>
          <w:sz w:val="24"/>
          <w:szCs w:val="24"/>
        </w:rPr>
        <w:br/>
      </w:r>
      <w:r w:rsidRPr="00DC2312">
        <w:rPr>
          <w:b w:val="0"/>
          <w:bCs/>
          <w:color w:val="auto"/>
          <w:sz w:val="24"/>
          <w:szCs w:val="24"/>
        </w:rPr>
        <w:t>ГОСТ 1.2</w:t>
      </w:r>
      <w:r w:rsidR="009B6884" w:rsidRPr="00DC2312">
        <w:rPr>
          <w:b w:val="0"/>
          <w:bCs/>
          <w:color w:val="auto"/>
          <w:sz w:val="24"/>
          <w:szCs w:val="24"/>
        </w:rPr>
        <w:t xml:space="preserve"> </w:t>
      </w:r>
      <w:r w:rsidRPr="00DC2312">
        <w:rPr>
          <w:b w:val="0"/>
          <w:bCs/>
          <w:color w:val="auto"/>
          <w:sz w:val="24"/>
          <w:szCs w:val="24"/>
        </w:rPr>
        <w:t>«</w:t>
      </w:r>
      <w:r w:rsidR="008A0238" w:rsidRPr="00DC2312">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DC2312">
        <w:rPr>
          <w:b w:val="0"/>
          <w:bCs/>
          <w:color w:val="auto"/>
          <w:sz w:val="24"/>
          <w:szCs w:val="24"/>
        </w:rPr>
        <w:t>»</w:t>
      </w:r>
    </w:p>
    <w:p w:rsidR="0031414C" w:rsidRPr="00DC2312" w:rsidRDefault="0031414C" w:rsidP="008A6B3D">
      <w:pPr>
        <w:pStyle w:val="61"/>
        <w:ind w:firstLine="567"/>
        <w:jc w:val="both"/>
        <w:rPr>
          <w:rFonts w:ascii="Arial" w:hAnsi="Arial"/>
          <w:color w:val="auto"/>
          <w:szCs w:val="24"/>
          <w:lang w:val="ru-RU"/>
        </w:rPr>
      </w:pPr>
    </w:p>
    <w:p w:rsidR="0031414C" w:rsidRPr="00DC2312" w:rsidRDefault="0031414C" w:rsidP="008A6B3D">
      <w:pPr>
        <w:pStyle w:val="61"/>
        <w:ind w:firstLine="567"/>
        <w:jc w:val="both"/>
        <w:rPr>
          <w:rFonts w:ascii="Arial" w:hAnsi="Arial"/>
          <w:b/>
          <w:color w:val="auto"/>
          <w:szCs w:val="24"/>
          <w:lang w:val="ru-RU"/>
        </w:rPr>
      </w:pPr>
      <w:r w:rsidRPr="00DC2312">
        <w:rPr>
          <w:rFonts w:ascii="Arial" w:hAnsi="Arial"/>
          <w:b/>
          <w:color w:val="auto"/>
          <w:szCs w:val="24"/>
          <w:lang w:val="ru-RU"/>
        </w:rPr>
        <w:t>Сведения о стандарте</w:t>
      </w:r>
    </w:p>
    <w:p w:rsidR="0031414C" w:rsidRPr="00DC2312" w:rsidRDefault="0031414C" w:rsidP="008A6B3D">
      <w:pPr>
        <w:pStyle w:val="61"/>
        <w:ind w:firstLine="567"/>
        <w:jc w:val="both"/>
        <w:rPr>
          <w:rFonts w:ascii="Arial" w:hAnsi="Arial"/>
          <w:color w:val="auto"/>
          <w:szCs w:val="24"/>
          <w:lang w:val="ru-RU"/>
        </w:rPr>
      </w:pPr>
    </w:p>
    <w:p w:rsidR="0031414C" w:rsidRPr="00DC2312" w:rsidRDefault="0031414C" w:rsidP="008A6B3D">
      <w:pPr>
        <w:pStyle w:val="af1"/>
        <w:pBdr>
          <w:bottom w:val="none" w:sz="0" w:space="0" w:color="auto"/>
        </w:pBdr>
        <w:spacing w:after="0" w:line="240" w:lineRule="auto"/>
        <w:ind w:firstLine="567"/>
        <w:jc w:val="both"/>
        <w:rPr>
          <w:b w:val="0"/>
          <w:bCs/>
          <w:color w:val="auto"/>
          <w:sz w:val="24"/>
          <w:szCs w:val="24"/>
        </w:rPr>
      </w:pPr>
      <w:r w:rsidRPr="00DC2312">
        <w:rPr>
          <w:b w:val="0"/>
          <w:color w:val="auto"/>
          <w:sz w:val="24"/>
          <w:szCs w:val="24"/>
        </w:rPr>
        <w:t>1</w:t>
      </w:r>
      <w:r w:rsidR="009B6884" w:rsidRPr="00DC2312">
        <w:rPr>
          <w:b w:val="0"/>
          <w:color w:val="auto"/>
          <w:sz w:val="24"/>
          <w:szCs w:val="24"/>
        </w:rPr>
        <w:t xml:space="preserve"> </w:t>
      </w:r>
      <w:r w:rsidR="009B6884" w:rsidRPr="00DC2312">
        <w:rPr>
          <w:b w:val="0"/>
          <w:bCs/>
          <w:color w:val="auto"/>
          <w:sz w:val="24"/>
          <w:szCs w:val="24"/>
        </w:rPr>
        <w:t xml:space="preserve">ПОДГОТОВЛЕН </w:t>
      </w:r>
      <w:r w:rsidR="008A0238" w:rsidRPr="00DC2312">
        <w:rPr>
          <w:b w:val="0"/>
          <w:bCs/>
          <w:color w:val="auto"/>
          <w:sz w:val="24"/>
          <w:szCs w:val="24"/>
        </w:rPr>
        <w:t xml:space="preserve">РГП «Казахстанский институт стандартизации и </w:t>
      </w:r>
      <w:r w:rsidR="009A65DE" w:rsidRPr="00DC2312">
        <w:rPr>
          <w:b w:val="0"/>
          <w:bCs/>
          <w:color w:val="auto"/>
          <w:sz w:val="24"/>
          <w:szCs w:val="24"/>
        </w:rPr>
        <w:t>метрологии</w:t>
      </w:r>
      <w:r w:rsidR="008A0238" w:rsidRPr="00DC2312">
        <w:rPr>
          <w:b w:val="0"/>
          <w:bCs/>
          <w:color w:val="auto"/>
          <w:sz w:val="24"/>
          <w:szCs w:val="24"/>
        </w:rPr>
        <w:t>» Комитета технического регулирования</w:t>
      </w:r>
      <w:r w:rsidR="00E3345B" w:rsidRPr="00DC2312">
        <w:rPr>
          <w:b w:val="0"/>
          <w:bCs/>
          <w:color w:val="auto"/>
          <w:sz w:val="24"/>
          <w:szCs w:val="24"/>
        </w:rPr>
        <w:t xml:space="preserve"> </w:t>
      </w:r>
      <w:r w:rsidR="008A0238" w:rsidRPr="00DC2312">
        <w:rPr>
          <w:b w:val="0"/>
          <w:bCs/>
          <w:color w:val="auto"/>
          <w:sz w:val="24"/>
          <w:szCs w:val="24"/>
        </w:rPr>
        <w:t xml:space="preserve">и метрологии Министерства </w:t>
      </w:r>
      <w:r w:rsidR="00497F34" w:rsidRPr="00DC2312">
        <w:rPr>
          <w:b w:val="0"/>
          <w:bCs/>
          <w:color w:val="auto"/>
          <w:sz w:val="24"/>
          <w:szCs w:val="24"/>
        </w:rPr>
        <w:t xml:space="preserve">торговли и интеграции </w:t>
      </w:r>
      <w:r w:rsidR="008A0238" w:rsidRPr="00DC2312">
        <w:rPr>
          <w:b w:val="0"/>
          <w:bCs/>
          <w:color w:val="auto"/>
          <w:sz w:val="24"/>
          <w:szCs w:val="24"/>
        </w:rPr>
        <w:t>Республики Казахстан</w:t>
      </w:r>
      <w:r w:rsidR="004D0A96" w:rsidRPr="00DC2312">
        <w:rPr>
          <w:b w:val="0"/>
          <w:bCs/>
          <w:color w:val="auto"/>
          <w:sz w:val="24"/>
          <w:szCs w:val="24"/>
        </w:rPr>
        <w:t xml:space="preserve"> на основе собственного аутентичного перевода на русский язык </w:t>
      </w:r>
      <w:r w:rsidR="008E2288" w:rsidRPr="00DC2312">
        <w:rPr>
          <w:b w:val="0"/>
          <w:bCs/>
          <w:color w:val="auto"/>
          <w:sz w:val="24"/>
          <w:szCs w:val="24"/>
        </w:rPr>
        <w:t xml:space="preserve">европейского </w:t>
      </w:r>
      <w:r w:rsidR="004D0A96" w:rsidRPr="00DC2312">
        <w:rPr>
          <w:b w:val="0"/>
          <w:bCs/>
          <w:color w:val="auto"/>
          <w:sz w:val="24"/>
          <w:szCs w:val="24"/>
        </w:rPr>
        <w:t>стандарта, указанного в пункте 4</w:t>
      </w:r>
    </w:p>
    <w:p w:rsidR="0031414C" w:rsidRPr="00DC2312" w:rsidRDefault="0031414C" w:rsidP="008A6B3D">
      <w:pPr>
        <w:pStyle w:val="4"/>
        <w:ind w:firstLine="567"/>
        <w:rPr>
          <w:rFonts w:ascii="Arial" w:hAnsi="Arial"/>
          <w:color w:val="auto"/>
          <w:szCs w:val="24"/>
          <w:lang w:val="ru-RU"/>
        </w:rPr>
      </w:pPr>
      <w:r w:rsidRPr="00DC2312">
        <w:rPr>
          <w:rFonts w:ascii="Arial" w:hAnsi="Arial"/>
          <w:color w:val="auto"/>
          <w:szCs w:val="24"/>
          <w:lang w:val="ru-RU"/>
        </w:rPr>
        <w:t xml:space="preserve">2 ВНЕСЕН </w:t>
      </w:r>
      <w:r w:rsidR="006F29E4" w:rsidRPr="00DC2312">
        <w:rPr>
          <w:rFonts w:ascii="Arial" w:hAnsi="Arial"/>
          <w:color w:val="auto"/>
          <w:szCs w:val="24"/>
          <w:lang w:val="ru-RU"/>
        </w:rPr>
        <w:t>Комитет</w:t>
      </w:r>
      <w:r w:rsidR="00B81C2A" w:rsidRPr="00DC2312">
        <w:rPr>
          <w:rFonts w:ascii="Arial" w:hAnsi="Arial"/>
          <w:color w:val="auto"/>
          <w:szCs w:val="24"/>
          <w:lang w:val="ru-RU"/>
        </w:rPr>
        <w:t>ом</w:t>
      </w:r>
      <w:r w:rsidR="00FD31CF" w:rsidRPr="00DC2312">
        <w:rPr>
          <w:rFonts w:ascii="Arial" w:hAnsi="Arial"/>
          <w:color w:val="auto"/>
          <w:szCs w:val="24"/>
          <w:lang w:val="ru-RU"/>
        </w:rPr>
        <w:t xml:space="preserve"> технического регулирования</w:t>
      </w:r>
      <w:r w:rsidR="006F29E4" w:rsidRPr="00DC2312">
        <w:rPr>
          <w:rFonts w:ascii="Arial" w:hAnsi="Arial"/>
          <w:color w:val="auto"/>
          <w:szCs w:val="24"/>
          <w:lang w:val="ru-RU"/>
        </w:rPr>
        <w:t xml:space="preserve"> и метрологии Министерства</w:t>
      </w:r>
      <w:r w:rsidR="003410FB" w:rsidRPr="00DC2312">
        <w:rPr>
          <w:rFonts w:ascii="Arial" w:hAnsi="Arial"/>
          <w:color w:val="auto"/>
          <w:szCs w:val="24"/>
          <w:lang w:val="ru-RU"/>
        </w:rPr>
        <w:t xml:space="preserve"> </w:t>
      </w:r>
      <w:r w:rsidR="001E37EA" w:rsidRPr="00DC2312">
        <w:rPr>
          <w:rFonts w:ascii="Arial" w:hAnsi="Arial"/>
          <w:color w:val="auto"/>
          <w:szCs w:val="24"/>
          <w:lang w:val="ru-RU"/>
        </w:rPr>
        <w:t>торговли и интеграции</w:t>
      </w:r>
      <w:r w:rsidR="006F29E4" w:rsidRPr="00DC2312">
        <w:rPr>
          <w:rFonts w:ascii="Arial" w:hAnsi="Arial"/>
          <w:color w:val="auto"/>
          <w:szCs w:val="24"/>
          <w:lang w:val="ru-RU"/>
        </w:rPr>
        <w:t xml:space="preserve"> Республики Казахстан»</w:t>
      </w:r>
    </w:p>
    <w:p w:rsidR="0031414C" w:rsidRPr="00DC2312" w:rsidRDefault="0031414C" w:rsidP="008A6B3D">
      <w:pPr>
        <w:pStyle w:val="-4"/>
        <w:ind w:firstLine="567"/>
        <w:rPr>
          <w:rFonts w:ascii="Arial" w:hAnsi="Arial"/>
          <w:color w:val="auto"/>
          <w:szCs w:val="24"/>
          <w:lang w:val="ru-RU"/>
        </w:rPr>
      </w:pPr>
      <w:r w:rsidRPr="00DC2312">
        <w:rPr>
          <w:rFonts w:ascii="Arial" w:hAnsi="Arial"/>
          <w:color w:val="auto"/>
          <w:szCs w:val="24"/>
          <w:lang w:val="ru-RU"/>
        </w:rPr>
        <w:t>3 ПРИНЯТ Евразийским советом по стандартизации, метрологии и сертификации (протокол  №</w:t>
      </w:r>
      <w:r w:rsidRPr="00DC2312">
        <w:rPr>
          <w:rFonts w:ascii="Arial" w:hAnsi="Arial"/>
          <w:color w:val="auto"/>
          <w:szCs w:val="24"/>
          <w:lang w:val="ru-RU"/>
        </w:rPr>
        <w:tab/>
        <w:t xml:space="preserve">          от </w:t>
      </w:r>
      <w:r w:rsidRPr="00DC2312">
        <w:rPr>
          <w:rFonts w:ascii="Arial" w:hAnsi="Arial"/>
          <w:color w:val="auto"/>
          <w:szCs w:val="24"/>
          <w:lang w:val="ru-RU"/>
        </w:rPr>
        <w:tab/>
        <w:t xml:space="preserve">      20</w:t>
      </w:r>
      <w:r w:rsidRPr="00DC2312">
        <w:rPr>
          <w:rFonts w:ascii="Arial" w:hAnsi="Arial"/>
          <w:color w:val="auto"/>
          <w:szCs w:val="24"/>
          <w:lang w:val="ru-RU"/>
        </w:rPr>
        <w:tab/>
        <w:t>г.).</w:t>
      </w:r>
    </w:p>
    <w:p w:rsidR="0031414C" w:rsidRPr="00DC2312" w:rsidRDefault="0031414C" w:rsidP="008A6B3D">
      <w:pPr>
        <w:pStyle w:val="-4"/>
        <w:spacing w:after="120"/>
        <w:ind w:firstLine="567"/>
        <w:rPr>
          <w:rFonts w:ascii="Arial" w:hAnsi="Arial"/>
          <w:color w:val="auto"/>
          <w:szCs w:val="24"/>
          <w:lang w:val="ru-RU"/>
        </w:rPr>
      </w:pPr>
      <w:r w:rsidRPr="00DC2312">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5"/>
        <w:gridCol w:w="2804"/>
        <w:gridCol w:w="3856"/>
      </w:tblGrid>
      <w:tr w:rsidR="0031414C" w:rsidRPr="00DC2312">
        <w:tc>
          <w:tcPr>
            <w:tcW w:w="1481" w:type="pct"/>
            <w:tcBorders>
              <w:bottom w:val="double" w:sz="4" w:space="0" w:color="auto"/>
            </w:tcBorders>
          </w:tcPr>
          <w:p w:rsidR="0031414C" w:rsidRPr="00DC2312" w:rsidRDefault="00702016" w:rsidP="00CA44B9">
            <w:pPr>
              <w:pStyle w:val="-4"/>
              <w:jc w:val="center"/>
              <w:rPr>
                <w:rFonts w:ascii="Arial" w:hAnsi="Arial"/>
                <w:color w:val="auto"/>
                <w:spacing w:val="-4"/>
                <w:szCs w:val="24"/>
                <w:lang w:val="ru-RU"/>
              </w:rPr>
            </w:pPr>
            <w:r w:rsidRPr="00DC2312">
              <w:rPr>
                <w:rFonts w:ascii="Arial" w:hAnsi="Arial"/>
                <w:color w:val="auto"/>
                <w:spacing w:val="-4"/>
                <w:szCs w:val="24"/>
                <w:lang w:val="ru-RU"/>
              </w:rPr>
              <w:t>Краткое на</w:t>
            </w:r>
            <w:r w:rsidR="0031414C" w:rsidRPr="00DC2312">
              <w:rPr>
                <w:rFonts w:ascii="Arial" w:hAnsi="Arial"/>
                <w:color w:val="auto"/>
                <w:spacing w:val="-4"/>
                <w:szCs w:val="24"/>
                <w:lang w:val="ru-RU"/>
              </w:rPr>
              <w:t>именование страны</w:t>
            </w:r>
          </w:p>
          <w:p w:rsidR="0031414C" w:rsidRPr="00DC2312" w:rsidRDefault="0031414C" w:rsidP="00CA44B9">
            <w:pPr>
              <w:pStyle w:val="-4"/>
              <w:jc w:val="center"/>
              <w:rPr>
                <w:rFonts w:ascii="Arial" w:hAnsi="Arial"/>
                <w:color w:val="auto"/>
                <w:szCs w:val="24"/>
                <w:lang w:val="ru-RU"/>
              </w:rPr>
            </w:pPr>
            <w:r w:rsidRPr="00DC2312">
              <w:rPr>
                <w:rFonts w:ascii="Arial" w:hAnsi="Arial"/>
                <w:color w:val="auto"/>
                <w:szCs w:val="24"/>
                <w:lang w:val="ru-RU"/>
              </w:rPr>
              <w:t>по МК (ИСО 3166) 004–97</w:t>
            </w:r>
          </w:p>
        </w:tc>
        <w:tc>
          <w:tcPr>
            <w:tcW w:w="1481" w:type="pct"/>
            <w:tcBorders>
              <w:bottom w:val="double" w:sz="4" w:space="0" w:color="auto"/>
            </w:tcBorders>
          </w:tcPr>
          <w:p w:rsidR="0031414C" w:rsidRPr="00DC2312" w:rsidRDefault="0031414C" w:rsidP="00CA44B9">
            <w:pPr>
              <w:pStyle w:val="-4"/>
              <w:jc w:val="center"/>
              <w:rPr>
                <w:rFonts w:ascii="Arial" w:hAnsi="Arial"/>
                <w:color w:val="auto"/>
                <w:szCs w:val="24"/>
                <w:lang w:val="ru-RU"/>
              </w:rPr>
            </w:pPr>
            <w:r w:rsidRPr="00DC2312">
              <w:rPr>
                <w:rFonts w:ascii="Arial" w:hAnsi="Arial"/>
                <w:color w:val="auto"/>
                <w:szCs w:val="24"/>
                <w:lang w:val="ru-RU"/>
              </w:rPr>
              <w:t>Код страны</w:t>
            </w:r>
          </w:p>
          <w:p w:rsidR="0031414C" w:rsidRPr="00DC2312" w:rsidRDefault="0031414C" w:rsidP="00CA44B9">
            <w:pPr>
              <w:pStyle w:val="-4"/>
              <w:jc w:val="center"/>
              <w:rPr>
                <w:rFonts w:ascii="Arial" w:hAnsi="Arial"/>
                <w:color w:val="auto"/>
                <w:szCs w:val="24"/>
                <w:lang w:val="ru-RU"/>
              </w:rPr>
            </w:pPr>
            <w:r w:rsidRPr="00DC2312">
              <w:rPr>
                <w:rFonts w:ascii="Arial" w:hAnsi="Arial"/>
                <w:color w:val="auto"/>
                <w:szCs w:val="24"/>
                <w:lang w:val="ru-RU"/>
              </w:rPr>
              <w:t>по МК (ИСО 2166) 004–97</w:t>
            </w:r>
          </w:p>
        </w:tc>
        <w:tc>
          <w:tcPr>
            <w:tcW w:w="2037" w:type="pct"/>
            <w:tcBorders>
              <w:bottom w:val="double" w:sz="4" w:space="0" w:color="auto"/>
            </w:tcBorders>
          </w:tcPr>
          <w:p w:rsidR="0031414C" w:rsidRPr="00DC2312" w:rsidRDefault="0031414C" w:rsidP="00CA44B9">
            <w:pPr>
              <w:pStyle w:val="-4"/>
              <w:jc w:val="center"/>
              <w:rPr>
                <w:rFonts w:ascii="Arial" w:hAnsi="Arial"/>
                <w:color w:val="auto"/>
                <w:szCs w:val="24"/>
                <w:lang w:val="ru-RU"/>
              </w:rPr>
            </w:pPr>
            <w:r w:rsidRPr="00DC2312">
              <w:rPr>
                <w:rFonts w:ascii="Arial" w:hAnsi="Arial"/>
                <w:color w:val="auto"/>
                <w:szCs w:val="24"/>
                <w:lang w:val="ru-RU"/>
              </w:rPr>
              <w:t>Сокращенное наименование национального органа по стандартизации</w:t>
            </w:r>
          </w:p>
        </w:tc>
      </w:tr>
      <w:tr w:rsidR="00043E05" w:rsidRPr="00DC2312">
        <w:tc>
          <w:tcPr>
            <w:tcW w:w="1481" w:type="pct"/>
            <w:tcBorders>
              <w:top w:val="double" w:sz="4" w:space="0" w:color="auto"/>
            </w:tcBorders>
          </w:tcPr>
          <w:p w:rsidR="00043E05" w:rsidRPr="00DC2312"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DC2312" w:rsidRDefault="00043E05" w:rsidP="00CA44B9">
            <w:pPr>
              <w:ind w:firstLine="16"/>
              <w:jc w:val="center"/>
              <w:rPr>
                <w:color w:val="auto"/>
                <w:szCs w:val="24"/>
              </w:rPr>
            </w:pPr>
          </w:p>
        </w:tc>
        <w:tc>
          <w:tcPr>
            <w:tcW w:w="2037" w:type="pct"/>
            <w:tcBorders>
              <w:top w:val="double" w:sz="4" w:space="0" w:color="auto"/>
            </w:tcBorders>
          </w:tcPr>
          <w:p w:rsidR="00043E05" w:rsidRPr="00DC2312" w:rsidRDefault="00043E05" w:rsidP="00CA44B9">
            <w:pPr>
              <w:ind w:firstLine="16"/>
              <w:rPr>
                <w:color w:val="auto"/>
                <w:szCs w:val="24"/>
              </w:rPr>
            </w:pPr>
          </w:p>
        </w:tc>
      </w:tr>
    </w:tbl>
    <w:p w:rsidR="00E55816" w:rsidRPr="00DC2312" w:rsidRDefault="00E55816" w:rsidP="00E55816">
      <w:pPr>
        <w:ind w:firstLine="567"/>
        <w:rPr>
          <w:color w:val="auto"/>
          <w:szCs w:val="24"/>
        </w:rPr>
      </w:pPr>
    </w:p>
    <w:p w:rsidR="00CC6834" w:rsidRPr="00DC2312" w:rsidRDefault="00E55816" w:rsidP="00647AF9">
      <w:pPr>
        <w:ind w:firstLine="567"/>
        <w:jc w:val="both"/>
        <w:rPr>
          <w:color w:val="auto"/>
          <w:lang w:val="kk-KZ"/>
        </w:rPr>
      </w:pPr>
      <w:proofErr w:type="gramStart"/>
      <w:r w:rsidRPr="00647AF9">
        <w:rPr>
          <w:color w:val="auto"/>
        </w:rPr>
        <w:t xml:space="preserve">4 </w:t>
      </w:r>
      <w:r w:rsidR="00CC6834" w:rsidRPr="00647AF9">
        <w:rPr>
          <w:color w:val="auto"/>
          <w:lang w:val="kk-KZ"/>
        </w:rPr>
        <w:t xml:space="preserve">Настоящий стандарт идентичен </w:t>
      </w:r>
      <w:r w:rsidR="007B06D5" w:rsidRPr="00647AF9">
        <w:rPr>
          <w:bCs/>
          <w:color w:val="auto"/>
        </w:rPr>
        <w:t xml:space="preserve">европейскому </w:t>
      </w:r>
      <w:r w:rsidR="00CC6834" w:rsidRPr="00647AF9">
        <w:rPr>
          <w:color w:val="auto"/>
          <w:lang w:val="kk-KZ"/>
        </w:rPr>
        <w:t>стандарту</w:t>
      </w:r>
      <w:r w:rsidR="00D76BFF" w:rsidRPr="00647AF9">
        <w:rPr>
          <w:color w:val="auto"/>
        </w:rPr>
        <w:t xml:space="preserve"> </w:t>
      </w:r>
      <w:r w:rsidR="007B06D5" w:rsidRPr="00647AF9">
        <w:rPr>
          <w:color w:val="auto"/>
          <w:lang w:val="en-US"/>
        </w:rPr>
        <w:t>EN</w:t>
      </w:r>
      <w:r w:rsidR="000F5DA3" w:rsidRPr="00647AF9">
        <w:rPr>
          <w:color w:val="auto"/>
          <w:lang w:val="kk-KZ"/>
        </w:rPr>
        <w:t>13107</w:t>
      </w:r>
      <w:r w:rsidR="0086700E" w:rsidRPr="00647AF9">
        <w:rPr>
          <w:color w:val="auto"/>
          <w:lang w:val="kk-KZ"/>
        </w:rPr>
        <w:t>:201</w:t>
      </w:r>
      <w:r w:rsidR="000F5DA3" w:rsidRPr="00647AF9">
        <w:rPr>
          <w:color w:val="auto"/>
          <w:lang w:val="kk-KZ"/>
        </w:rPr>
        <w:t>5</w:t>
      </w:r>
      <w:r w:rsidR="00CC6834" w:rsidRPr="00647AF9">
        <w:rPr>
          <w:color w:val="auto"/>
          <w:lang w:val="kk-KZ"/>
        </w:rPr>
        <w:t xml:space="preserve"> </w:t>
      </w:r>
      <w:r w:rsidR="0086700E" w:rsidRPr="00647AF9">
        <w:rPr>
          <w:color w:val="auto"/>
          <w:lang w:val="kk-KZ"/>
        </w:rPr>
        <w:t xml:space="preserve"> </w:t>
      </w:r>
      <w:r w:rsidR="00F56B39" w:rsidRPr="00647AF9">
        <w:rPr>
          <w:color w:val="auto"/>
          <w:szCs w:val="24"/>
        </w:rPr>
        <w:fldChar w:fldCharType="begin"/>
      </w:r>
      <w:r w:rsidR="000F5DA3" w:rsidRPr="00647AF9">
        <w:rPr>
          <w:color w:val="auto"/>
          <w:szCs w:val="24"/>
        </w:rPr>
        <w:instrText xml:space="preserve"> REF EUTITL1 \* CHARFORMAT   \* MERGEFORMAT </w:instrText>
      </w:r>
      <w:r w:rsidR="00F56B39" w:rsidRPr="00647AF9">
        <w:rPr>
          <w:color w:val="auto"/>
          <w:szCs w:val="24"/>
        </w:rPr>
        <w:fldChar w:fldCharType="separate"/>
      </w:r>
      <w:proofErr w:type="spellStart"/>
      <w:r w:rsidR="000F5DA3" w:rsidRPr="00647AF9">
        <w:rPr>
          <w:color w:val="auto"/>
          <w:szCs w:val="24"/>
        </w:rPr>
        <w:t>Safety</w:t>
      </w:r>
      <w:proofErr w:type="spellEnd"/>
      <w:r w:rsidR="000F5DA3" w:rsidRPr="00647AF9">
        <w:rPr>
          <w:color w:val="auto"/>
          <w:szCs w:val="24"/>
        </w:rPr>
        <w:t xml:space="preserve"> </w:t>
      </w:r>
      <w:proofErr w:type="spellStart"/>
      <w:r w:rsidR="000F5DA3" w:rsidRPr="00647AF9">
        <w:rPr>
          <w:color w:val="auto"/>
          <w:szCs w:val="24"/>
        </w:rPr>
        <w:t>requirements</w:t>
      </w:r>
      <w:proofErr w:type="spellEnd"/>
      <w:r w:rsidR="000F5DA3" w:rsidRPr="00647AF9">
        <w:rPr>
          <w:color w:val="auto"/>
          <w:szCs w:val="24"/>
        </w:rPr>
        <w:t xml:space="preserve"> </w:t>
      </w:r>
      <w:proofErr w:type="spellStart"/>
      <w:r w:rsidR="000F5DA3" w:rsidRPr="00647AF9">
        <w:rPr>
          <w:color w:val="auto"/>
          <w:szCs w:val="24"/>
        </w:rPr>
        <w:t>for</w:t>
      </w:r>
      <w:proofErr w:type="spellEnd"/>
      <w:r w:rsidR="000F5DA3" w:rsidRPr="00647AF9">
        <w:rPr>
          <w:color w:val="auto"/>
          <w:szCs w:val="24"/>
        </w:rPr>
        <w:t xml:space="preserve"> </w:t>
      </w:r>
      <w:proofErr w:type="spellStart"/>
      <w:r w:rsidR="000F5DA3" w:rsidRPr="00647AF9">
        <w:rPr>
          <w:color w:val="auto"/>
          <w:szCs w:val="24"/>
        </w:rPr>
        <w:t>cableway</w:t>
      </w:r>
      <w:proofErr w:type="spellEnd"/>
      <w:r w:rsidR="000F5DA3" w:rsidRPr="00647AF9">
        <w:rPr>
          <w:color w:val="auto"/>
          <w:szCs w:val="24"/>
        </w:rPr>
        <w:t xml:space="preserve"> </w:t>
      </w:r>
      <w:proofErr w:type="spellStart"/>
      <w:r w:rsidR="000F5DA3" w:rsidRPr="00647AF9">
        <w:rPr>
          <w:color w:val="auto"/>
          <w:szCs w:val="24"/>
        </w:rPr>
        <w:t>installations</w:t>
      </w:r>
      <w:proofErr w:type="spellEnd"/>
      <w:r w:rsidR="000F5DA3" w:rsidRPr="00647AF9">
        <w:rPr>
          <w:color w:val="auto"/>
          <w:szCs w:val="24"/>
        </w:rPr>
        <w:t xml:space="preserve"> </w:t>
      </w:r>
      <w:proofErr w:type="spellStart"/>
      <w:r w:rsidR="000F5DA3" w:rsidRPr="00647AF9">
        <w:rPr>
          <w:color w:val="auto"/>
          <w:szCs w:val="24"/>
        </w:rPr>
        <w:t>designed</w:t>
      </w:r>
      <w:proofErr w:type="spellEnd"/>
      <w:r w:rsidR="000F5DA3" w:rsidRPr="00647AF9">
        <w:rPr>
          <w:color w:val="auto"/>
          <w:szCs w:val="24"/>
        </w:rPr>
        <w:t xml:space="preserve"> </w:t>
      </w:r>
      <w:proofErr w:type="spellStart"/>
      <w:r w:rsidR="000F5DA3" w:rsidRPr="00647AF9">
        <w:rPr>
          <w:color w:val="auto"/>
          <w:szCs w:val="24"/>
        </w:rPr>
        <w:t>to</w:t>
      </w:r>
      <w:proofErr w:type="spellEnd"/>
      <w:r w:rsidR="000F5DA3" w:rsidRPr="00647AF9">
        <w:rPr>
          <w:color w:val="auto"/>
          <w:szCs w:val="24"/>
        </w:rPr>
        <w:t xml:space="preserve"> </w:t>
      </w:r>
      <w:proofErr w:type="spellStart"/>
      <w:r w:rsidR="000F5DA3" w:rsidRPr="00647AF9">
        <w:rPr>
          <w:color w:val="auto"/>
          <w:szCs w:val="24"/>
        </w:rPr>
        <w:t>carry</w:t>
      </w:r>
      <w:proofErr w:type="spellEnd"/>
      <w:r w:rsidR="000F5DA3" w:rsidRPr="00647AF9">
        <w:rPr>
          <w:color w:val="auto"/>
          <w:szCs w:val="24"/>
        </w:rPr>
        <w:t xml:space="preserve"> </w:t>
      </w:r>
      <w:proofErr w:type="spellStart"/>
      <w:r w:rsidR="000F5DA3" w:rsidRPr="00647AF9">
        <w:rPr>
          <w:color w:val="auto"/>
          <w:szCs w:val="24"/>
        </w:rPr>
        <w:t>persons</w:t>
      </w:r>
      <w:proofErr w:type="spellEnd"/>
      <w:r w:rsidR="000F5DA3" w:rsidRPr="00647AF9">
        <w:rPr>
          <w:color w:val="auto"/>
          <w:szCs w:val="24"/>
        </w:rPr>
        <w:t xml:space="preserve"> — </w:t>
      </w:r>
      <w:proofErr w:type="spellStart"/>
      <w:r w:rsidR="000F5DA3" w:rsidRPr="00647AF9">
        <w:rPr>
          <w:color w:val="auto"/>
          <w:szCs w:val="24"/>
        </w:rPr>
        <w:t>Civil</w:t>
      </w:r>
      <w:proofErr w:type="spellEnd"/>
      <w:r w:rsidR="000F5DA3" w:rsidRPr="00647AF9">
        <w:rPr>
          <w:color w:val="auto"/>
          <w:szCs w:val="24"/>
        </w:rPr>
        <w:t xml:space="preserve"> </w:t>
      </w:r>
      <w:proofErr w:type="spellStart"/>
      <w:r w:rsidR="000F5DA3" w:rsidRPr="00647AF9">
        <w:rPr>
          <w:color w:val="auto"/>
          <w:szCs w:val="24"/>
        </w:rPr>
        <w:t>engineering</w:t>
      </w:r>
      <w:proofErr w:type="spellEnd"/>
      <w:r w:rsidR="000F5DA3" w:rsidRPr="00647AF9">
        <w:rPr>
          <w:color w:val="auto"/>
          <w:szCs w:val="24"/>
        </w:rPr>
        <w:t xml:space="preserve"> </w:t>
      </w:r>
      <w:proofErr w:type="spellStart"/>
      <w:r w:rsidR="000F5DA3" w:rsidRPr="00647AF9">
        <w:rPr>
          <w:color w:val="auto"/>
          <w:szCs w:val="24"/>
        </w:rPr>
        <w:t>works</w:t>
      </w:r>
      <w:proofErr w:type="spellEnd"/>
      <w:r w:rsidR="00F56B39" w:rsidRPr="00647AF9">
        <w:rPr>
          <w:color w:val="auto"/>
          <w:szCs w:val="24"/>
        </w:rPr>
        <w:fldChar w:fldCharType="end"/>
      </w:r>
      <w:r w:rsidR="000F5DA3">
        <w:rPr>
          <w:b/>
          <w:color w:val="auto"/>
          <w:szCs w:val="24"/>
        </w:rPr>
        <w:t xml:space="preserve"> </w:t>
      </w:r>
      <w:r w:rsidR="00CC6834" w:rsidRPr="00DC2312">
        <w:rPr>
          <w:color w:val="auto"/>
          <w:lang w:val="kk-KZ"/>
        </w:rPr>
        <w:t>(«</w:t>
      </w:r>
      <w:r w:rsidR="00647AF9" w:rsidRPr="00647AF9">
        <w:rPr>
          <w:color w:val="auto"/>
          <w:szCs w:val="24"/>
        </w:rPr>
        <w:t>Требования безопасности к канатным установкам для перевозки людей.</w:t>
      </w:r>
      <w:proofErr w:type="gramEnd"/>
      <w:r w:rsidR="00647AF9" w:rsidRPr="00647AF9">
        <w:rPr>
          <w:color w:val="auto"/>
          <w:szCs w:val="24"/>
        </w:rPr>
        <w:t xml:space="preserve"> </w:t>
      </w:r>
      <w:proofErr w:type="gramStart"/>
      <w:r w:rsidR="00647AF9" w:rsidRPr="00647AF9">
        <w:rPr>
          <w:color w:val="auto"/>
          <w:szCs w:val="24"/>
        </w:rPr>
        <w:t>Строительство гражданских сооружений</w:t>
      </w:r>
      <w:r w:rsidR="00CC6834" w:rsidRPr="00DC2312">
        <w:rPr>
          <w:color w:val="auto"/>
          <w:lang w:val="kk-KZ"/>
        </w:rPr>
        <w:t>»)</w:t>
      </w:r>
      <w:r w:rsidR="004D0A96" w:rsidRPr="00DC2312">
        <w:rPr>
          <w:color w:val="auto"/>
          <w:lang w:val="kk-KZ"/>
        </w:rPr>
        <w:t xml:space="preserve">, </w:t>
      </w:r>
      <w:r w:rsidR="004D0A96" w:rsidRPr="000F5DA3">
        <w:rPr>
          <w:color w:val="auto"/>
          <w:lang w:val="kk-KZ"/>
        </w:rPr>
        <w:t>IDT</w:t>
      </w:r>
      <w:r w:rsidR="0086700E" w:rsidRPr="00DC2312">
        <w:rPr>
          <w:color w:val="auto"/>
          <w:lang w:val="kk-KZ"/>
        </w:rPr>
        <w:t>.</w:t>
      </w:r>
      <w:proofErr w:type="gramEnd"/>
    </w:p>
    <w:p w:rsidR="00E76C70" w:rsidRPr="00DC2312" w:rsidRDefault="00D76BFF" w:rsidP="00E76C70">
      <w:pPr>
        <w:pStyle w:val="Style7"/>
        <w:widowControl/>
        <w:ind w:firstLine="567"/>
        <w:jc w:val="both"/>
        <w:rPr>
          <w:rStyle w:val="FontStyle39"/>
          <w:b w:val="0"/>
          <w:color w:val="auto"/>
          <w:sz w:val="24"/>
          <w:szCs w:val="24"/>
          <w:lang w:eastAsia="en-US"/>
        </w:rPr>
      </w:pPr>
      <w:r w:rsidRPr="00DC2312">
        <w:rPr>
          <w:rStyle w:val="FontStyle39"/>
          <w:b w:val="0"/>
          <w:color w:val="auto"/>
          <w:sz w:val="24"/>
          <w:szCs w:val="24"/>
          <w:lang w:eastAsia="en-US"/>
        </w:rPr>
        <w:t xml:space="preserve">Европейский региональный </w:t>
      </w:r>
      <w:r w:rsidR="00E76C70" w:rsidRPr="00DC2312">
        <w:rPr>
          <w:rStyle w:val="FontStyle39"/>
          <w:b w:val="0"/>
          <w:color w:val="auto"/>
          <w:sz w:val="24"/>
          <w:szCs w:val="24"/>
          <w:lang w:eastAsia="en-US"/>
        </w:rPr>
        <w:t xml:space="preserve">стандарт </w:t>
      </w:r>
      <w:r w:rsidRPr="00DC2312">
        <w:rPr>
          <w:rStyle w:val="FontStyle39"/>
          <w:b w:val="0"/>
          <w:color w:val="auto"/>
          <w:sz w:val="24"/>
          <w:szCs w:val="24"/>
          <w:lang w:val="en-US" w:eastAsia="en-US"/>
        </w:rPr>
        <w:t>EN</w:t>
      </w:r>
      <w:r w:rsidR="00647AF9">
        <w:rPr>
          <w:rStyle w:val="FontStyle39"/>
          <w:b w:val="0"/>
          <w:color w:val="auto"/>
          <w:sz w:val="24"/>
          <w:szCs w:val="24"/>
          <w:lang w:eastAsia="en-US"/>
        </w:rPr>
        <w:t xml:space="preserve"> 13107</w:t>
      </w:r>
      <w:r w:rsidR="00E76C70" w:rsidRPr="00DC2312">
        <w:rPr>
          <w:rStyle w:val="FontStyle39"/>
          <w:b w:val="0"/>
          <w:color w:val="auto"/>
          <w:sz w:val="24"/>
          <w:szCs w:val="24"/>
          <w:lang w:eastAsia="en-US"/>
        </w:rPr>
        <w:t xml:space="preserve"> был подготовлен Техническим комитетом </w:t>
      </w:r>
      <w:r w:rsidRPr="00DC2312">
        <w:rPr>
          <w:rStyle w:val="FontStyle39"/>
          <w:b w:val="0"/>
          <w:color w:val="auto"/>
          <w:sz w:val="24"/>
          <w:szCs w:val="24"/>
          <w:lang w:val="en-US" w:eastAsia="en-US"/>
        </w:rPr>
        <w:t>CEN</w:t>
      </w:r>
      <w:r w:rsidR="00E76C70" w:rsidRPr="00DC2312">
        <w:rPr>
          <w:rStyle w:val="FontStyle39"/>
          <w:b w:val="0"/>
          <w:color w:val="auto"/>
          <w:sz w:val="24"/>
          <w:szCs w:val="24"/>
          <w:lang w:eastAsia="en-US"/>
        </w:rPr>
        <w:t>/</w:t>
      </w:r>
      <w:r w:rsidR="00E76C70" w:rsidRPr="00DC2312">
        <w:rPr>
          <w:rStyle w:val="FontStyle39"/>
          <w:b w:val="0"/>
          <w:color w:val="auto"/>
          <w:sz w:val="24"/>
          <w:szCs w:val="24"/>
          <w:lang w:val="en-US" w:eastAsia="en-US"/>
        </w:rPr>
        <w:t>TC</w:t>
      </w:r>
      <w:r w:rsidR="0086700E" w:rsidRPr="00DC2312">
        <w:rPr>
          <w:rStyle w:val="FontStyle39"/>
          <w:b w:val="0"/>
          <w:color w:val="auto"/>
          <w:sz w:val="24"/>
          <w:szCs w:val="24"/>
          <w:lang w:eastAsia="en-US"/>
        </w:rPr>
        <w:t xml:space="preserve"> </w:t>
      </w:r>
      <w:r w:rsidR="00647AF9">
        <w:rPr>
          <w:rStyle w:val="FontStyle39"/>
          <w:b w:val="0"/>
          <w:color w:val="auto"/>
          <w:sz w:val="24"/>
          <w:szCs w:val="24"/>
          <w:lang w:eastAsia="en-US"/>
        </w:rPr>
        <w:t>242</w:t>
      </w:r>
      <w:r w:rsidR="0086700E" w:rsidRPr="00DC2312">
        <w:rPr>
          <w:rStyle w:val="FontStyle39"/>
          <w:b w:val="0"/>
          <w:color w:val="auto"/>
          <w:sz w:val="24"/>
          <w:szCs w:val="24"/>
          <w:lang w:eastAsia="en-US"/>
        </w:rPr>
        <w:t xml:space="preserve"> «</w:t>
      </w:r>
      <w:r w:rsidR="000050F9" w:rsidRPr="000050F9">
        <w:rPr>
          <w:rFonts w:ascii="Arial" w:hAnsi="Arial" w:cs="Arial"/>
          <w:color w:val="auto"/>
        </w:rPr>
        <w:t>Требования безопасности при перевозке пассажиров по канату</w:t>
      </w:r>
      <w:r w:rsidR="0086700E" w:rsidRPr="00DC2312">
        <w:rPr>
          <w:rStyle w:val="FontStyle39"/>
          <w:b w:val="0"/>
          <w:color w:val="auto"/>
          <w:sz w:val="24"/>
          <w:szCs w:val="24"/>
          <w:lang w:eastAsia="en-US"/>
        </w:rPr>
        <w:t>»</w:t>
      </w:r>
    </w:p>
    <w:p w:rsidR="00E76C70" w:rsidRPr="00DC2312" w:rsidRDefault="00E76C70" w:rsidP="00E76C70">
      <w:pPr>
        <w:ind w:firstLine="540"/>
        <w:rPr>
          <w:color w:val="auto"/>
          <w:szCs w:val="24"/>
          <w:lang w:val="kk-KZ"/>
        </w:rPr>
      </w:pPr>
      <w:r w:rsidRPr="00DC2312">
        <w:rPr>
          <w:color w:val="auto"/>
          <w:szCs w:val="24"/>
          <w:lang w:val="kk-KZ"/>
        </w:rPr>
        <w:t>Перевод с английского языка (en).</w:t>
      </w:r>
    </w:p>
    <w:p w:rsidR="00E76C70" w:rsidRPr="00DC2312" w:rsidRDefault="004D0A96" w:rsidP="00E76C70">
      <w:pPr>
        <w:ind w:firstLine="540"/>
        <w:rPr>
          <w:color w:val="auto"/>
          <w:szCs w:val="24"/>
          <w:lang w:val="kk-KZ"/>
        </w:rPr>
      </w:pPr>
      <w:r w:rsidRPr="00DC2312">
        <w:rPr>
          <w:color w:val="auto"/>
          <w:szCs w:val="24"/>
          <w:lang w:val="kk-KZ"/>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r w:rsidR="00E76C70" w:rsidRPr="00DC2312">
        <w:rPr>
          <w:color w:val="auto"/>
          <w:szCs w:val="24"/>
          <w:lang w:val="kk-KZ"/>
        </w:rPr>
        <w:t>.</w:t>
      </w:r>
    </w:p>
    <w:p w:rsidR="00E55816" w:rsidRPr="00DC2312" w:rsidRDefault="00E55816" w:rsidP="00E55816">
      <w:pPr>
        <w:ind w:firstLine="567"/>
        <w:rPr>
          <w:color w:val="auto"/>
          <w:szCs w:val="24"/>
        </w:rPr>
      </w:pPr>
    </w:p>
    <w:p w:rsidR="00FD31CF" w:rsidRPr="00DC2312" w:rsidRDefault="00E55816" w:rsidP="00E55816">
      <w:pPr>
        <w:pStyle w:val="6"/>
        <w:spacing w:before="0" w:after="0"/>
        <w:ind w:firstLine="567"/>
        <w:rPr>
          <w:rFonts w:ascii="Arial" w:hAnsi="Arial"/>
          <w:b w:val="0"/>
          <w:color w:val="auto"/>
          <w:sz w:val="24"/>
          <w:szCs w:val="24"/>
        </w:rPr>
      </w:pPr>
      <w:r w:rsidRPr="00DC2312">
        <w:rPr>
          <w:rFonts w:ascii="Arial" w:hAnsi="Arial"/>
          <w:b w:val="0"/>
          <w:color w:val="auto"/>
          <w:sz w:val="24"/>
          <w:szCs w:val="24"/>
        </w:rPr>
        <w:t>5</w:t>
      </w:r>
      <w:r w:rsidR="00FD31CF" w:rsidRPr="00DC2312">
        <w:rPr>
          <w:rFonts w:ascii="Arial" w:hAnsi="Arial"/>
          <w:b w:val="0"/>
          <w:color w:val="auto"/>
          <w:sz w:val="24"/>
          <w:szCs w:val="24"/>
        </w:rPr>
        <w:t xml:space="preserve"> ВВЕДЕН ВПЕРВЫЕ</w:t>
      </w:r>
    </w:p>
    <w:p w:rsidR="00FD31CF" w:rsidRPr="00DC2312" w:rsidRDefault="00FD31CF" w:rsidP="008A6B3D">
      <w:pPr>
        <w:ind w:firstLine="567"/>
        <w:jc w:val="both"/>
        <w:rPr>
          <w:color w:val="auto"/>
          <w:szCs w:val="24"/>
        </w:rPr>
      </w:pPr>
    </w:p>
    <w:p w:rsidR="00E76C70" w:rsidRPr="00DC2312" w:rsidRDefault="00E76C70" w:rsidP="008A6B3D">
      <w:pPr>
        <w:ind w:firstLine="567"/>
        <w:jc w:val="both"/>
        <w:rPr>
          <w:color w:val="auto"/>
          <w:szCs w:val="24"/>
        </w:rPr>
      </w:pPr>
    </w:p>
    <w:p w:rsidR="00647AF9" w:rsidRPr="00647AF9" w:rsidRDefault="00647AF9" w:rsidP="00647AF9">
      <w:pPr>
        <w:pStyle w:val="zzCover"/>
        <w:spacing w:before="220"/>
        <w:rPr>
          <w:b w:val="0"/>
          <w:color w:val="0000FF"/>
          <w:sz w:val="20"/>
          <w:lang w:val="ru-RU"/>
        </w:rPr>
      </w:pPr>
      <w:r>
        <w:rPr>
          <w:b w:val="0"/>
          <w:color w:val="0000FF"/>
          <w:sz w:val="20"/>
          <w:lang w:val="ru-RU"/>
        </w:rPr>
        <w:t xml:space="preserve"> </w:t>
      </w:r>
    </w:p>
    <w:p w:rsidR="00E76C70" w:rsidRPr="00DC2312" w:rsidRDefault="00E76C70" w:rsidP="008A6B3D">
      <w:pPr>
        <w:ind w:firstLine="567"/>
        <w:jc w:val="both"/>
        <w:rPr>
          <w:color w:val="auto"/>
          <w:szCs w:val="24"/>
        </w:rPr>
      </w:pPr>
    </w:p>
    <w:p w:rsidR="00E76C70" w:rsidRPr="00647AF9" w:rsidRDefault="00E76C70" w:rsidP="008A6B3D">
      <w:pPr>
        <w:ind w:firstLine="567"/>
        <w:jc w:val="both"/>
        <w:rPr>
          <w:color w:val="auto"/>
          <w:szCs w:val="24"/>
        </w:rPr>
      </w:pPr>
    </w:p>
    <w:p w:rsidR="00E76C70" w:rsidRPr="00647AF9" w:rsidRDefault="00E76C70" w:rsidP="008A6B3D">
      <w:pPr>
        <w:ind w:firstLine="567"/>
        <w:jc w:val="both"/>
        <w:rPr>
          <w:color w:val="auto"/>
          <w:szCs w:val="24"/>
        </w:rPr>
      </w:pPr>
    </w:p>
    <w:p w:rsidR="00FD31CF" w:rsidRPr="00DC2312" w:rsidRDefault="00FD31CF" w:rsidP="008A6B3D">
      <w:pPr>
        <w:ind w:firstLine="567"/>
        <w:jc w:val="both"/>
        <w:rPr>
          <w:i/>
          <w:iCs/>
          <w:color w:val="auto"/>
          <w:szCs w:val="24"/>
        </w:rPr>
      </w:pPr>
      <w:r w:rsidRPr="00DC2312">
        <w:rPr>
          <w:i/>
          <w:i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FD31CF" w:rsidRPr="00DC2312" w:rsidRDefault="00FD31CF" w:rsidP="008A6B3D">
      <w:pPr>
        <w:ind w:firstLine="567"/>
        <w:jc w:val="both"/>
        <w:rPr>
          <w:i/>
          <w:iCs/>
          <w:color w:val="auto"/>
          <w:szCs w:val="24"/>
        </w:rPr>
      </w:pPr>
      <w:r w:rsidRPr="00DC2312">
        <w:rPr>
          <w:i/>
          <w:iCs/>
          <w:color w:val="auto"/>
          <w:szCs w:val="24"/>
        </w:rPr>
        <w:t>Информация об изменениях к настоящему стандарту публ</w:t>
      </w:r>
      <w:r w:rsidR="001E37EA" w:rsidRPr="00DC2312">
        <w:rPr>
          <w:i/>
          <w:iCs/>
          <w:color w:val="auto"/>
          <w:szCs w:val="24"/>
        </w:rPr>
        <w:t>икуется в указателе (каталоге) «Межгосударственные стандарты»</w:t>
      </w:r>
      <w:r w:rsidRPr="00DC2312">
        <w:rPr>
          <w:i/>
          <w:iCs/>
          <w:color w:val="auto"/>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sidRPr="00DC2312">
        <w:rPr>
          <w:i/>
          <w:iCs/>
          <w:color w:val="auto"/>
          <w:szCs w:val="24"/>
        </w:rPr>
        <w:t>ана в информационном указателе «Межгосударственные стандарты»</w:t>
      </w:r>
      <w:r w:rsidRPr="00DC2312">
        <w:rPr>
          <w:i/>
          <w:iCs/>
          <w:color w:val="auto"/>
          <w:szCs w:val="24"/>
        </w:rPr>
        <w:t>.</w:t>
      </w:r>
    </w:p>
    <w:p w:rsidR="008A0238" w:rsidRPr="00DC2312" w:rsidRDefault="008A0238" w:rsidP="00CA44B9">
      <w:pPr>
        <w:ind w:firstLine="540"/>
        <w:jc w:val="both"/>
        <w:rPr>
          <w:i/>
          <w:iCs/>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4D0A96" w:rsidRPr="00DC2312" w:rsidRDefault="004D0A96" w:rsidP="00E76C70">
      <w:pPr>
        <w:ind w:firstLine="567"/>
        <w:jc w:val="both"/>
        <w:rPr>
          <w:color w:val="auto"/>
          <w:szCs w:val="24"/>
        </w:rPr>
      </w:pPr>
    </w:p>
    <w:p w:rsidR="00E76C70" w:rsidRPr="00DC2312" w:rsidRDefault="00E76C70" w:rsidP="00E76C70">
      <w:pPr>
        <w:ind w:firstLine="567"/>
        <w:jc w:val="both"/>
        <w:rPr>
          <w:color w:val="auto"/>
          <w:szCs w:val="24"/>
        </w:rPr>
      </w:pPr>
      <w:r w:rsidRPr="00DC2312">
        <w:rPr>
          <w:color w:val="auto"/>
          <w:szCs w:val="24"/>
        </w:rPr>
        <w:t>Исключительное право официального опубликования настоящего стандарта на терри</w:t>
      </w:r>
      <w:r w:rsidR="007C764D" w:rsidRPr="00DC2312">
        <w:rPr>
          <w:color w:val="auto"/>
          <w:szCs w:val="24"/>
        </w:rPr>
        <w:t>тории указанных выше госуда</w:t>
      </w:r>
      <w:proofErr w:type="gramStart"/>
      <w:r w:rsidR="007C764D" w:rsidRPr="00DC2312">
        <w:rPr>
          <w:color w:val="auto"/>
          <w:szCs w:val="24"/>
        </w:rPr>
        <w:t xml:space="preserve">рств </w:t>
      </w:r>
      <w:r w:rsidRPr="00DC2312">
        <w:rPr>
          <w:color w:val="auto"/>
          <w:szCs w:val="24"/>
        </w:rPr>
        <w:t>пр</w:t>
      </w:r>
      <w:proofErr w:type="gramEnd"/>
      <w:r w:rsidRPr="00DC2312">
        <w:rPr>
          <w:color w:val="auto"/>
          <w:szCs w:val="24"/>
        </w:rPr>
        <w:t>инадлежит национальным (государственным) органам по стандартизации этих государств.</w:t>
      </w:r>
    </w:p>
    <w:p w:rsidR="004A7CD7" w:rsidRPr="00DC2312" w:rsidRDefault="004A7CD7" w:rsidP="00CA44B9">
      <w:pPr>
        <w:rPr>
          <w:color w:val="auto"/>
          <w:szCs w:val="24"/>
        </w:rPr>
        <w:sectPr w:rsidR="004A7CD7" w:rsidRPr="00DC2312" w:rsidSect="00C36748">
          <w:headerReference w:type="even" r:id="rId9"/>
          <w:headerReference w:type="default" r:id="rId10"/>
          <w:footerReference w:type="even" r:id="rId11"/>
          <w:footerReference w:type="default" r:id="rId12"/>
          <w:pgSz w:w="11906" w:h="16838" w:code="9"/>
          <w:pgMar w:top="1418" w:right="1418" w:bottom="1418" w:left="1134" w:header="720" w:footer="720" w:gutter="0"/>
          <w:pgNumType w:fmt="upperRoman"/>
          <w:cols w:space="720"/>
          <w:titlePg/>
        </w:sectPr>
      </w:pPr>
    </w:p>
    <w:p w:rsidR="008266AD" w:rsidRPr="00BD0BE7" w:rsidRDefault="008266AD" w:rsidP="008266AD">
      <w:pPr>
        <w:rPr>
          <w:szCs w:val="24"/>
        </w:rPr>
      </w:pPr>
    </w:p>
    <w:p w:rsidR="008266AD" w:rsidRPr="00BD0BE7" w:rsidRDefault="008266AD" w:rsidP="008266AD">
      <w:pPr>
        <w:rPr>
          <w:szCs w:val="24"/>
        </w:rPr>
      </w:pPr>
    </w:p>
    <w:p w:rsidR="00B82A1B" w:rsidRPr="00656276" w:rsidRDefault="00656276" w:rsidP="00656276">
      <w:pPr>
        <w:pStyle w:val="Style19"/>
        <w:widowControl/>
        <w:ind w:firstLine="567"/>
        <w:jc w:val="both"/>
        <w:rPr>
          <w:rFonts w:ascii="Arial" w:hAnsi="Arial" w:cs="Arial"/>
          <w:color w:val="auto"/>
          <w:lang w:eastAsia="en-US"/>
        </w:rPr>
        <w:sectPr w:rsidR="00B82A1B" w:rsidRPr="00656276" w:rsidSect="00C36748">
          <w:headerReference w:type="first" r:id="rId13"/>
          <w:footerReference w:type="first" r:id="rId14"/>
          <w:pgSz w:w="11906" w:h="16838" w:code="9"/>
          <w:pgMar w:top="1386" w:right="851" w:bottom="1134" w:left="1418" w:header="720" w:footer="720" w:gutter="0"/>
          <w:pgNumType w:fmt="upperRoman"/>
          <w:cols w:space="720"/>
        </w:sectPr>
      </w:pPr>
      <w:r>
        <w:rPr>
          <w:rStyle w:val="FontStyle175"/>
          <w:rFonts w:ascii="Arial" w:hAnsi="Arial" w:cs="Arial"/>
          <w:color w:val="auto"/>
          <w:sz w:val="24"/>
          <w:szCs w:val="24"/>
          <w:lang w:eastAsia="en-US"/>
        </w:rPr>
        <w:t xml:space="preserve"> </w:t>
      </w:r>
    </w:p>
    <w:tbl>
      <w:tblPr>
        <w:tblW w:w="0" w:type="auto"/>
        <w:tblLook w:val="01E0"/>
      </w:tblPr>
      <w:tblGrid>
        <w:gridCol w:w="9853"/>
      </w:tblGrid>
      <w:tr w:rsidR="00AB5BF9" w:rsidRPr="00DC2312">
        <w:tc>
          <w:tcPr>
            <w:tcW w:w="9853" w:type="dxa"/>
            <w:tcBorders>
              <w:bottom w:val="single" w:sz="24" w:space="0" w:color="auto"/>
            </w:tcBorders>
          </w:tcPr>
          <w:p w:rsidR="00AB5BF9" w:rsidRPr="00DC2312" w:rsidRDefault="00FD31CF" w:rsidP="00687940">
            <w:pPr>
              <w:pStyle w:val="5"/>
              <w:rPr>
                <w:rFonts w:ascii="Arial" w:hAnsi="Arial"/>
                <w:b/>
                <w:color w:val="auto"/>
                <w:spacing w:val="148"/>
                <w:szCs w:val="24"/>
                <w:lang w:val="ru-RU"/>
              </w:rPr>
            </w:pPr>
            <w:r w:rsidRPr="00DC2312">
              <w:rPr>
                <w:rFonts w:ascii="Arial" w:hAnsi="Arial"/>
                <w:b/>
                <w:color w:val="auto"/>
                <w:spacing w:val="148"/>
                <w:szCs w:val="24"/>
                <w:lang w:val="ru-RU"/>
              </w:rPr>
              <w:lastRenderedPageBreak/>
              <w:t xml:space="preserve">МЕЖГОСУДАРСТВЕННЫЙ </w:t>
            </w:r>
            <w:r w:rsidR="00AB5BF9" w:rsidRPr="00DC2312">
              <w:rPr>
                <w:rFonts w:ascii="Arial" w:hAnsi="Arial"/>
                <w:b/>
                <w:color w:val="auto"/>
                <w:spacing w:val="148"/>
                <w:szCs w:val="24"/>
                <w:lang w:val="ru-RU"/>
              </w:rPr>
              <w:t>СТАНДАРТ</w:t>
            </w:r>
          </w:p>
        </w:tc>
      </w:tr>
      <w:tr w:rsidR="00015057" w:rsidRPr="009575F4" w:rsidTr="00F32BF5">
        <w:trPr>
          <w:trHeight w:val="1896"/>
        </w:trPr>
        <w:tc>
          <w:tcPr>
            <w:tcW w:w="9853" w:type="dxa"/>
            <w:vAlign w:val="center"/>
          </w:tcPr>
          <w:p w:rsidR="008266AD" w:rsidRDefault="008266AD" w:rsidP="00CA44B9">
            <w:pPr>
              <w:jc w:val="center"/>
              <w:rPr>
                <w:rStyle w:val="aff"/>
                <w:b/>
                <w:i w:val="0"/>
                <w:color w:val="auto"/>
                <w:szCs w:val="24"/>
              </w:rPr>
            </w:pPr>
          </w:p>
          <w:p w:rsidR="00FD31CF" w:rsidRDefault="008266AD" w:rsidP="00CA44B9">
            <w:pPr>
              <w:jc w:val="center"/>
              <w:rPr>
                <w:rStyle w:val="aff"/>
                <w:b/>
                <w:i w:val="0"/>
                <w:color w:val="auto"/>
                <w:szCs w:val="24"/>
              </w:rPr>
            </w:pPr>
            <w:r>
              <w:rPr>
                <w:rStyle w:val="aff"/>
                <w:b/>
                <w:i w:val="0"/>
                <w:color w:val="auto"/>
                <w:szCs w:val="24"/>
              </w:rPr>
              <w:t>ТРЕБОВАНИЯ БЕЗОПАСНОСТИ К КАНАТНЫМ УСТАНОВКАМ ДЛЯ ПЕРЕВОЗКИ ЛЮДЕЙ</w:t>
            </w:r>
          </w:p>
          <w:p w:rsidR="008266AD" w:rsidRPr="00DC2312" w:rsidRDefault="008266AD" w:rsidP="00CA44B9">
            <w:pPr>
              <w:jc w:val="center"/>
              <w:rPr>
                <w:rFonts w:eastAsia="Arial Unicode MS"/>
                <w:b/>
                <w:color w:val="auto"/>
                <w:szCs w:val="24"/>
              </w:rPr>
            </w:pPr>
          </w:p>
          <w:p w:rsidR="008266AD" w:rsidRPr="00A14E00" w:rsidRDefault="008266AD" w:rsidP="008266AD">
            <w:pPr>
              <w:jc w:val="center"/>
              <w:rPr>
                <w:rStyle w:val="aff"/>
                <w:b/>
                <w:i w:val="0"/>
                <w:color w:val="auto"/>
                <w:szCs w:val="24"/>
                <w:lang w:val="en-US"/>
              </w:rPr>
            </w:pPr>
            <w:r>
              <w:rPr>
                <w:rStyle w:val="aff"/>
                <w:b/>
                <w:i w:val="0"/>
                <w:color w:val="auto"/>
                <w:szCs w:val="24"/>
              </w:rPr>
              <w:t>Строительство</w:t>
            </w:r>
            <w:r w:rsidRPr="00A14E00">
              <w:rPr>
                <w:rStyle w:val="aff"/>
                <w:b/>
                <w:i w:val="0"/>
                <w:color w:val="auto"/>
                <w:szCs w:val="24"/>
                <w:lang w:val="en-US"/>
              </w:rPr>
              <w:t xml:space="preserve"> </w:t>
            </w:r>
            <w:r>
              <w:rPr>
                <w:rStyle w:val="aff"/>
                <w:b/>
                <w:i w:val="0"/>
                <w:color w:val="auto"/>
                <w:szCs w:val="24"/>
              </w:rPr>
              <w:t>гражданских</w:t>
            </w:r>
            <w:r w:rsidRPr="00A14E00">
              <w:rPr>
                <w:rStyle w:val="aff"/>
                <w:b/>
                <w:i w:val="0"/>
                <w:color w:val="auto"/>
                <w:szCs w:val="24"/>
                <w:lang w:val="en-US"/>
              </w:rPr>
              <w:t xml:space="preserve"> </w:t>
            </w:r>
            <w:r>
              <w:rPr>
                <w:rStyle w:val="aff"/>
                <w:b/>
                <w:i w:val="0"/>
                <w:color w:val="auto"/>
                <w:szCs w:val="24"/>
              </w:rPr>
              <w:t>сооружений</w:t>
            </w:r>
            <w:r w:rsidRPr="00A14E00">
              <w:rPr>
                <w:rStyle w:val="aff"/>
                <w:b/>
                <w:i w:val="0"/>
                <w:color w:val="auto"/>
                <w:szCs w:val="24"/>
                <w:lang w:val="en-US"/>
              </w:rPr>
              <w:t xml:space="preserve">  </w:t>
            </w:r>
          </w:p>
          <w:p w:rsidR="00EA329B" w:rsidRPr="00A14E00" w:rsidRDefault="008266AD" w:rsidP="00C82991">
            <w:pPr>
              <w:jc w:val="center"/>
              <w:rPr>
                <w:color w:val="auto"/>
                <w:spacing w:val="2"/>
                <w:sz w:val="20"/>
                <w:szCs w:val="24"/>
                <w:lang w:val="en-US"/>
              </w:rPr>
            </w:pPr>
            <w:r w:rsidRPr="00A14E00">
              <w:rPr>
                <w:rStyle w:val="aff"/>
                <w:b/>
                <w:i w:val="0"/>
                <w:color w:val="auto"/>
                <w:szCs w:val="24"/>
                <w:lang w:val="en-US"/>
              </w:rPr>
              <w:t xml:space="preserve"> </w:t>
            </w:r>
          </w:p>
          <w:p w:rsidR="00015057" w:rsidRPr="00095C7E" w:rsidRDefault="00F56B39" w:rsidP="00095C7E">
            <w:pPr>
              <w:pStyle w:val="zzCover"/>
              <w:jc w:val="center"/>
              <w:rPr>
                <w:b w:val="0"/>
                <w:color w:val="auto"/>
              </w:rPr>
            </w:pPr>
            <w:r w:rsidRPr="00095C7E">
              <w:rPr>
                <w:rFonts w:cs="Arial"/>
                <w:b w:val="0"/>
                <w:color w:val="auto"/>
                <w:szCs w:val="24"/>
              </w:rPr>
              <w:fldChar w:fldCharType="begin"/>
            </w:r>
            <w:r w:rsidR="00095C7E" w:rsidRPr="00095C7E">
              <w:rPr>
                <w:rFonts w:cs="Arial"/>
                <w:b w:val="0"/>
                <w:color w:val="auto"/>
                <w:szCs w:val="24"/>
              </w:rPr>
              <w:instrText xml:space="preserve"> REF EUTITL1 \* CHARFORMAT   \* MERGEFORMAT </w:instrText>
            </w:r>
            <w:r w:rsidRPr="00095C7E">
              <w:rPr>
                <w:rFonts w:cs="Arial"/>
                <w:b w:val="0"/>
                <w:color w:val="auto"/>
                <w:szCs w:val="24"/>
              </w:rPr>
              <w:fldChar w:fldCharType="separate"/>
            </w:r>
            <w:r w:rsidR="00095C7E" w:rsidRPr="00095C7E">
              <w:rPr>
                <w:rFonts w:cs="Arial"/>
                <w:b w:val="0"/>
                <w:color w:val="auto"/>
                <w:szCs w:val="24"/>
              </w:rPr>
              <w:t>Safety requirements for cableway installations designed to carry persons — Civil engineering works</w:t>
            </w:r>
            <w:r w:rsidRPr="00095C7E">
              <w:rPr>
                <w:rFonts w:cs="Arial"/>
                <w:b w:val="0"/>
                <w:color w:val="auto"/>
                <w:szCs w:val="24"/>
              </w:rPr>
              <w:fldChar w:fldCharType="end"/>
            </w:r>
          </w:p>
        </w:tc>
      </w:tr>
      <w:tr w:rsidR="00AB5BF9" w:rsidRPr="009575F4" w:rsidTr="00687940">
        <w:trPr>
          <w:trHeight w:val="93"/>
        </w:trPr>
        <w:tc>
          <w:tcPr>
            <w:tcW w:w="9853" w:type="dxa"/>
            <w:tcBorders>
              <w:bottom w:val="single" w:sz="18" w:space="0" w:color="auto"/>
            </w:tcBorders>
            <w:vAlign w:val="center"/>
          </w:tcPr>
          <w:p w:rsidR="00AB5BF9" w:rsidRPr="00DC2312" w:rsidRDefault="00AB5BF9" w:rsidP="00CA44B9">
            <w:pPr>
              <w:pStyle w:val="5"/>
              <w:jc w:val="left"/>
              <w:rPr>
                <w:rFonts w:ascii="Arial" w:hAnsi="Arial"/>
                <w:color w:val="auto"/>
                <w:sz w:val="20"/>
                <w:szCs w:val="20"/>
              </w:rPr>
            </w:pPr>
          </w:p>
        </w:tc>
      </w:tr>
    </w:tbl>
    <w:p w:rsidR="00E273B4" w:rsidRPr="00DC2312" w:rsidRDefault="00E273B4" w:rsidP="00E273B4">
      <w:pPr>
        <w:widowControl w:val="0"/>
        <w:jc w:val="right"/>
        <w:outlineLvl w:val="0"/>
        <w:rPr>
          <w:b/>
          <w:color w:val="auto"/>
        </w:rPr>
      </w:pPr>
      <w:r w:rsidRPr="00DC2312">
        <w:rPr>
          <w:b/>
          <w:color w:val="auto"/>
        </w:rPr>
        <w:t>Дата введения</w:t>
      </w:r>
    </w:p>
    <w:p w:rsidR="002511EE" w:rsidRPr="00DC2312" w:rsidRDefault="002511EE" w:rsidP="00CA44B9">
      <w:pPr>
        <w:pStyle w:val="21"/>
        <w:ind w:left="0" w:firstLine="709"/>
        <w:rPr>
          <w:rFonts w:ascii="Arial" w:hAnsi="Arial"/>
          <w:color w:val="auto"/>
          <w:sz w:val="20"/>
          <w:szCs w:val="22"/>
          <w:lang w:val="ru-RU"/>
        </w:rPr>
      </w:pPr>
    </w:p>
    <w:p w:rsidR="00F32BF5" w:rsidRPr="00DC2312" w:rsidRDefault="00F32BF5" w:rsidP="00CA44B9">
      <w:pPr>
        <w:ind w:firstLine="567"/>
        <w:jc w:val="both"/>
        <w:rPr>
          <w:rFonts w:eastAsia="Calibri"/>
          <w:b/>
          <w:color w:val="auto"/>
          <w:szCs w:val="24"/>
          <w:lang w:val="kk-KZ" w:eastAsia="en-US"/>
        </w:rPr>
      </w:pPr>
      <w:r w:rsidRPr="00DC2312">
        <w:rPr>
          <w:rFonts w:eastAsia="Calibri"/>
          <w:b/>
          <w:color w:val="auto"/>
          <w:szCs w:val="24"/>
          <w:lang w:val="kk-KZ" w:eastAsia="en-US"/>
        </w:rPr>
        <w:t>1</w:t>
      </w:r>
      <w:r w:rsidR="00423128" w:rsidRPr="00DC2312">
        <w:rPr>
          <w:rFonts w:eastAsia="Calibri"/>
          <w:b/>
          <w:color w:val="auto"/>
          <w:szCs w:val="24"/>
          <w:lang w:val="kk-KZ" w:eastAsia="en-US"/>
        </w:rPr>
        <w:t xml:space="preserve"> </w:t>
      </w:r>
      <w:r w:rsidRPr="00DC2312">
        <w:rPr>
          <w:rFonts w:eastAsia="Calibri"/>
          <w:b/>
          <w:color w:val="auto"/>
          <w:szCs w:val="24"/>
          <w:lang w:val="kk-KZ" w:eastAsia="en-US"/>
        </w:rPr>
        <w:t>Область применения</w:t>
      </w:r>
    </w:p>
    <w:p w:rsidR="00F32BF5" w:rsidRPr="00DC2312" w:rsidRDefault="00F32BF5" w:rsidP="00CA44B9">
      <w:pPr>
        <w:ind w:firstLine="567"/>
        <w:jc w:val="both"/>
        <w:rPr>
          <w:rFonts w:eastAsia="Calibri"/>
          <w:color w:val="auto"/>
          <w:sz w:val="22"/>
          <w:szCs w:val="22"/>
          <w:lang w:val="kk-KZ" w:eastAsia="en-US"/>
        </w:rPr>
      </w:pPr>
    </w:p>
    <w:p w:rsidR="00095C7E" w:rsidRPr="00C446DF" w:rsidRDefault="00095C7E" w:rsidP="00A14E00">
      <w:pPr>
        <w:ind w:firstLine="567"/>
        <w:jc w:val="both"/>
        <w:rPr>
          <w:color w:val="auto"/>
          <w:szCs w:val="24"/>
        </w:rPr>
      </w:pPr>
      <w:r w:rsidRPr="00C446DF">
        <w:rPr>
          <w:color w:val="auto"/>
          <w:szCs w:val="24"/>
        </w:rPr>
        <w:t>Настоящий  стандарт устанавливает требования безопасности к строительным работам при сооружении канатных дорог, предназначенных для перевозки людей. При этом принимаются во внимание различные типы канатных дорог и их окружающая среда.</w:t>
      </w:r>
    </w:p>
    <w:p w:rsidR="00095C7E" w:rsidRPr="00C446DF" w:rsidRDefault="00095C7E" w:rsidP="00A14E00">
      <w:pPr>
        <w:ind w:firstLine="567"/>
        <w:jc w:val="both"/>
        <w:rPr>
          <w:color w:val="auto"/>
          <w:szCs w:val="24"/>
        </w:rPr>
      </w:pPr>
      <w:r w:rsidRPr="00C446DF">
        <w:rPr>
          <w:color w:val="auto"/>
          <w:szCs w:val="24"/>
        </w:rPr>
        <w:t>Он включает требования, касающиеся предотвращения несчастных случаев и защиты работников, независимо от применения национальных нормативных актов.</w:t>
      </w:r>
    </w:p>
    <w:p w:rsidR="00095C7E" w:rsidRPr="00C446DF" w:rsidRDefault="00095C7E" w:rsidP="00A14E00">
      <w:pPr>
        <w:ind w:firstLine="567"/>
        <w:jc w:val="both"/>
        <w:rPr>
          <w:color w:val="auto"/>
          <w:szCs w:val="24"/>
        </w:rPr>
      </w:pPr>
      <w:r w:rsidRPr="00C446DF">
        <w:rPr>
          <w:color w:val="auto"/>
          <w:szCs w:val="24"/>
        </w:rPr>
        <w:t>Национальные правила, касающиеся строительства или строительства или предназначенные для защиты определенных групп людей, остаются неизменными.</w:t>
      </w:r>
    </w:p>
    <w:p w:rsidR="00095C7E" w:rsidRPr="00C446DF" w:rsidRDefault="00A14E00" w:rsidP="00A14E00">
      <w:pPr>
        <w:ind w:firstLine="567"/>
        <w:jc w:val="both"/>
        <w:rPr>
          <w:color w:val="auto"/>
          <w:szCs w:val="24"/>
        </w:rPr>
      </w:pPr>
      <w:r>
        <w:rPr>
          <w:color w:val="auto"/>
          <w:szCs w:val="24"/>
        </w:rPr>
        <w:t>Стандарт не применяется</w:t>
      </w:r>
      <w:r w:rsidR="00095C7E" w:rsidRPr="00C446DF">
        <w:rPr>
          <w:color w:val="auto"/>
          <w:szCs w:val="24"/>
        </w:rPr>
        <w:t xml:space="preserve"> к установкам канатных дорог для перевозки грузов или к лифтам.</w:t>
      </w:r>
    </w:p>
    <w:p w:rsidR="00095C7E" w:rsidRPr="00C446DF" w:rsidRDefault="00095C7E" w:rsidP="00A14E00">
      <w:pPr>
        <w:ind w:firstLine="567"/>
        <w:jc w:val="both"/>
        <w:rPr>
          <w:color w:val="auto"/>
          <w:szCs w:val="24"/>
        </w:rPr>
      </w:pPr>
      <w:r w:rsidRPr="00C446DF">
        <w:rPr>
          <w:color w:val="auto"/>
          <w:szCs w:val="24"/>
        </w:rPr>
        <w:t xml:space="preserve">Настоящий </w:t>
      </w:r>
      <w:r w:rsidR="00C446DF" w:rsidRPr="00C446DF">
        <w:rPr>
          <w:color w:val="auto"/>
          <w:szCs w:val="24"/>
        </w:rPr>
        <w:t xml:space="preserve"> </w:t>
      </w:r>
      <w:r w:rsidRPr="00C446DF">
        <w:rPr>
          <w:color w:val="auto"/>
          <w:szCs w:val="24"/>
        </w:rPr>
        <w:t xml:space="preserve">стандарт применим </w:t>
      </w:r>
      <w:proofErr w:type="gramStart"/>
      <w:r w:rsidRPr="00C446DF">
        <w:rPr>
          <w:color w:val="auto"/>
          <w:szCs w:val="24"/>
        </w:rPr>
        <w:t>к</w:t>
      </w:r>
      <w:proofErr w:type="gramEnd"/>
      <w:r w:rsidRPr="00C446DF">
        <w:rPr>
          <w:color w:val="auto"/>
          <w:szCs w:val="24"/>
        </w:rPr>
        <w:t>:</w:t>
      </w:r>
    </w:p>
    <w:p w:rsidR="00095C7E" w:rsidRPr="00C446DF" w:rsidRDefault="00A14E00" w:rsidP="00A14E00">
      <w:pPr>
        <w:ind w:firstLine="567"/>
        <w:jc w:val="both"/>
        <w:rPr>
          <w:color w:val="auto"/>
          <w:szCs w:val="24"/>
        </w:rPr>
      </w:pPr>
      <w:r>
        <w:rPr>
          <w:color w:val="auto"/>
          <w:szCs w:val="24"/>
        </w:rPr>
        <w:t>-новые канатные дороги</w:t>
      </w:r>
      <w:r w:rsidR="00095C7E" w:rsidRPr="00C446DF">
        <w:rPr>
          <w:color w:val="auto"/>
          <w:szCs w:val="24"/>
        </w:rPr>
        <w:t>, предназначенные для перевозки людей;</w:t>
      </w:r>
    </w:p>
    <w:p w:rsidR="00095C7E" w:rsidRDefault="00095C7E" w:rsidP="00A14E00">
      <w:pPr>
        <w:ind w:firstLine="567"/>
        <w:jc w:val="both"/>
        <w:rPr>
          <w:color w:val="auto"/>
          <w:szCs w:val="24"/>
        </w:rPr>
      </w:pPr>
      <w:r w:rsidRPr="00C446DF">
        <w:rPr>
          <w:color w:val="auto"/>
          <w:szCs w:val="24"/>
        </w:rPr>
        <w:t>- изменения в существующих установках канатных дорог, поскольку речь идет о безопасности строительных работ или их частей, и никакие противоположные спецификации не применяются.</w:t>
      </w:r>
    </w:p>
    <w:p w:rsidR="00633052" w:rsidRDefault="00633052" w:rsidP="00C446DF">
      <w:pPr>
        <w:ind w:firstLine="708"/>
        <w:jc w:val="both"/>
        <w:rPr>
          <w:color w:val="auto"/>
          <w:szCs w:val="24"/>
        </w:rPr>
      </w:pPr>
    </w:p>
    <w:p w:rsidR="00633052" w:rsidRDefault="00633052" w:rsidP="00C446DF">
      <w:pPr>
        <w:ind w:firstLine="708"/>
        <w:jc w:val="both"/>
        <w:rPr>
          <w:b/>
          <w:bCs/>
          <w:color w:val="auto"/>
          <w:szCs w:val="24"/>
        </w:rPr>
      </w:pPr>
      <w:r w:rsidRPr="00DC2312">
        <w:rPr>
          <w:b/>
          <w:bCs/>
          <w:color w:val="auto"/>
          <w:szCs w:val="24"/>
        </w:rPr>
        <w:t>2 Нормативные ссылки</w:t>
      </w:r>
    </w:p>
    <w:p w:rsidR="00633052" w:rsidRPr="00C446DF" w:rsidRDefault="00633052" w:rsidP="00C446DF">
      <w:pPr>
        <w:ind w:firstLine="708"/>
        <w:jc w:val="both"/>
        <w:rPr>
          <w:color w:val="auto"/>
          <w:szCs w:val="24"/>
        </w:rPr>
      </w:pPr>
    </w:p>
    <w:p w:rsidR="00633052" w:rsidRDefault="00C446DF" w:rsidP="00633052">
      <w:pPr>
        <w:pStyle w:val="Style18"/>
        <w:ind w:firstLine="567"/>
        <w:jc w:val="both"/>
        <w:rPr>
          <w:rFonts w:ascii="Arial" w:hAnsi="Arial" w:cs="Arial"/>
          <w:color w:val="auto"/>
        </w:rPr>
      </w:pPr>
      <w:r>
        <w:rPr>
          <w:rStyle w:val="FontStyle34"/>
          <w:rFonts w:ascii="Times New Roman" w:hAnsi="Times New Roman" w:cs="Times New Roman"/>
          <w:color w:val="auto"/>
          <w:sz w:val="22"/>
          <w:szCs w:val="22"/>
          <w:lang w:eastAsia="en-US"/>
        </w:rPr>
        <w:t xml:space="preserve"> </w:t>
      </w:r>
      <w:r w:rsidR="00633052" w:rsidRPr="007833BA">
        <w:rPr>
          <w:rFonts w:ascii="Arial" w:hAnsi="Arial" w:cs="Arial"/>
          <w:color w:val="auto"/>
        </w:rPr>
        <w:t xml:space="preserve">Для применения настоящего стандарта необходимы следующие ссылочные документы. </w:t>
      </w:r>
      <w:r w:rsidR="00633052">
        <w:rPr>
          <w:rFonts w:ascii="Arial" w:hAnsi="Arial" w:cs="Arial"/>
          <w:color w:val="auto"/>
        </w:rPr>
        <w:t xml:space="preserve"> Д</w:t>
      </w:r>
      <w:r w:rsidR="00633052" w:rsidRPr="00132F1F">
        <w:rPr>
          <w:rFonts w:ascii="Arial" w:hAnsi="Arial" w:cs="Arial"/>
          <w:color w:val="auto"/>
        </w:rPr>
        <w:t>ля недатированных ссылок применяют последн</w:t>
      </w:r>
      <w:r w:rsidR="00A14E00">
        <w:rPr>
          <w:rFonts w:ascii="Arial" w:hAnsi="Arial" w:cs="Arial"/>
          <w:color w:val="auto"/>
        </w:rPr>
        <w:t>ее издание ссылочного документа</w:t>
      </w:r>
      <w:r w:rsidR="00633052">
        <w:rPr>
          <w:rFonts w:ascii="Arial" w:hAnsi="Arial" w:cs="Arial"/>
          <w:color w:val="auto"/>
        </w:rPr>
        <w:t xml:space="preserve">: </w:t>
      </w:r>
    </w:p>
    <w:p w:rsidR="00633052" w:rsidRPr="00A14E00" w:rsidRDefault="00633052" w:rsidP="007778B4">
      <w:pPr>
        <w:ind w:firstLine="567"/>
        <w:jc w:val="both"/>
        <w:rPr>
          <w:color w:val="auto"/>
          <w:szCs w:val="24"/>
        </w:rPr>
      </w:pPr>
      <w:r w:rsidRPr="00AC2AAC">
        <w:rPr>
          <w:color w:val="auto"/>
          <w:szCs w:val="24"/>
          <w:lang w:val="en-US"/>
        </w:rPr>
        <w:t>EN</w:t>
      </w:r>
      <w:r w:rsidRPr="00AC2AAC">
        <w:rPr>
          <w:color w:val="auto"/>
          <w:szCs w:val="24"/>
        </w:rPr>
        <w:t xml:space="preserve"> 795, </w:t>
      </w:r>
      <w:r w:rsidR="00AC2AAC" w:rsidRPr="00AC2AAC">
        <w:rPr>
          <w:color w:val="auto"/>
          <w:szCs w:val="24"/>
          <w:lang w:val="en-US"/>
        </w:rPr>
        <w:t>Personal</w:t>
      </w:r>
      <w:r w:rsidR="00AC2AAC" w:rsidRPr="00AC2AAC">
        <w:rPr>
          <w:color w:val="auto"/>
          <w:szCs w:val="24"/>
        </w:rPr>
        <w:t xml:space="preserve"> </w:t>
      </w:r>
      <w:r w:rsidR="00AC2AAC" w:rsidRPr="00AC2AAC">
        <w:rPr>
          <w:color w:val="auto"/>
          <w:szCs w:val="24"/>
          <w:lang w:val="en-US"/>
        </w:rPr>
        <w:t>fall</w:t>
      </w:r>
      <w:r w:rsidR="00AC2AAC" w:rsidRPr="00AC2AAC">
        <w:rPr>
          <w:color w:val="auto"/>
          <w:szCs w:val="24"/>
        </w:rPr>
        <w:t xml:space="preserve"> </w:t>
      </w:r>
      <w:r w:rsidR="00AC2AAC" w:rsidRPr="00AC2AAC">
        <w:rPr>
          <w:color w:val="auto"/>
          <w:szCs w:val="24"/>
          <w:lang w:val="en-US"/>
        </w:rPr>
        <w:t>protection</w:t>
      </w:r>
      <w:r w:rsidR="00AC2AAC" w:rsidRPr="00AC2AAC">
        <w:rPr>
          <w:color w:val="auto"/>
          <w:szCs w:val="24"/>
        </w:rPr>
        <w:t xml:space="preserve"> </w:t>
      </w:r>
      <w:r w:rsidR="00AC2AAC" w:rsidRPr="00AC2AAC">
        <w:rPr>
          <w:color w:val="auto"/>
          <w:szCs w:val="24"/>
          <w:lang w:val="en-US"/>
        </w:rPr>
        <w:t>equipment</w:t>
      </w:r>
      <w:r w:rsidR="00AC2AAC" w:rsidRPr="00AC2AAC">
        <w:rPr>
          <w:color w:val="auto"/>
          <w:szCs w:val="24"/>
        </w:rPr>
        <w:t xml:space="preserve"> – </w:t>
      </w:r>
      <w:r w:rsidR="00AC2AAC" w:rsidRPr="00AC2AAC">
        <w:rPr>
          <w:color w:val="auto"/>
          <w:szCs w:val="24"/>
          <w:lang w:val="en-US"/>
        </w:rPr>
        <w:t>Anchor</w:t>
      </w:r>
      <w:r w:rsidR="00AC2AAC" w:rsidRPr="00AC2AAC">
        <w:rPr>
          <w:color w:val="auto"/>
          <w:szCs w:val="24"/>
        </w:rPr>
        <w:t xml:space="preserve"> </w:t>
      </w:r>
      <w:proofErr w:type="gramStart"/>
      <w:r w:rsidR="00AC2AAC" w:rsidRPr="00AC2AAC">
        <w:rPr>
          <w:color w:val="auto"/>
          <w:szCs w:val="24"/>
          <w:lang w:val="en-US"/>
        </w:rPr>
        <w:t>devices</w:t>
      </w:r>
      <w:r w:rsidR="00AC2AAC" w:rsidRPr="00AC2AAC">
        <w:rPr>
          <w:color w:val="auto"/>
          <w:szCs w:val="24"/>
        </w:rPr>
        <w:t>(</w:t>
      </w:r>
      <w:proofErr w:type="gramEnd"/>
      <w:r w:rsidRPr="00A14E00">
        <w:rPr>
          <w:color w:val="auto"/>
          <w:szCs w:val="24"/>
        </w:rPr>
        <w:t>Средства индивидуальной защиты от падения – Анкерные устройства</w:t>
      </w:r>
      <w:r w:rsidR="00AC2AAC">
        <w:rPr>
          <w:color w:val="auto"/>
          <w:szCs w:val="24"/>
        </w:rPr>
        <w:t>).</w:t>
      </w:r>
    </w:p>
    <w:p w:rsidR="00633052" w:rsidRPr="00AC2AAC" w:rsidRDefault="00633052" w:rsidP="007778B4">
      <w:pPr>
        <w:ind w:firstLine="567"/>
        <w:jc w:val="both"/>
        <w:rPr>
          <w:color w:val="auto"/>
          <w:szCs w:val="24"/>
        </w:rPr>
      </w:pPr>
      <w:r w:rsidRPr="00A14E00">
        <w:rPr>
          <w:color w:val="auto"/>
          <w:szCs w:val="24"/>
          <w:lang w:val="en-US"/>
        </w:rPr>
        <w:t>EN</w:t>
      </w:r>
      <w:r w:rsidRPr="00AC2AAC">
        <w:rPr>
          <w:color w:val="auto"/>
          <w:szCs w:val="24"/>
        </w:rPr>
        <w:t xml:space="preserve"> 1090-1, </w:t>
      </w:r>
      <w:r w:rsidR="00AC2AAC" w:rsidRPr="00AC2AAC">
        <w:rPr>
          <w:color w:val="auto"/>
          <w:szCs w:val="24"/>
          <w:lang w:val="en-US"/>
        </w:rPr>
        <w:t>Execution</w:t>
      </w:r>
      <w:r w:rsidR="00AC2AAC" w:rsidRPr="00AC2AAC">
        <w:rPr>
          <w:color w:val="auto"/>
          <w:szCs w:val="24"/>
        </w:rPr>
        <w:t xml:space="preserve"> </w:t>
      </w:r>
      <w:r w:rsidR="00AC2AAC" w:rsidRPr="00AC2AAC">
        <w:rPr>
          <w:color w:val="auto"/>
          <w:szCs w:val="24"/>
          <w:lang w:val="en-US"/>
        </w:rPr>
        <w:t>of</w:t>
      </w:r>
      <w:r w:rsidR="00AC2AAC" w:rsidRPr="00AC2AAC">
        <w:rPr>
          <w:color w:val="auto"/>
          <w:szCs w:val="24"/>
        </w:rPr>
        <w:t xml:space="preserve"> </w:t>
      </w:r>
      <w:r w:rsidR="00AC2AAC" w:rsidRPr="00AC2AAC">
        <w:rPr>
          <w:color w:val="auto"/>
          <w:szCs w:val="24"/>
          <w:lang w:val="en-US"/>
        </w:rPr>
        <w:t>steel</w:t>
      </w:r>
      <w:r w:rsidR="00AC2AAC" w:rsidRPr="00AC2AAC">
        <w:rPr>
          <w:color w:val="auto"/>
          <w:szCs w:val="24"/>
        </w:rPr>
        <w:t xml:space="preserve"> </w:t>
      </w:r>
      <w:r w:rsidR="00AC2AAC" w:rsidRPr="00AC2AAC">
        <w:rPr>
          <w:color w:val="auto"/>
          <w:szCs w:val="24"/>
          <w:lang w:val="en-US"/>
        </w:rPr>
        <w:t>structures</w:t>
      </w:r>
      <w:r w:rsidR="00AC2AAC" w:rsidRPr="00AC2AAC">
        <w:rPr>
          <w:color w:val="auto"/>
          <w:szCs w:val="24"/>
        </w:rPr>
        <w:t xml:space="preserve"> </w:t>
      </w:r>
      <w:r w:rsidR="00AC2AAC" w:rsidRPr="00AC2AAC">
        <w:rPr>
          <w:color w:val="auto"/>
          <w:szCs w:val="24"/>
          <w:lang w:val="en-US"/>
        </w:rPr>
        <w:t>and</w:t>
      </w:r>
      <w:r w:rsidR="00AC2AAC" w:rsidRPr="00AC2AAC">
        <w:rPr>
          <w:color w:val="auto"/>
          <w:szCs w:val="24"/>
        </w:rPr>
        <w:t xml:space="preserve"> </w:t>
      </w:r>
      <w:proofErr w:type="spellStart"/>
      <w:r w:rsidR="00AC2AAC" w:rsidRPr="00AC2AAC">
        <w:rPr>
          <w:color w:val="auto"/>
          <w:szCs w:val="24"/>
          <w:lang w:val="en-US"/>
        </w:rPr>
        <w:t>aluminium</w:t>
      </w:r>
      <w:proofErr w:type="spellEnd"/>
      <w:r w:rsidR="00AC2AAC" w:rsidRPr="00AC2AAC">
        <w:rPr>
          <w:color w:val="auto"/>
          <w:szCs w:val="24"/>
        </w:rPr>
        <w:t xml:space="preserve"> </w:t>
      </w:r>
      <w:r w:rsidR="00AC2AAC" w:rsidRPr="00AC2AAC">
        <w:rPr>
          <w:color w:val="auto"/>
          <w:szCs w:val="24"/>
          <w:lang w:val="en-US"/>
        </w:rPr>
        <w:t>structures</w:t>
      </w:r>
      <w:r w:rsidR="00AC2AAC" w:rsidRPr="00AC2AAC">
        <w:rPr>
          <w:color w:val="auto"/>
          <w:szCs w:val="24"/>
        </w:rPr>
        <w:t xml:space="preserve"> – </w:t>
      </w:r>
      <w:r w:rsidR="00AC2AAC" w:rsidRPr="00AC2AAC">
        <w:rPr>
          <w:color w:val="auto"/>
          <w:szCs w:val="24"/>
          <w:lang w:val="en-US"/>
        </w:rPr>
        <w:t>Part</w:t>
      </w:r>
      <w:r w:rsidR="00AC2AAC" w:rsidRPr="00AC2AAC">
        <w:rPr>
          <w:color w:val="auto"/>
          <w:szCs w:val="24"/>
        </w:rPr>
        <w:t xml:space="preserve"> 1: </w:t>
      </w:r>
      <w:r w:rsidR="00AC2AAC" w:rsidRPr="00AC2AAC">
        <w:rPr>
          <w:color w:val="auto"/>
          <w:szCs w:val="24"/>
          <w:lang w:val="en-US"/>
        </w:rPr>
        <w:t>Requirements</w:t>
      </w:r>
      <w:r w:rsidR="00AC2AAC" w:rsidRPr="00AC2AAC">
        <w:rPr>
          <w:color w:val="auto"/>
          <w:szCs w:val="24"/>
        </w:rPr>
        <w:t xml:space="preserve"> </w:t>
      </w:r>
      <w:r w:rsidR="00AC2AAC" w:rsidRPr="00AC2AAC">
        <w:rPr>
          <w:color w:val="auto"/>
          <w:szCs w:val="24"/>
          <w:lang w:val="en-US"/>
        </w:rPr>
        <w:t>for</w:t>
      </w:r>
      <w:r w:rsidR="00AC2AAC" w:rsidRPr="00AC2AAC">
        <w:rPr>
          <w:color w:val="auto"/>
          <w:szCs w:val="24"/>
        </w:rPr>
        <w:t xml:space="preserve"> </w:t>
      </w:r>
      <w:r w:rsidR="00AC2AAC" w:rsidRPr="00AC2AAC">
        <w:rPr>
          <w:color w:val="auto"/>
          <w:szCs w:val="24"/>
          <w:lang w:val="en-US"/>
        </w:rPr>
        <w:t>conformity</w:t>
      </w:r>
      <w:r w:rsidR="00AC2AAC" w:rsidRPr="00AC2AAC">
        <w:rPr>
          <w:color w:val="auto"/>
          <w:szCs w:val="24"/>
        </w:rPr>
        <w:t xml:space="preserve"> </w:t>
      </w:r>
      <w:r w:rsidR="00AC2AAC" w:rsidRPr="00AC2AAC">
        <w:rPr>
          <w:color w:val="auto"/>
          <w:szCs w:val="24"/>
          <w:lang w:val="en-US"/>
        </w:rPr>
        <w:t>assessment</w:t>
      </w:r>
      <w:r w:rsidR="00AC2AAC" w:rsidRPr="00AC2AAC">
        <w:rPr>
          <w:color w:val="auto"/>
          <w:szCs w:val="24"/>
        </w:rPr>
        <w:t xml:space="preserve"> </w:t>
      </w:r>
      <w:r w:rsidR="00AC2AAC" w:rsidRPr="00AC2AAC">
        <w:rPr>
          <w:color w:val="auto"/>
          <w:szCs w:val="24"/>
          <w:lang w:val="en-US"/>
        </w:rPr>
        <w:t>of</w:t>
      </w:r>
      <w:r w:rsidR="00AC2AAC" w:rsidRPr="00AC2AAC">
        <w:rPr>
          <w:color w:val="auto"/>
          <w:szCs w:val="24"/>
        </w:rPr>
        <w:t xml:space="preserve"> </w:t>
      </w:r>
      <w:r w:rsidR="00AC2AAC" w:rsidRPr="00AC2AAC">
        <w:rPr>
          <w:color w:val="auto"/>
          <w:szCs w:val="24"/>
          <w:lang w:val="en-US"/>
        </w:rPr>
        <w:t>structural</w:t>
      </w:r>
      <w:r w:rsidR="00AC2AAC" w:rsidRPr="00AC2AAC">
        <w:rPr>
          <w:color w:val="auto"/>
          <w:szCs w:val="24"/>
        </w:rPr>
        <w:t xml:space="preserve"> </w:t>
      </w:r>
      <w:r w:rsidR="00AC2AAC" w:rsidRPr="00AC2AAC">
        <w:rPr>
          <w:color w:val="auto"/>
          <w:szCs w:val="24"/>
          <w:lang w:val="en-US"/>
        </w:rPr>
        <w:t>components</w:t>
      </w:r>
      <w:r w:rsidR="00AC2AAC" w:rsidRPr="00AC2AAC">
        <w:rPr>
          <w:color w:val="auto"/>
          <w:szCs w:val="24"/>
        </w:rPr>
        <w:t xml:space="preserve"> (</w:t>
      </w:r>
      <w:r w:rsidRPr="00A14E00">
        <w:rPr>
          <w:color w:val="auto"/>
          <w:szCs w:val="24"/>
        </w:rPr>
        <w:t>Исполнение</w:t>
      </w:r>
      <w:r w:rsidRPr="00AC2AAC">
        <w:rPr>
          <w:color w:val="auto"/>
          <w:szCs w:val="24"/>
        </w:rPr>
        <w:t xml:space="preserve"> </w:t>
      </w:r>
      <w:r w:rsidRPr="00A14E00">
        <w:rPr>
          <w:color w:val="auto"/>
          <w:szCs w:val="24"/>
        </w:rPr>
        <w:t>стальных</w:t>
      </w:r>
      <w:r w:rsidRPr="00AC2AAC">
        <w:rPr>
          <w:color w:val="auto"/>
          <w:szCs w:val="24"/>
        </w:rPr>
        <w:t xml:space="preserve"> </w:t>
      </w:r>
      <w:r w:rsidRPr="00A14E00">
        <w:rPr>
          <w:color w:val="auto"/>
          <w:szCs w:val="24"/>
        </w:rPr>
        <w:t>конструкций</w:t>
      </w:r>
      <w:r w:rsidRPr="00AC2AAC">
        <w:rPr>
          <w:color w:val="auto"/>
          <w:szCs w:val="24"/>
        </w:rPr>
        <w:t xml:space="preserve"> </w:t>
      </w:r>
      <w:r w:rsidRPr="00A14E00">
        <w:rPr>
          <w:color w:val="auto"/>
          <w:szCs w:val="24"/>
        </w:rPr>
        <w:t>и</w:t>
      </w:r>
      <w:r w:rsidRPr="00AC2AAC">
        <w:rPr>
          <w:color w:val="auto"/>
          <w:szCs w:val="24"/>
        </w:rPr>
        <w:t xml:space="preserve"> </w:t>
      </w:r>
      <w:r w:rsidRPr="00A14E00">
        <w:rPr>
          <w:color w:val="auto"/>
          <w:szCs w:val="24"/>
        </w:rPr>
        <w:t>алюминиевых</w:t>
      </w:r>
      <w:r w:rsidRPr="00AC2AAC">
        <w:rPr>
          <w:color w:val="auto"/>
          <w:szCs w:val="24"/>
        </w:rPr>
        <w:t xml:space="preserve"> </w:t>
      </w:r>
      <w:r w:rsidRPr="00A14E00">
        <w:rPr>
          <w:color w:val="auto"/>
          <w:szCs w:val="24"/>
        </w:rPr>
        <w:t>конструкций</w:t>
      </w:r>
      <w:r w:rsidRPr="00AC2AAC">
        <w:rPr>
          <w:color w:val="auto"/>
          <w:szCs w:val="24"/>
        </w:rPr>
        <w:t xml:space="preserve"> – </w:t>
      </w:r>
      <w:r w:rsidRPr="00A14E00">
        <w:rPr>
          <w:color w:val="auto"/>
          <w:szCs w:val="24"/>
        </w:rPr>
        <w:t>Часть</w:t>
      </w:r>
      <w:r w:rsidRPr="00AC2AAC">
        <w:rPr>
          <w:color w:val="auto"/>
          <w:szCs w:val="24"/>
        </w:rPr>
        <w:t xml:space="preserve"> 1: </w:t>
      </w:r>
      <w:r w:rsidRPr="00A14E00">
        <w:rPr>
          <w:color w:val="auto"/>
          <w:szCs w:val="24"/>
        </w:rPr>
        <w:t>Требования</w:t>
      </w:r>
      <w:r w:rsidRPr="00AC2AAC">
        <w:rPr>
          <w:color w:val="auto"/>
          <w:szCs w:val="24"/>
        </w:rPr>
        <w:t xml:space="preserve"> </w:t>
      </w:r>
      <w:r w:rsidRPr="00A14E00">
        <w:rPr>
          <w:color w:val="auto"/>
          <w:szCs w:val="24"/>
        </w:rPr>
        <w:t>к</w:t>
      </w:r>
      <w:r w:rsidRPr="00AC2AAC">
        <w:rPr>
          <w:color w:val="auto"/>
          <w:szCs w:val="24"/>
        </w:rPr>
        <w:t xml:space="preserve"> </w:t>
      </w:r>
      <w:r w:rsidRPr="00A14E00">
        <w:rPr>
          <w:color w:val="auto"/>
          <w:szCs w:val="24"/>
        </w:rPr>
        <w:t>оценке</w:t>
      </w:r>
      <w:r w:rsidRPr="00AC2AAC">
        <w:rPr>
          <w:color w:val="auto"/>
          <w:szCs w:val="24"/>
        </w:rPr>
        <w:t xml:space="preserve"> </w:t>
      </w:r>
      <w:r w:rsidRPr="00A14E00">
        <w:rPr>
          <w:color w:val="auto"/>
          <w:szCs w:val="24"/>
        </w:rPr>
        <w:t>соответствия</w:t>
      </w:r>
      <w:r w:rsidRPr="00AC2AAC">
        <w:rPr>
          <w:color w:val="auto"/>
          <w:szCs w:val="24"/>
        </w:rPr>
        <w:t xml:space="preserve"> </w:t>
      </w:r>
      <w:r w:rsidRPr="00A14E00">
        <w:rPr>
          <w:color w:val="auto"/>
          <w:szCs w:val="24"/>
        </w:rPr>
        <w:t>конструктивных</w:t>
      </w:r>
      <w:r w:rsidRPr="00AC2AAC">
        <w:rPr>
          <w:color w:val="auto"/>
          <w:szCs w:val="24"/>
        </w:rPr>
        <w:t xml:space="preserve"> </w:t>
      </w:r>
      <w:r w:rsidRPr="00A14E00">
        <w:rPr>
          <w:color w:val="auto"/>
          <w:szCs w:val="24"/>
        </w:rPr>
        <w:t>компонентов</w:t>
      </w:r>
      <w:r w:rsidR="00AC2AAC">
        <w:rPr>
          <w:color w:val="auto"/>
          <w:szCs w:val="24"/>
        </w:rPr>
        <w:t>).</w:t>
      </w:r>
      <w:r w:rsidR="00A14E00" w:rsidRPr="00AC2AAC">
        <w:rPr>
          <w:i/>
          <w:color w:val="auto"/>
          <w:szCs w:val="24"/>
        </w:rPr>
        <w:t xml:space="preserve"> </w:t>
      </w:r>
    </w:p>
    <w:p w:rsidR="00A14E00" w:rsidRPr="00AC2AAC" w:rsidRDefault="00633052" w:rsidP="007778B4">
      <w:pPr>
        <w:ind w:firstLine="567"/>
        <w:jc w:val="both"/>
        <w:rPr>
          <w:color w:val="auto"/>
          <w:szCs w:val="24"/>
        </w:rPr>
      </w:pPr>
      <w:r w:rsidRPr="00A14E00">
        <w:rPr>
          <w:color w:val="auto"/>
          <w:szCs w:val="24"/>
          <w:lang w:val="en-US"/>
        </w:rPr>
        <w:t>EN</w:t>
      </w:r>
      <w:r w:rsidRPr="00AC2AAC">
        <w:rPr>
          <w:color w:val="auto"/>
          <w:szCs w:val="24"/>
        </w:rPr>
        <w:t xml:space="preserve"> 1090-2, </w:t>
      </w:r>
      <w:r w:rsidR="00AC2AAC" w:rsidRPr="00AC2AAC">
        <w:rPr>
          <w:color w:val="auto"/>
          <w:szCs w:val="24"/>
          <w:lang w:val="en-US"/>
        </w:rPr>
        <w:t>Execution</w:t>
      </w:r>
      <w:r w:rsidR="00AC2AAC" w:rsidRPr="00AC2AAC">
        <w:rPr>
          <w:color w:val="auto"/>
          <w:szCs w:val="24"/>
        </w:rPr>
        <w:t xml:space="preserve"> </w:t>
      </w:r>
      <w:r w:rsidR="00AC2AAC" w:rsidRPr="00AC2AAC">
        <w:rPr>
          <w:color w:val="auto"/>
          <w:szCs w:val="24"/>
          <w:lang w:val="en-US"/>
        </w:rPr>
        <w:t>of</w:t>
      </w:r>
      <w:r w:rsidR="00AC2AAC" w:rsidRPr="00AC2AAC">
        <w:rPr>
          <w:color w:val="auto"/>
          <w:szCs w:val="24"/>
        </w:rPr>
        <w:t xml:space="preserve"> </w:t>
      </w:r>
      <w:r w:rsidR="00AC2AAC" w:rsidRPr="00AC2AAC">
        <w:rPr>
          <w:color w:val="auto"/>
          <w:szCs w:val="24"/>
          <w:lang w:val="en-US"/>
        </w:rPr>
        <w:t>steel</w:t>
      </w:r>
      <w:r w:rsidR="00AC2AAC" w:rsidRPr="00AC2AAC">
        <w:rPr>
          <w:color w:val="auto"/>
          <w:szCs w:val="24"/>
        </w:rPr>
        <w:t xml:space="preserve"> </w:t>
      </w:r>
      <w:r w:rsidR="00AC2AAC" w:rsidRPr="00AC2AAC">
        <w:rPr>
          <w:color w:val="auto"/>
          <w:szCs w:val="24"/>
          <w:lang w:val="en-US"/>
        </w:rPr>
        <w:t>structures</w:t>
      </w:r>
      <w:r w:rsidR="00AC2AAC" w:rsidRPr="00AC2AAC">
        <w:rPr>
          <w:color w:val="auto"/>
          <w:szCs w:val="24"/>
        </w:rPr>
        <w:t xml:space="preserve"> </w:t>
      </w:r>
      <w:r w:rsidR="00AC2AAC" w:rsidRPr="00AC2AAC">
        <w:rPr>
          <w:color w:val="auto"/>
          <w:szCs w:val="24"/>
          <w:lang w:val="en-US"/>
        </w:rPr>
        <w:t>and</w:t>
      </w:r>
      <w:r w:rsidR="00AC2AAC" w:rsidRPr="00AC2AAC">
        <w:rPr>
          <w:color w:val="auto"/>
          <w:szCs w:val="24"/>
        </w:rPr>
        <w:t xml:space="preserve"> </w:t>
      </w:r>
      <w:proofErr w:type="spellStart"/>
      <w:r w:rsidR="00AC2AAC" w:rsidRPr="00AC2AAC">
        <w:rPr>
          <w:color w:val="auto"/>
          <w:szCs w:val="24"/>
          <w:lang w:val="en-US"/>
        </w:rPr>
        <w:t>aluminium</w:t>
      </w:r>
      <w:proofErr w:type="spellEnd"/>
      <w:r w:rsidR="00AC2AAC" w:rsidRPr="00AC2AAC">
        <w:rPr>
          <w:color w:val="auto"/>
          <w:szCs w:val="24"/>
        </w:rPr>
        <w:t xml:space="preserve"> </w:t>
      </w:r>
      <w:r w:rsidR="00AC2AAC" w:rsidRPr="00AC2AAC">
        <w:rPr>
          <w:color w:val="auto"/>
          <w:szCs w:val="24"/>
          <w:lang w:val="en-US"/>
        </w:rPr>
        <w:t>structures</w:t>
      </w:r>
      <w:r w:rsidR="00AC2AAC" w:rsidRPr="00AC2AAC">
        <w:rPr>
          <w:color w:val="auto"/>
          <w:szCs w:val="24"/>
        </w:rPr>
        <w:t xml:space="preserve"> – </w:t>
      </w:r>
      <w:r w:rsidR="00AC2AAC" w:rsidRPr="00AC2AAC">
        <w:rPr>
          <w:color w:val="auto"/>
          <w:szCs w:val="24"/>
          <w:lang w:val="en-US"/>
        </w:rPr>
        <w:t>Part</w:t>
      </w:r>
      <w:r w:rsidR="00AC2AAC" w:rsidRPr="00AC2AAC">
        <w:rPr>
          <w:color w:val="auto"/>
          <w:szCs w:val="24"/>
        </w:rPr>
        <w:t xml:space="preserve"> 2: </w:t>
      </w:r>
      <w:r w:rsidR="00AC2AAC" w:rsidRPr="00AC2AAC">
        <w:rPr>
          <w:color w:val="auto"/>
          <w:szCs w:val="24"/>
          <w:lang w:val="en-US"/>
        </w:rPr>
        <w:t>Technical</w:t>
      </w:r>
      <w:r w:rsidR="00AC2AAC" w:rsidRPr="00AC2AAC">
        <w:rPr>
          <w:color w:val="auto"/>
          <w:szCs w:val="24"/>
        </w:rPr>
        <w:t xml:space="preserve"> </w:t>
      </w:r>
      <w:r w:rsidR="00AC2AAC" w:rsidRPr="00AC2AAC">
        <w:rPr>
          <w:color w:val="auto"/>
          <w:szCs w:val="24"/>
          <w:lang w:val="en-US"/>
        </w:rPr>
        <w:t>requirements</w:t>
      </w:r>
      <w:r w:rsidR="00AC2AAC" w:rsidRPr="00AC2AAC">
        <w:rPr>
          <w:color w:val="auto"/>
          <w:szCs w:val="24"/>
        </w:rPr>
        <w:t xml:space="preserve"> </w:t>
      </w:r>
      <w:r w:rsidR="00AC2AAC" w:rsidRPr="00AC2AAC">
        <w:rPr>
          <w:color w:val="auto"/>
          <w:szCs w:val="24"/>
          <w:lang w:val="en-US"/>
        </w:rPr>
        <w:t>for</w:t>
      </w:r>
      <w:r w:rsidR="00AC2AAC" w:rsidRPr="00AC2AAC">
        <w:rPr>
          <w:color w:val="auto"/>
          <w:szCs w:val="24"/>
        </w:rPr>
        <w:t xml:space="preserve"> </w:t>
      </w:r>
      <w:r w:rsidR="00AC2AAC" w:rsidRPr="00AC2AAC">
        <w:rPr>
          <w:color w:val="auto"/>
          <w:szCs w:val="24"/>
          <w:lang w:val="en-US"/>
        </w:rPr>
        <w:t>steel</w:t>
      </w:r>
      <w:r w:rsidR="00AC2AAC" w:rsidRPr="00AC2AAC">
        <w:rPr>
          <w:color w:val="auto"/>
          <w:szCs w:val="24"/>
        </w:rPr>
        <w:t xml:space="preserve"> </w:t>
      </w:r>
      <w:r w:rsidR="00AC2AAC" w:rsidRPr="00AC2AAC">
        <w:rPr>
          <w:color w:val="auto"/>
          <w:szCs w:val="24"/>
          <w:lang w:val="en-US"/>
        </w:rPr>
        <w:t>structures</w:t>
      </w:r>
      <w:r w:rsidR="00AC2AAC" w:rsidRPr="00A14E00">
        <w:rPr>
          <w:color w:val="auto"/>
          <w:szCs w:val="24"/>
        </w:rPr>
        <w:t xml:space="preserve"> </w:t>
      </w:r>
      <w:r w:rsidR="00AC2AAC">
        <w:rPr>
          <w:color w:val="auto"/>
          <w:szCs w:val="24"/>
        </w:rPr>
        <w:t>(</w:t>
      </w:r>
      <w:r w:rsidRPr="00A14E00">
        <w:rPr>
          <w:color w:val="auto"/>
          <w:szCs w:val="24"/>
        </w:rPr>
        <w:t>Исполнение</w:t>
      </w:r>
      <w:r w:rsidRPr="00AC2AAC">
        <w:rPr>
          <w:color w:val="auto"/>
          <w:szCs w:val="24"/>
        </w:rPr>
        <w:t xml:space="preserve"> </w:t>
      </w:r>
      <w:r w:rsidRPr="00A14E00">
        <w:rPr>
          <w:color w:val="auto"/>
          <w:szCs w:val="24"/>
        </w:rPr>
        <w:t>стальных</w:t>
      </w:r>
      <w:r w:rsidRPr="00AC2AAC">
        <w:rPr>
          <w:color w:val="auto"/>
          <w:szCs w:val="24"/>
        </w:rPr>
        <w:t xml:space="preserve"> </w:t>
      </w:r>
      <w:r w:rsidRPr="00A14E00">
        <w:rPr>
          <w:color w:val="auto"/>
          <w:szCs w:val="24"/>
        </w:rPr>
        <w:t>конструкций</w:t>
      </w:r>
      <w:r w:rsidRPr="00AC2AAC">
        <w:rPr>
          <w:color w:val="auto"/>
          <w:szCs w:val="24"/>
        </w:rPr>
        <w:t xml:space="preserve"> </w:t>
      </w:r>
      <w:r w:rsidRPr="00A14E00">
        <w:rPr>
          <w:color w:val="auto"/>
          <w:szCs w:val="24"/>
        </w:rPr>
        <w:t>и</w:t>
      </w:r>
      <w:r w:rsidRPr="00AC2AAC">
        <w:rPr>
          <w:color w:val="auto"/>
          <w:szCs w:val="24"/>
        </w:rPr>
        <w:t xml:space="preserve"> </w:t>
      </w:r>
      <w:r w:rsidRPr="00A14E00">
        <w:rPr>
          <w:color w:val="auto"/>
          <w:szCs w:val="24"/>
        </w:rPr>
        <w:t>алюминиевых</w:t>
      </w:r>
      <w:r w:rsidRPr="00AC2AAC">
        <w:rPr>
          <w:color w:val="auto"/>
          <w:szCs w:val="24"/>
        </w:rPr>
        <w:t xml:space="preserve"> </w:t>
      </w:r>
      <w:r w:rsidRPr="00A14E00">
        <w:rPr>
          <w:color w:val="auto"/>
          <w:szCs w:val="24"/>
        </w:rPr>
        <w:t>конструкций</w:t>
      </w:r>
      <w:r w:rsidRPr="00AC2AAC">
        <w:rPr>
          <w:color w:val="auto"/>
          <w:szCs w:val="24"/>
        </w:rPr>
        <w:t xml:space="preserve"> – </w:t>
      </w:r>
      <w:r w:rsidRPr="00A14E00">
        <w:rPr>
          <w:color w:val="auto"/>
          <w:szCs w:val="24"/>
        </w:rPr>
        <w:t>Часть</w:t>
      </w:r>
      <w:r w:rsidRPr="00AC2AAC">
        <w:rPr>
          <w:color w:val="auto"/>
          <w:szCs w:val="24"/>
        </w:rPr>
        <w:t xml:space="preserve"> 2: </w:t>
      </w:r>
      <w:r w:rsidRPr="00A14E00">
        <w:rPr>
          <w:color w:val="auto"/>
          <w:szCs w:val="24"/>
        </w:rPr>
        <w:t>Технические</w:t>
      </w:r>
      <w:r w:rsidRPr="00AC2AAC">
        <w:rPr>
          <w:color w:val="auto"/>
          <w:szCs w:val="24"/>
        </w:rPr>
        <w:t xml:space="preserve"> </w:t>
      </w:r>
      <w:r w:rsidRPr="00A14E00">
        <w:rPr>
          <w:color w:val="auto"/>
          <w:szCs w:val="24"/>
        </w:rPr>
        <w:t>требования</w:t>
      </w:r>
      <w:r w:rsidRPr="00AC2AAC">
        <w:rPr>
          <w:color w:val="auto"/>
          <w:szCs w:val="24"/>
        </w:rPr>
        <w:t xml:space="preserve"> </w:t>
      </w:r>
      <w:r w:rsidRPr="00A14E00">
        <w:rPr>
          <w:color w:val="auto"/>
          <w:szCs w:val="24"/>
        </w:rPr>
        <w:t>к</w:t>
      </w:r>
      <w:r w:rsidRPr="00AC2AAC">
        <w:rPr>
          <w:color w:val="auto"/>
          <w:szCs w:val="24"/>
        </w:rPr>
        <w:t xml:space="preserve"> </w:t>
      </w:r>
      <w:r w:rsidRPr="00A14E00">
        <w:rPr>
          <w:color w:val="auto"/>
          <w:szCs w:val="24"/>
        </w:rPr>
        <w:t>стальным</w:t>
      </w:r>
      <w:r w:rsidRPr="00AC2AAC">
        <w:rPr>
          <w:color w:val="auto"/>
          <w:szCs w:val="24"/>
        </w:rPr>
        <w:t xml:space="preserve"> </w:t>
      </w:r>
      <w:r w:rsidRPr="00A14E00">
        <w:rPr>
          <w:color w:val="auto"/>
          <w:szCs w:val="24"/>
        </w:rPr>
        <w:t>конструкциям</w:t>
      </w:r>
      <w:r w:rsidR="00AC2AAC">
        <w:rPr>
          <w:color w:val="auto"/>
          <w:szCs w:val="24"/>
        </w:rPr>
        <w:t>).</w:t>
      </w:r>
      <w:r w:rsidR="00A14E00" w:rsidRPr="00AC2AAC">
        <w:rPr>
          <w:color w:val="auto"/>
          <w:szCs w:val="24"/>
        </w:rPr>
        <w:t xml:space="preserve"> </w:t>
      </w:r>
    </w:p>
    <w:p w:rsidR="00AC2AAC" w:rsidRDefault="00633052" w:rsidP="007778B4">
      <w:pPr>
        <w:pStyle w:val="RefNorm"/>
        <w:ind w:firstLine="567"/>
        <w:rPr>
          <w:sz w:val="24"/>
          <w:szCs w:val="24"/>
          <w:lang w:val="ru-RU"/>
        </w:rPr>
      </w:pPr>
      <w:proofErr w:type="gramStart"/>
      <w:r w:rsidRPr="00AC2AAC">
        <w:rPr>
          <w:rFonts w:eastAsia="Times New Roman" w:cs="Arial"/>
          <w:sz w:val="24"/>
          <w:szCs w:val="24"/>
          <w:lang w:val="en-US" w:eastAsia="ru-RU"/>
        </w:rPr>
        <w:t>EN</w:t>
      </w:r>
      <w:r w:rsidRPr="00AC2AAC">
        <w:rPr>
          <w:rFonts w:eastAsia="Times New Roman" w:cs="Arial"/>
          <w:sz w:val="24"/>
          <w:szCs w:val="24"/>
          <w:lang w:val="ru-RU" w:eastAsia="ru-RU"/>
        </w:rPr>
        <w:t xml:space="preserve"> 1536, </w:t>
      </w:r>
      <w:r w:rsidR="00AC2AAC" w:rsidRPr="00AC2AAC">
        <w:rPr>
          <w:rFonts w:eastAsia="Times New Roman" w:cs="Arial"/>
          <w:sz w:val="24"/>
          <w:szCs w:val="24"/>
          <w:lang w:val="en-US" w:eastAsia="ru-RU"/>
        </w:rPr>
        <w:t>Execution</w:t>
      </w:r>
      <w:r w:rsidR="00AC2AAC" w:rsidRPr="00AC2AAC">
        <w:rPr>
          <w:rFonts w:eastAsia="Times New Roman" w:cs="Arial"/>
          <w:sz w:val="24"/>
          <w:szCs w:val="24"/>
          <w:lang w:val="ru-RU" w:eastAsia="ru-RU"/>
        </w:rPr>
        <w:t xml:space="preserve"> </w:t>
      </w:r>
      <w:r w:rsidR="00AC2AAC" w:rsidRPr="00AC2AAC">
        <w:rPr>
          <w:rFonts w:eastAsia="Times New Roman" w:cs="Arial"/>
          <w:sz w:val="24"/>
          <w:szCs w:val="24"/>
          <w:lang w:val="en-US" w:eastAsia="ru-RU"/>
        </w:rPr>
        <w:t>of</w:t>
      </w:r>
      <w:r w:rsidR="00AC2AAC" w:rsidRPr="00AC2AAC">
        <w:rPr>
          <w:rFonts w:eastAsia="Times New Roman" w:cs="Arial"/>
          <w:sz w:val="24"/>
          <w:szCs w:val="24"/>
          <w:lang w:val="ru-RU" w:eastAsia="ru-RU"/>
        </w:rPr>
        <w:t xml:space="preserve"> </w:t>
      </w:r>
      <w:r w:rsidR="00AC2AAC" w:rsidRPr="00AC2AAC">
        <w:rPr>
          <w:rFonts w:eastAsia="Times New Roman" w:cs="Arial"/>
          <w:sz w:val="24"/>
          <w:szCs w:val="24"/>
          <w:lang w:val="en-US" w:eastAsia="ru-RU"/>
        </w:rPr>
        <w:t>special</w:t>
      </w:r>
      <w:r w:rsidR="00AC2AAC" w:rsidRPr="00AC2AAC">
        <w:rPr>
          <w:rFonts w:eastAsia="Times New Roman" w:cs="Arial"/>
          <w:sz w:val="24"/>
          <w:szCs w:val="24"/>
          <w:lang w:val="ru-RU" w:eastAsia="ru-RU"/>
        </w:rPr>
        <w:t xml:space="preserve"> </w:t>
      </w:r>
      <w:r w:rsidR="00AC2AAC" w:rsidRPr="00AC2AAC">
        <w:rPr>
          <w:rFonts w:eastAsia="Times New Roman" w:cs="Arial"/>
          <w:sz w:val="24"/>
          <w:szCs w:val="24"/>
          <w:lang w:val="en-US" w:eastAsia="ru-RU"/>
        </w:rPr>
        <w:t>geotechnical</w:t>
      </w:r>
      <w:r w:rsidR="00AC2AAC" w:rsidRPr="00AC2AAC">
        <w:rPr>
          <w:rFonts w:eastAsia="Times New Roman" w:cs="Arial"/>
          <w:sz w:val="24"/>
          <w:szCs w:val="24"/>
          <w:lang w:val="ru-RU" w:eastAsia="ru-RU"/>
        </w:rPr>
        <w:t xml:space="preserve"> </w:t>
      </w:r>
      <w:r w:rsidR="00AC2AAC" w:rsidRPr="00AC2AAC">
        <w:rPr>
          <w:rFonts w:eastAsia="Times New Roman" w:cs="Arial"/>
          <w:sz w:val="24"/>
          <w:szCs w:val="24"/>
          <w:lang w:val="en-US" w:eastAsia="ru-RU"/>
        </w:rPr>
        <w:t>work</w:t>
      </w:r>
      <w:r w:rsidR="00AC2AAC" w:rsidRPr="00AC2AAC">
        <w:rPr>
          <w:rFonts w:eastAsia="Times New Roman" w:cs="Arial"/>
          <w:sz w:val="24"/>
          <w:szCs w:val="24"/>
          <w:lang w:val="ru-RU" w:eastAsia="ru-RU"/>
        </w:rPr>
        <w:t xml:space="preserve"> – </w:t>
      </w:r>
      <w:r w:rsidR="00AC2AAC" w:rsidRPr="00AC2AAC">
        <w:rPr>
          <w:rFonts w:eastAsia="Times New Roman" w:cs="Arial"/>
          <w:sz w:val="24"/>
          <w:szCs w:val="24"/>
          <w:lang w:val="en-US" w:eastAsia="ru-RU"/>
        </w:rPr>
        <w:t>Bored</w:t>
      </w:r>
      <w:r w:rsidR="00AC2AAC" w:rsidRPr="00AC2AAC">
        <w:rPr>
          <w:rFonts w:eastAsia="Times New Roman" w:cs="Arial"/>
          <w:sz w:val="24"/>
          <w:szCs w:val="24"/>
          <w:lang w:val="ru-RU" w:eastAsia="ru-RU"/>
        </w:rPr>
        <w:t xml:space="preserve"> </w:t>
      </w:r>
      <w:r w:rsidR="00AC2AAC" w:rsidRPr="00AC2AAC">
        <w:rPr>
          <w:rFonts w:eastAsia="Times New Roman" w:cs="Arial"/>
          <w:sz w:val="24"/>
          <w:szCs w:val="24"/>
          <w:lang w:val="en-US" w:eastAsia="ru-RU"/>
        </w:rPr>
        <w:t>piles</w:t>
      </w:r>
      <w:r w:rsidR="00AC2AAC" w:rsidRPr="00AC2AAC">
        <w:rPr>
          <w:rFonts w:eastAsia="Times New Roman" w:cs="Arial"/>
          <w:sz w:val="24"/>
          <w:szCs w:val="24"/>
          <w:lang w:val="ru-RU" w:eastAsia="ru-RU"/>
        </w:rPr>
        <w:t xml:space="preserve"> (</w:t>
      </w:r>
      <w:r w:rsidRPr="00AC2AAC">
        <w:rPr>
          <w:sz w:val="24"/>
          <w:szCs w:val="24"/>
          <w:lang w:val="ru-RU"/>
        </w:rPr>
        <w:t>Выполнение специальных геотехнических работ – Буронабивные сваи</w:t>
      </w:r>
      <w:r w:rsidR="00AC2AAC">
        <w:rPr>
          <w:sz w:val="24"/>
          <w:szCs w:val="24"/>
          <w:lang w:val="ru-RU"/>
        </w:rPr>
        <w:t>).</w:t>
      </w:r>
      <w:proofErr w:type="gramEnd"/>
    </w:p>
    <w:p w:rsidR="00AC2AAC" w:rsidRPr="00AC2AAC" w:rsidRDefault="00AC2AAC" w:rsidP="00AC2AAC">
      <w:pPr>
        <w:rPr>
          <w:color w:val="auto"/>
          <w:lang w:eastAsia="fr-FR"/>
        </w:rPr>
      </w:pPr>
      <w:r w:rsidRPr="00AC2AAC">
        <w:rPr>
          <w:color w:val="auto"/>
          <w:lang w:eastAsia="fr-FR"/>
        </w:rPr>
        <w:t>________________________________________________________________________</w:t>
      </w:r>
    </w:p>
    <w:p w:rsidR="00EC09C2" w:rsidRPr="00AC2AAC" w:rsidRDefault="00EC09C2" w:rsidP="00EC09C2">
      <w:pPr>
        <w:ind w:firstLine="567"/>
        <w:jc w:val="both"/>
        <w:rPr>
          <w:b/>
          <w:bCs/>
          <w:i/>
          <w:color w:val="auto"/>
          <w:szCs w:val="24"/>
        </w:rPr>
      </w:pPr>
      <w:r w:rsidRPr="00AC2AAC">
        <w:rPr>
          <w:b/>
          <w:bCs/>
          <w:i/>
          <w:color w:val="auto"/>
          <w:szCs w:val="24"/>
        </w:rPr>
        <w:t>Проект</w:t>
      </w:r>
      <w:r w:rsidRPr="00AC2AAC">
        <w:rPr>
          <w:color w:val="auto"/>
        </w:rPr>
        <w:t xml:space="preserve"> </w:t>
      </w:r>
      <w:r w:rsidRPr="00AC2AAC">
        <w:rPr>
          <w:b/>
          <w:bCs/>
          <w:i/>
          <w:color w:val="auto"/>
          <w:szCs w:val="24"/>
        </w:rPr>
        <w:t>KZ, первая редакция</w:t>
      </w:r>
    </w:p>
    <w:p w:rsidR="00C93D17" w:rsidRPr="00B07D9C" w:rsidRDefault="00C93D17" w:rsidP="00EC09C2">
      <w:pPr>
        <w:ind w:firstLine="567"/>
        <w:jc w:val="both"/>
        <w:rPr>
          <w:b/>
          <w:bCs/>
          <w:i/>
          <w:color w:val="auto"/>
          <w:szCs w:val="24"/>
        </w:rPr>
      </w:pPr>
    </w:p>
    <w:p w:rsidR="006559F1" w:rsidRPr="00DC2312" w:rsidRDefault="006559F1" w:rsidP="00B459D0">
      <w:pPr>
        <w:ind w:firstLine="567"/>
        <w:jc w:val="both"/>
        <w:rPr>
          <w:b/>
          <w:bCs/>
          <w:color w:val="auto"/>
          <w:szCs w:val="24"/>
        </w:rPr>
      </w:pPr>
    </w:p>
    <w:p w:rsidR="00C71F89" w:rsidRPr="00C71F89" w:rsidRDefault="00AC2AAC" w:rsidP="00B459D0">
      <w:pPr>
        <w:pStyle w:val="RefNorm"/>
        <w:spacing w:after="0"/>
        <w:ind w:firstLine="567"/>
        <w:rPr>
          <w:sz w:val="24"/>
          <w:szCs w:val="24"/>
          <w:lang w:val="ru-RU"/>
        </w:rPr>
      </w:pPr>
      <w:r w:rsidRPr="00B459D0">
        <w:rPr>
          <w:sz w:val="24"/>
          <w:szCs w:val="24"/>
        </w:rPr>
        <w:t>EN</w:t>
      </w:r>
      <w:r w:rsidRPr="00B459D0">
        <w:rPr>
          <w:sz w:val="24"/>
          <w:szCs w:val="24"/>
          <w:lang w:val="ru-RU"/>
        </w:rPr>
        <w:t xml:space="preserve"> 1537,</w:t>
      </w:r>
      <w:r w:rsidR="004F69BA" w:rsidRPr="00B459D0">
        <w:rPr>
          <w:sz w:val="24"/>
          <w:szCs w:val="24"/>
          <w:lang w:val="ru-RU"/>
        </w:rPr>
        <w:t xml:space="preserve"> </w:t>
      </w:r>
      <w:r w:rsidR="004F69BA" w:rsidRPr="00B459D0">
        <w:rPr>
          <w:sz w:val="24"/>
          <w:szCs w:val="24"/>
        </w:rPr>
        <w:t>Execution</w:t>
      </w:r>
      <w:r w:rsidR="004F69BA" w:rsidRPr="00C71F89">
        <w:rPr>
          <w:sz w:val="24"/>
          <w:szCs w:val="24"/>
          <w:lang w:val="ru-RU"/>
        </w:rPr>
        <w:t xml:space="preserve"> </w:t>
      </w:r>
      <w:r w:rsidR="004F69BA" w:rsidRPr="00C71F89">
        <w:rPr>
          <w:sz w:val="24"/>
          <w:szCs w:val="24"/>
        </w:rPr>
        <w:t>of</w:t>
      </w:r>
      <w:r w:rsidR="004F69BA" w:rsidRPr="00C71F89">
        <w:rPr>
          <w:sz w:val="24"/>
          <w:szCs w:val="24"/>
          <w:lang w:val="ru-RU"/>
        </w:rPr>
        <w:t xml:space="preserve"> </w:t>
      </w:r>
      <w:r w:rsidR="004F69BA" w:rsidRPr="00C71F89">
        <w:rPr>
          <w:sz w:val="24"/>
          <w:szCs w:val="24"/>
        </w:rPr>
        <w:t>special</w:t>
      </w:r>
      <w:r w:rsidR="004F69BA" w:rsidRPr="00C71F89">
        <w:rPr>
          <w:sz w:val="24"/>
          <w:szCs w:val="24"/>
          <w:lang w:val="ru-RU"/>
        </w:rPr>
        <w:t xml:space="preserve"> </w:t>
      </w:r>
      <w:r w:rsidR="004F69BA" w:rsidRPr="00C71F89">
        <w:rPr>
          <w:sz w:val="24"/>
          <w:szCs w:val="24"/>
        </w:rPr>
        <w:t>geotechnical</w:t>
      </w:r>
      <w:r w:rsidR="004F69BA" w:rsidRPr="00C71F89">
        <w:rPr>
          <w:sz w:val="24"/>
          <w:szCs w:val="24"/>
          <w:lang w:val="ru-RU"/>
        </w:rPr>
        <w:t xml:space="preserve"> </w:t>
      </w:r>
      <w:r w:rsidR="004F69BA" w:rsidRPr="00C71F89">
        <w:rPr>
          <w:sz w:val="24"/>
          <w:szCs w:val="24"/>
        </w:rPr>
        <w:t>works</w:t>
      </w:r>
      <w:r w:rsidR="004F69BA" w:rsidRPr="00C71F89">
        <w:rPr>
          <w:sz w:val="24"/>
          <w:szCs w:val="24"/>
          <w:lang w:val="ru-RU"/>
        </w:rPr>
        <w:t xml:space="preserve"> - </w:t>
      </w:r>
      <w:r w:rsidR="004F69BA" w:rsidRPr="00C71F89">
        <w:rPr>
          <w:sz w:val="24"/>
          <w:szCs w:val="24"/>
        </w:rPr>
        <w:t>Ground</w:t>
      </w:r>
      <w:r w:rsidR="004F69BA" w:rsidRPr="00C71F89">
        <w:rPr>
          <w:sz w:val="24"/>
          <w:szCs w:val="24"/>
          <w:lang w:val="ru-RU"/>
        </w:rPr>
        <w:t xml:space="preserve"> </w:t>
      </w:r>
      <w:r w:rsidR="004F69BA" w:rsidRPr="00C71F89">
        <w:rPr>
          <w:sz w:val="24"/>
          <w:szCs w:val="24"/>
        </w:rPr>
        <w:t>anchors</w:t>
      </w:r>
      <w:r w:rsidRPr="00C71F89">
        <w:rPr>
          <w:szCs w:val="24"/>
          <w:lang w:val="ru-RU"/>
        </w:rPr>
        <w:t xml:space="preserve"> </w:t>
      </w:r>
      <w:r w:rsidR="004F69BA" w:rsidRPr="00C71F89">
        <w:rPr>
          <w:sz w:val="24"/>
          <w:szCs w:val="24"/>
          <w:lang w:val="ru-RU"/>
        </w:rPr>
        <w:t>(</w:t>
      </w:r>
      <w:r w:rsidRPr="00C71F89">
        <w:rPr>
          <w:sz w:val="24"/>
          <w:szCs w:val="24"/>
          <w:lang w:val="ru-RU"/>
        </w:rPr>
        <w:t>Выполнение специальных геотехнических работ - Грунтовые анкеры</w:t>
      </w:r>
      <w:r w:rsidR="004F69BA" w:rsidRPr="00C71F89">
        <w:rPr>
          <w:sz w:val="24"/>
          <w:szCs w:val="24"/>
          <w:lang w:val="ru-RU"/>
        </w:rPr>
        <w:t>).</w:t>
      </w:r>
      <w:r w:rsidR="00C71F89" w:rsidRPr="00C71F89">
        <w:rPr>
          <w:sz w:val="24"/>
          <w:szCs w:val="24"/>
          <w:lang w:val="ru-RU"/>
        </w:rPr>
        <w:t xml:space="preserve">                                                         </w:t>
      </w:r>
    </w:p>
    <w:p w:rsidR="00C71F89" w:rsidRDefault="00633052" w:rsidP="00B459D0">
      <w:pPr>
        <w:pStyle w:val="RefNorm"/>
        <w:spacing w:after="0"/>
        <w:ind w:firstLine="567"/>
        <w:rPr>
          <w:sz w:val="24"/>
          <w:szCs w:val="24"/>
          <w:lang w:val="ru-RU"/>
        </w:rPr>
      </w:pPr>
      <w:r w:rsidRPr="00B459D0">
        <w:rPr>
          <w:sz w:val="24"/>
          <w:szCs w:val="24"/>
        </w:rPr>
        <w:t>EN</w:t>
      </w:r>
      <w:r w:rsidRPr="00B459D0">
        <w:rPr>
          <w:sz w:val="24"/>
          <w:szCs w:val="24"/>
          <w:lang w:val="ru-RU"/>
        </w:rPr>
        <w:t xml:space="preserve"> 1709, </w:t>
      </w:r>
      <w:r w:rsidR="00C71F89" w:rsidRPr="00B459D0">
        <w:rPr>
          <w:sz w:val="24"/>
          <w:szCs w:val="24"/>
        </w:rPr>
        <w:t>Safety</w:t>
      </w:r>
      <w:r w:rsidR="00C71F89" w:rsidRPr="00B459D0">
        <w:rPr>
          <w:sz w:val="24"/>
          <w:szCs w:val="24"/>
          <w:lang w:val="ru-RU"/>
        </w:rPr>
        <w:t xml:space="preserve"> </w:t>
      </w:r>
      <w:r w:rsidR="00C71F89" w:rsidRPr="00B459D0">
        <w:rPr>
          <w:sz w:val="24"/>
          <w:szCs w:val="24"/>
        </w:rPr>
        <w:t>requirements</w:t>
      </w:r>
      <w:r w:rsidR="00C71F89" w:rsidRPr="00B459D0">
        <w:rPr>
          <w:sz w:val="24"/>
          <w:szCs w:val="24"/>
          <w:lang w:val="ru-RU"/>
        </w:rPr>
        <w:t xml:space="preserve"> </w:t>
      </w:r>
      <w:r w:rsidR="00C71F89" w:rsidRPr="00B459D0">
        <w:rPr>
          <w:sz w:val="24"/>
          <w:szCs w:val="24"/>
        </w:rPr>
        <w:t>for</w:t>
      </w:r>
      <w:r w:rsidR="00C71F89" w:rsidRPr="00C71F89">
        <w:rPr>
          <w:sz w:val="24"/>
          <w:szCs w:val="24"/>
          <w:lang w:val="ru-RU"/>
        </w:rPr>
        <w:t xml:space="preserve"> </w:t>
      </w:r>
      <w:r w:rsidR="00C71F89" w:rsidRPr="00C71F89">
        <w:rPr>
          <w:sz w:val="24"/>
          <w:szCs w:val="24"/>
        </w:rPr>
        <w:t>cableway</w:t>
      </w:r>
      <w:r w:rsidR="00C71F89" w:rsidRPr="00C71F89">
        <w:rPr>
          <w:sz w:val="24"/>
          <w:szCs w:val="24"/>
          <w:lang w:val="ru-RU"/>
        </w:rPr>
        <w:t xml:space="preserve"> </w:t>
      </w:r>
      <w:r w:rsidR="00C71F89" w:rsidRPr="00C71F89">
        <w:rPr>
          <w:sz w:val="24"/>
          <w:szCs w:val="24"/>
        </w:rPr>
        <w:t>installations</w:t>
      </w:r>
      <w:r w:rsidR="00C71F89" w:rsidRPr="00C71F89">
        <w:rPr>
          <w:sz w:val="24"/>
          <w:szCs w:val="24"/>
          <w:lang w:val="ru-RU"/>
        </w:rPr>
        <w:t xml:space="preserve"> </w:t>
      </w:r>
      <w:r w:rsidR="00C71F89" w:rsidRPr="00C71F89">
        <w:rPr>
          <w:sz w:val="24"/>
          <w:szCs w:val="24"/>
        </w:rPr>
        <w:t>designed</w:t>
      </w:r>
      <w:r w:rsidR="00C71F89" w:rsidRPr="00C71F89">
        <w:rPr>
          <w:sz w:val="24"/>
          <w:szCs w:val="24"/>
          <w:lang w:val="ru-RU"/>
        </w:rPr>
        <w:t xml:space="preserve"> </w:t>
      </w:r>
      <w:r w:rsidR="00C71F89" w:rsidRPr="00C71F89">
        <w:rPr>
          <w:sz w:val="24"/>
          <w:szCs w:val="24"/>
        </w:rPr>
        <w:t>to</w:t>
      </w:r>
      <w:r w:rsidR="00C71F89" w:rsidRPr="00C71F89">
        <w:rPr>
          <w:sz w:val="24"/>
          <w:szCs w:val="24"/>
          <w:lang w:val="ru-RU"/>
        </w:rPr>
        <w:t xml:space="preserve"> </w:t>
      </w:r>
      <w:r w:rsidR="00C71F89" w:rsidRPr="00C71F89">
        <w:rPr>
          <w:sz w:val="24"/>
          <w:szCs w:val="24"/>
        </w:rPr>
        <w:t>carry</w:t>
      </w:r>
      <w:r w:rsidR="00C71F89" w:rsidRPr="00C71F89">
        <w:rPr>
          <w:sz w:val="24"/>
          <w:szCs w:val="24"/>
          <w:lang w:val="ru-RU"/>
        </w:rPr>
        <w:t xml:space="preserve"> </w:t>
      </w:r>
      <w:r w:rsidR="00C71F89" w:rsidRPr="00C71F89">
        <w:rPr>
          <w:sz w:val="24"/>
          <w:szCs w:val="24"/>
        </w:rPr>
        <w:t>persons</w:t>
      </w:r>
      <w:r w:rsidR="00C71F89" w:rsidRPr="00C71F89">
        <w:rPr>
          <w:sz w:val="24"/>
          <w:szCs w:val="24"/>
          <w:lang w:val="ru-RU"/>
        </w:rPr>
        <w:t xml:space="preserve"> — </w:t>
      </w:r>
      <w:r w:rsidR="00C71F89" w:rsidRPr="00C71F89">
        <w:rPr>
          <w:sz w:val="24"/>
          <w:szCs w:val="24"/>
        </w:rPr>
        <w:t>Pre</w:t>
      </w:r>
      <w:r w:rsidR="00C71F89" w:rsidRPr="00C71F89">
        <w:rPr>
          <w:sz w:val="24"/>
          <w:szCs w:val="24"/>
          <w:lang w:val="ru-RU"/>
        </w:rPr>
        <w:t>-</w:t>
      </w:r>
      <w:r w:rsidR="00C71F89" w:rsidRPr="00C71F89">
        <w:rPr>
          <w:sz w:val="24"/>
          <w:szCs w:val="24"/>
        </w:rPr>
        <w:t>commissioning</w:t>
      </w:r>
      <w:r w:rsidR="00C71F89" w:rsidRPr="00C71F89">
        <w:rPr>
          <w:sz w:val="24"/>
          <w:szCs w:val="24"/>
          <w:lang w:val="ru-RU"/>
        </w:rPr>
        <w:t xml:space="preserve"> </w:t>
      </w:r>
      <w:r w:rsidR="00C71F89" w:rsidRPr="00C71F89">
        <w:rPr>
          <w:sz w:val="24"/>
          <w:szCs w:val="24"/>
        </w:rPr>
        <w:t>inspection</w:t>
      </w:r>
      <w:r w:rsidR="00C71F89" w:rsidRPr="00C71F89">
        <w:rPr>
          <w:sz w:val="24"/>
          <w:szCs w:val="24"/>
          <w:lang w:val="ru-RU"/>
        </w:rPr>
        <w:t xml:space="preserve">, </w:t>
      </w:r>
      <w:r w:rsidR="00C71F89" w:rsidRPr="00C71F89">
        <w:rPr>
          <w:sz w:val="24"/>
          <w:szCs w:val="24"/>
        </w:rPr>
        <w:t>maintenance</w:t>
      </w:r>
      <w:r w:rsidR="00C71F89" w:rsidRPr="00C71F89">
        <w:rPr>
          <w:sz w:val="24"/>
          <w:szCs w:val="24"/>
          <w:lang w:val="ru-RU"/>
        </w:rPr>
        <w:t xml:space="preserve">, </w:t>
      </w:r>
      <w:r w:rsidR="00C71F89" w:rsidRPr="00C71F89">
        <w:rPr>
          <w:sz w:val="24"/>
          <w:szCs w:val="24"/>
        </w:rPr>
        <w:t>operational</w:t>
      </w:r>
      <w:r w:rsidR="00C71F89" w:rsidRPr="00C71F89">
        <w:rPr>
          <w:sz w:val="24"/>
          <w:szCs w:val="24"/>
          <w:lang w:val="ru-RU"/>
        </w:rPr>
        <w:t xml:space="preserve"> </w:t>
      </w:r>
      <w:r w:rsidR="00C71F89" w:rsidRPr="00C71F89">
        <w:rPr>
          <w:sz w:val="24"/>
          <w:szCs w:val="24"/>
        </w:rPr>
        <w:t>inspection</w:t>
      </w:r>
      <w:r w:rsidR="00C71F89" w:rsidRPr="00C71F89">
        <w:rPr>
          <w:sz w:val="24"/>
          <w:szCs w:val="24"/>
          <w:lang w:val="ru-RU"/>
        </w:rPr>
        <w:t xml:space="preserve"> </w:t>
      </w:r>
      <w:r w:rsidR="00C71F89" w:rsidRPr="00C71F89">
        <w:rPr>
          <w:sz w:val="24"/>
          <w:szCs w:val="24"/>
        </w:rPr>
        <w:t>and</w:t>
      </w:r>
      <w:r w:rsidR="00C71F89" w:rsidRPr="00C71F89">
        <w:rPr>
          <w:sz w:val="24"/>
          <w:szCs w:val="24"/>
          <w:lang w:val="ru-RU"/>
        </w:rPr>
        <w:t xml:space="preserve"> </w:t>
      </w:r>
      <w:r w:rsidR="00C71F89" w:rsidRPr="00C71F89">
        <w:rPr>
          <w:sz w:val="24"/>
          <w:szCs w:val="24"/>
        </w:rPr>
        <w:t>checks</w:t>
      </w:r>
      <w:r w:rsidR="00C71F89" w:rsidRPr="00C71F89">
        <w:rPr>
          <w:sz w:val="24"/>
          <w:szCs w:val="24"/>
          <w:lang w:val="ru-RU"/>
        </w:rPr>
        <w:t xml:space="preserve"> (</w:t>
      </w:r>
      <w:r w:rsidRPr="00C71F89">
        <w:rPr>
          <w:sz w:val="24"/>
          <w:szCs w:val="24"/>
          <w:lang w:val="ru-RU"/>
        </w:rPr>
        <w:t>Требования безопасности к установкам канатных дорог, предназначенным для перевозки людей — Пусконаладочный осмотр, техническое обслуживание, эксплуатационный осмотр и проверки</w:t>
      </w:r>
      <w:r w:rsidR="00C71F89" w:rsidRPr="00C71F89">
        <w:rPr>
          <w:sz w:val="24"/>
          <w:szCs w:val="24"/>
          <w:lang w:val="ru-RU"/>
        </w:rPr>
        <w:t>).</w:t>
      </w:r>
    </w:p>
    <w:p w:rsidR="00C610EE" w:rsidRDefault="00633052" w:rsidP="00B459D0">
      <w:pPr>
        <w:pStyle w:val="RefNorm"/>
        <w:spacing w:after="0"/>
        <w:ind w:firstLine="567"/>
        <w:rPr>
          <w:sz w:val="24"/>
          <w:szCs w:val="24"/>
          <w:lang w:val="ru-RU"/>
        </w:rPr>
      </w:pPr>
      <w:r w:rsidRPr="000F563B">
        <w:rPr>
          <w:sz w:val="24"/>
          <w:szCs w:val="24"/>
        </w:rPr>
        <w:t>EN</w:t>
      </w:r>
      <w:r w:rsidRPr="00C610EE">
        <w:rPr>
          <w:sz w:val="24"/>
          <w:szCs w:val="24"/>
          <w:lang w:val="ru-RU"/>
        </w:rPr>
        <w:t xml:space="preserve"> 1907, </w:t>
      </w:r>
      <w:r w:rsidR="00C610EE" w:rsidRPr="00B97162">
        <w:rPr>
          <w:sz w:val="24"/>
          <w:szCs w:val="24"/>
        </w:rPr>
        <w:t>Safety</w:t>
      </w:r>
      <w:r w:rsidR="00C610EE" w:rsidRPr="00C610EE">
        <w:rPr>
          <w:sz w:val="24"/>
          <w:szCs w:val="24"/>
          <w:lang w:val="ru-RU"/>
        </w:rPr>
        <w:t xml:space="preserve"> </w:t>
      </w:r>
      <w:r w:rsidR="00C610EE" w:rsidRPr="00B97162">
        <w:rPr>
          <w:sz w:val="24"/>
          <w:szCs w:val="24"/>
        </w:rPr>
        <w:t>requirements</w:t>
      </w:r>
      <w:r w:rsidR="00C610EE" w:rsidRPr="00C610EE">
        <w:rPr>
          <w:sz w:val="24"/>
          <w:szCs w:val="24"/>
          <w:lang w:val="ru-RU"/>
        </w:rPr>
        <w:t xml:space="preserve"> </w:t>
      </w:r>
      <w:r w:rsidR="00C610EE" w:rsidRPr="00B97162">
        <w:rPr>
          <w:sz w:val="24"/>
          <w:szCs w:val="24"/>
        </w:rPr>
        <w:t>for</w:t>
      </w:r>
      <w:r w:rsidR="00C610EE" w:rsidRPr="00C610EE">
        <w:rPr>
          <w:sz w:val="24"/>
          <w:szCs w:val="24"/>
          <w:lang w:val="ru-RU"/>
        </w:rPr>
        <w:t xml:space="preserve"> </w:t>
      </w:r>
      <w:r w:rsidR="00C610EE" w:rsidRPr="00B97162">
        <w:rPr>
          <w:sz w:val="24"/>
          <w:szCs w:val="24"/>
        </w:rPr>
        <w:t>cableway</w:t>
      </w:r>
      <w:r w:rsidR="00C610EE" w:rsidRPr="00C610EE">
        <w:rPr>
          <w:sz w:val="24"/>
          <w:szCs w:val="24"/>
          <w:lang w:val="ru-RU"/>
        </w:rPr>
        <w:t xml:space="preserve"> </w:t>
      </w:r>
      <w:r w:rsidR="00C610EE" w:rsidRPr="00B97162">
        <w:rPr>
          <w:sz w:val="24"/>
          <w:szCs w:val="24"/>
        </w:rPr>
        <w:t>installations</w:t>
      </w:r>
      <w:r w:rsidR="00C610EE" w:rsidRPr="00C610EE">
        <w:rPr>
          <w:sz w:val="24"/>
          <w:szCs w:val="24"/>
          <w:lang w:val="ru-RU"/>
        </w:rPr>
        <w:t xml:space="preserve"> </w:t>
      </w:r>
      <w:r w:rsidR="00C610EE" w:rsidRPr="00B97162">
        <w:rPr>
          <w:sz w:val="24"/>
          <w:szCs w:val="24"/>
        </w:rPr>
        <w:t>designed</w:t>
      </w:r>
      <w:r w:rsidR="00C610EE" w:rsidRPr="00C610EE">
        <w:rPr>
          <w:sz w:val="24"/>
          <w:szCs w:val="24"/>
          <w:lang w:val="ru-RU"/>
        </w:rPr>
        <w:t xml:space="preserve"> </w:t>
      </w:r>
      <w:r w:rsidR="00C610EE" w:rsidRPr="00B97162">
        <w:rPr>
          <w:sz w:val="24"/>
          <w:szCs w:val="24"/>
        </w:rPr>
        <w:t>to</w:t>
      </w:r>
      <w:r w:rsidR="00C610EE" w:rsidRPr="00C610EE">
        <w:rPr>
          <w:sz w:val="24"/>
          <w:szCs w:val="24"/>
          <w:lang w:val="ru-RU"/>
        </w:rPr>
        <w:t xml:space="preserve"> </w:t>
      </w:r>
      <w:r w:rsidR="00C610EE" w:rsidRPr="00B97162">
        <w:rPr>
          <w:sz w:val="24"/>
          <w:szCs w:val="24"/>
        </w:rPr>
        <w:t>carry</w:t>
      </w:r>
      <w:r w:rsidR="00C610EE" w:rsidRPr="00C610EE">
        <w:rPr>
          <w:sz w:val="24"/>
          <w:szCs w:val="24"/>
          <w:lang w:val="ru-RU"/>
        </w:rPr>
        <w:t xml:space="preserve"> </w:t>
      </w:r>
      <w:r w:rsidR="00C610EE" w:rsidRPr="00B97162">
        <w:rPr>
          <w:sz w:val="24"/>
          <w:szCs w:val="24"/>
        </w:rPr>
        <w:t>persons</w:t>
      </w:r>
      <w:r w:rsidR="00C610EE" w:rsidRPr="00C610EE">
        <w:rPr>
          <w:sz w:val="24"/>
          <w:szCs w:val="24"/>
          <w:lang w:val="ru-RU"/>
        </w:rPr>
        <w:t xml:space="preserve"> — </w:t>
      </w:r>
      <w:r w:rsidR="00C610EE" w:rsidRPr="00B97162">
        <w:rPr>
          <w:sz w:val="24"/>
          <w:szCs w:val="24"/>
        </w:rPr>
        <w:t>Terminology</w:t>
      </w:r>
      <w:r w:rsidR="00C610EE" w:rsidRPr="00C610EE">
        <w:rPr>
          <w:sz w:val="24"/>
          <w:szCs w:val="24"/>
          <w:lang w:val="ru-RU"/>
        </w:rPr>
        <w:t xml:space="preserve"> </w:t>
      </w:r>
      <w:r w:rsidR="00C610EE">
        <w:rPr>
          <w:sz w:val="24"/>
          <w:szCs w:val="24"/>
          <w:lang w:val="ru-RU"/>
        </w:rPr>
        <w:t>(</w:t>
      </w:r>
      <w:r w:rsidRPr="000F563B">
        <w:rPr>
          <w:sz w:val="24"/>
          <w:szCs w:val="24"/>
          <w:lang w:val="ru-RU"/>
        </w:rPr>
        <w:t>Требования безопасности для канатных дорог, предназначенных для перевозки людей — Терминология</w:t>
      </w:r>
      <w:r w:rsidR="00C610EE">
        <w:rPr>
          <w:sz w:val="24"/>
          <w:szCs w:val="24"/>
          <w:lang w:val="ru-RU"/>
        </w:rPr>
        <w:t xml:space="preserve">)                                                                            </w:t>
      </w:r>
    </w:p>
    <w:p w:rsidR="00633052" w:rsidRPr="00C610EE" w:rsidRDefault="00633052" w:rsidP="00B459D0">
      <w:pPr>
        <w:pStyle w:val="RefNorm"/>
        <w:spacing w:after="0"/>
        <w:ind w:firstLine="567"/>
        <w:rPr>
          <w:sz w:val="24"/>
          <w:szCs w:val="24"/>
          <w:lang w:val="ru-RU"/>
        </w:rPr>
      </w:pPr>
      <w:r w:rsidRPr="00C610EE">
        <w:rPr>
          <w:sz w:val="24"/>
          <w:szCs w:val="24"/>
        </w:rPr>
        <w:t>EN</w:t>
      </w:r>
      <w:r w:rsidRPr="00C610EE">
        <w:rPr>
          <w:sz w:val="24"/>
          <w:szCs w:val="24"/>
          <w:lang w:val="ru-RU"/>
        </w:rPr>
        <w:t xml:space="preserve"> 1908,</w:t>
      </w:r>
      <w:r w:rsidR="00C610EE" w:rsidRPr="00C610EE">
        <w:rPr>
          <w:sz w:val="24"/>
          <w:szCs w:val="24"/>
          <w:lang w:val="ru-RU"/>
        </w:rPr>
        <w:t xml:space="preserve"> </w:t>
      </w:r>
      <w:r w:rsidR="00C610EE" w:rsidRPr="00C610EE">
        <w:rPr>
          <w:sz w:val="24"/>
          <w:szCs w:val="24"/>
        </w:rPr>
        <w:t>Safety</w:t>
      </w:r>
      <w:r w:rsidR="00C610EE" w:rsidRPr="00C610EE">
        <w:rPr>
          <w:sz w:val="24"/>
          <w:szCs w:val="24"/>
          <w:lang w:val="ru-RU"/>
        </w:rPr>
        <w:t xml:space="preserve"> </w:t>
      </w:r>
      <w:r w:rsidR="00C610EE" w:rsidRPr="00C610EE">
        <w:rPr>
          <w:sz w:val="24"/>
          <w:szCs w:val="24"/>
        </w:rPr>
        <w:t>requirements</w:t>
      </w:r>
      <w:r w:rsidR="00C610EE" w:rsidRPr="00C610EE">
        <w:rPr>
          <w:sz w:val="24"/>
          <w:szCs w:val="24"/>
          <w:lang w:val="ru-RU"/>
        </w:rPr>
        <w:t xml:space="preserve"> </w:t>
      </w:r>
      <w:r w:rsidR="00C610EE" w:rsidRPr="00C610EE">
        <w:rPr>
          <w:sz w:val="24"/>
          <w:szCs w:val="24"/>
        </w:rPr>
        <w:t>for</w:t>
      </w:r>
      <w:r w:rsidR="00C610EE" w:rsidRPr="00C610EE">
        <w:rPr>
          <w:sz w:val="24"/>
          <w:szCs w:val="24"/>
          <w:lang w:val="ru-RU"/>
        </w:rPr>
        <w:t xml:space="preserve"> </w:t>
      </w:r>
      <w:r w:rsidR="00C610EE" w:rsidRPr="00C610EE">
        <w:rPr>
          <w:sz w:val="24"/>
          <w:szCs w:val="24"/>
        </w:rPr>
        <w:t>cableway</w:t>
      </w:r>
      <w:r w:rsidR="00C610EE" w:rsidRPr="00C610EE">
        <w:rPr>
          <w:sz w:val="24"/>
          <w:szCs w:val="24"/>
          <w:lang w:val="ru-RU"/>
        </w:rPr>
        <w:t xml:space="preserve"> </w:t>
      </w:r>
      <w:r w:rsidR="00C610EE" w:rsidRPr="00C610EE">
        <w:rPr>
          <w:sz w:val="24"/>
          <w:szCs w:val="24"/>
        </w:rPr>
        <w:t>installations</w:t>
      </w:r>
      <w:r w:rsidR="00C610EE" w:rsidRPr="00C610EE">
        <w:rPr>
          <w:sz w:val="24"/>
          <w:szCs w:val="24"/>
          <w:lang w:val="ru-RU"/>
        </w:rPr>
        <w:t xml:space="preserve"> </w:t>
      </w:r>
      <w:r w:rsidR="00C610EE" w:rsidRPr="00C610EE">
        <w:rPr>
          <w:sz w:val="24"/>
          <w:szCs w:val="24"/>
        </w:rPr>
        <w:t>designed</w:t>
      </w:r>
      <w:r w:rsidR="00C610EE" w:rsidRPr="00C610EE">
        <w:rPr>
          <w:sz w:val="24"/>
          <w:szCs w:val="24"/>
          <w:lang w:val="ru-RU"/>
        </w:rPr>
        <w:t xml:space="preserve"> </w:t>
      </w:r>
      <w:r w:rsidR="00C610EE" w:rsidRPr="00C610EE">
        <w:rPr>
          <w:sz w:val="24"/>
          <w:szCs w:val="24"/>
        </w:rPr>
        <w:t>to</w:t>
      </w:r>
      <w:r w:rsidR="00C610EE" w:rsidRPr="00C610EE">
        <w:rPr>
          <w:sz w:val="24"/>
          <w:szCs w:val="24"/>
          <w:lang w:val="ru-RU"/>
        </w:rPr>
        <w:t xml:space="preserve"> </w:t>
      </w:r>
      <w:r w:rsidR="00C610EE" w:rsidRPr="00C610EE">
        <w:rPr>
          <w:sz w:val="24"/>
          <w:szCs w:val="24"/>
        </w:rPr>
        <w:t>carry</w:t>
      </w:r>
      <w:r w:rsidR="00C610EE" w:rsidRPr="00C610EE">
        <w:rPr>
          <w:sz w:val="24"/>
          <w:szCs w:val="24"/>
          <w:lang w:val="ru-RU"/>
        </w:rPr>
        <w:t xml:space="preserve"> </w:t>
      </w:r>
      <w:r w:rsidR="00C610EE" w:rsidRPr="00C610EE">
        <w:rPr>
          <w:sz w:val="24"/>
          <w:szCs w:val="24"/>
        </w:rPr>
        <w:t>persons</w:t>
      </w:r>
      <w:r w:rsidR="00C610EE" w:rsidRPr="00C610EE">
        <w:rPr>
          <w:sz w:val="24"/>
          <w:szCs w:val="24"/>
          <w:lang w:val="ru-RU"/>
        </w:rPr>
        <w:t xml:space="preserve"> — </w:t>
      </w:r>
      <w:r w:rsidR="00C610EE" w:rsidRPr="00C610EE">
        <w:rPr>
          <w:sz w:val="24"/>
          <w:szCs w:val="24"/>
        </w:rPr>
        <w:t>Tensioning</w:t>
      </w:r>
      <w:r w:rsidR="00C610EE" w:rsidRPr="00C610EE">
        <w:rPr>
          <w:sz w:val="24"/>
          <w:szCs w:val="24"/>
          <w:lang w:val="ru-RU"/>
        </w:rPr>
        <w:t xml:space="preserve"> </w:t>
      </w:r>
      <w:r w:rsidR="00C610EE" w:rsidRPr="00C610EE">
        <w:rPr>
          <w:sz w:val="24"/>
          <w:szCs w:val="24"/>
        </w:rPr>
        <w:t>devices</w:t>
      </w:r>
      <w:r w:rsidR="00C610EE" w:rsidRPr="00C610EE">
        <w:rPr>
          <w:sz w:val="24"/>
          <w:szCs w:val="24"/>
          <w:lang w:val="ru-RU"/>
        </w:rPr>
        <w:t xml:space="preserve"> </w:t>
      </w:r>
      <w:proofErr w:type="gramStart"/>
      <w:r w:rsidR="00C610EE" w:rsidRPr="00C610EE">
        <w:rPr>
          <w:sz w:val="24"/>
          <w:szCs w:val="24"/>
          <w:lang w:val="ru-RU"/>
        </w:rPr>
        <w:t>(</w:t>
      </w:r>
      <w:r w:rsidRPr="00C610EE">
        <w:rPr>
          <w:sz w:val="24"/>
          <w:szCs w:val="24"/>
          <w:lang w:val="ru-RU"/>
        </w:rPr>
        <w:t xml:space="preserve"> Требования</w:t>
      </w:r>
      <w:proofErr w:type="gramEnd"/>
      <w:r w:rsidRPr="00C610EE">
        <w:rPr>
          <w:sz w:val="24"/>
          <w:szCs w:val="24"/>
          <w:lang w:val="ru-RU"/>
        </w:rPr>
        <w:t xml:space="preserve"> безопасности к установкам канатных дорог, предназначенным для перевозки людей — Натяжные устройства</w:t>
      </w:r>
      <w:r w:rsidR="00A41C66">
        <w:rPr>
          <w:sz w:val="24"/>
          <w:szCs w:val="24"/>
          <w:lang w:val="ru-RU"/>
        </w:rPr>
        <w:t>).</w:t>
      </w:r>
    </w:p>
    <w:p w:rsidR="00633052" w:rsidRPr="00C71F89" w:rsidRDefault="00633052" w:rsidP="00B459D0">
      <w:pPr>
        <w:ind w:firstLine="567"/>
        <w:jc w:val="both"/>
        <w:rPr>
          <w:color w:val="auto"/>
          <w:szCs w:val="24"/>
        </w:rPr>
      </w:pPr>
      <w:r w:rsidRPr="00A41C66">
        <w:rPr>
          <w:color w:val="auto"/>
          <w:szCs w:val="24"/>
          <w:lang w:val="en-US"/>
        </w:rPr>
        <w:t>EN</w:t>
      </w:r>
      <w:r w:rsidRPr="00A41C66">
        <w:rPr>
          <w:color w:val="auto"/>
          <w:szCs w:val="24"/>
        </w:rPr>
        <w:t xml:space="preserve"> 1909, </w:t>
      </w:r>
      <w:r w:rsidR="00A41C66" w:rsidRPr="00A41C66">
        <w:rPr>
          <w:color w:val="auto"/>
          <w:szCs w:val="24"/>
          <w:lang w:val="en-US"/>
        </w:rPr>
        <w:t>Safety</w:t>
      </w:r>
      <w:r w:rsidR="00A41C66" w:rsidRPr="00A41C66">
        <w:rPr>
          <w:color w:val="auto"/>
          <w:szCs w:val="24"/>
        </w:rPr>
        <w:t xml:space="preserve"> </w:t>
      </w:r>
      <w:r w:rsidR="00A41C66" w:rsidRPr="00A41C66">
        <w:rPr>
          <w:color w:val="auto"/>
          <w:szCs w:val="24"/>
          <w:lang w:val="en-US"/>
        </w:rPr>
        <w:t>requirements</w:t>
      </w:r>
      <w:r w:rsidR="00A41C66" w:rsidRPr="00A41C66">
        <w:rPr>
          <w:color w:val="auto"/>
          <w:szCs w:val="24"/>
        </w:rPr>
        <w:t xml:space="preserve"> </w:t>
      </w:r>
      <w:r w:rsidR="00A41C66" w:rsidRPr="00A41C66">
        <w:rPr>
          <w:color w:val="auto"/>
          <w:szCs w:val="24"/>
          <w:lang w:val="en-US"/>
        </w:rPr>
        <w:t>for</w:t>
      </w:r>
      <w:r w:rsidR="00A41C66" w:rsidRPr="00A41C66">
        <w:rPr>
          <w:color w:val="auto"/>
          <w:szCs w:val="24"/>
        </w:rPr>
        <w:t xml:space="preserve"> </w:t>
      </w:r>
      <w:r w:rsidR="00A41C66" w:rsidRPr="00A41C66">
        <w:rPr>
          <w:color w:val="auto"/>
          <w:szCs w:val="24"/>
          <w:lang w:val="en-US"/>
        </w:rPr>
        <w:t>cableway</w:t>
      </w:r>
      <w:r w:rsidR="00A41C66" w:rsidRPr="00A41C66">
        <w:rPr>
          <w:color w:val="auto"/>
          <w:szCs w:val="24"/>
        </w:rPr>
        <w:t xml:space="preserve"> </w:t>
      </w:r>
      <w:r w:rsidR="00A41C66" w:rsidRPr="00A41C66">
        <w:rPr>
          <w:color w:val="auto"/>
          <w:szCs w:val="24"/>
          <w:lang w:val="en-US"/>
        </w:rPr>
        <w:t>installations</w:t>
      </w:r>
      <w:r w:rsidR="00A41C66" w:rsidRPr="00A41C66">
        <w:rPr>
          <w:color w:val="auto"/>
          <w:szCs w:val="24"/>
        </w:rPr>
        <w:t xml:space="preserve"> </w:t>
      </w:r>
      <w:r w:rsidR="00A41C66" w:rsidRPr="00A41C66">
        <w:rPr>
          <w:color w:val="auto"/>
          <w:szCs w:val="24"/>
          <w:lang w:val="en-US"/>
        </w:rPr>
        <w:t>designed</w:t>
      </w:r>
      <w:r w:rsidR="00A41C66" w:rsidRPr="00A41C66">
        <w:rPr>
          <w:color w:val="auto"/>
          <w:szCs w:val="24"/>
        </w:rPr>
        <w:t xml:space="preserve"> </w:t>
      </w:r>
      <w:r w:rsidR="00A41C66" w:rsidRPr="00A41C66">
        <w:rPr>
          <w:color w:val="auto"/>
          <w:szCs w:val="24"/>
          <w:lang w:val="en-US"/>
        </w:rPr>
        <w:t>to</w:t>
      </w:r>
      <w:r w:rsidR="00A41C66" w:rsidRPr="00A41C66">
        <w:rPr>
          <w:color w:val="auto"/>
          <w:szCs w:val="24"/>
        </w:rPr>
        <w:t xml:space="preserve"> </w:t>
      </w:r>
      <w:r w:rsidR="00A41C66" w:rsidRPr="00A41C66">
        <w:rPr>
          <w:color w:val="auto"/>
          <w:szCs w:val="24"/>
          <w:lang w:val="en-US"/>
        </w:rPr>
        <w:t>carry</w:t>
      </w:r>
      <w:r w:rsidR="00A41C66" w:rsidRPr="00A41C66">
        <w:rPr>
          <w:color w:val="auto"/>
          <w:szCs w:val="24"/>
        </w:rPr>
        <w:t xml:space="preserve"> </w:t>
      </w:r>
      <w:r w:rsidR="00A41C66" w:rsidRPr="00A41C66">
        <w:rPr>
          <w:color w:val="auto"/>
          <w:szCs w:val="24"/>
          <w:lang w:val="en-US"/>
        </w:rPr>
        <w:t>persons</w:t>
      </w:r>
      <w:r w:rsidR="00A41C66" w:rsidRPr="00A41C66">
        <w:rPr>
          <w:color w:val="auto"/>
          <w:szCs w:val="24"/>
        </w:rPr>
        <w:t xml:space="preserve"> — </w:t>
      </w:r>
      <w:r w:rsidR="00A41C66" w:rsidRPr="00A41C66">
        <w:rPr>
          <w:color w:val="auto"/>
          <w:szCs w:val="24"/>
          <w:lang w:val="en-US"/>
        </w:rPr>
        <w:t>Recovery</w:t>
      </w:r>
      <w:r w:rsidR="00A41C66" w:rsidRPr="00A41C66">
        <w:rPr>
          <w:color w:val="auto"/>
          <w:szCs w:val="24"/>
        </w:rPr>
        <w:t xml:space="preserve"> </w:t>
      </w:r>
      <w:r w:rsidR="00A41C66" w:rsidRPr="00A41C66">
        <w:rPr>
          <w:color w:val="auto"/>
          <w:szCs w:val="24"/>
          <w:lang w:val="en-US"/>
        </w:rPr>
        <w:t>and</w:t>
      </w:r>
      <w:r w:rsidR="00A41C66" w:rsidRPr="00A41C66">
        <w:rPr>
          <w:color w:val="auto"/>
          <w:szCs w:val="24"/>
        </w:rPr>
        <w:t xml:space="preserve"> </w:t>
      </w:r>
      <w:r w:rsidR="00A41C66" w:rsidRPr="00A41C66">
        <w:rPr>
          <w:color w:val="auto"/>
          <w:szCs w:val="24"/>
          <w:lang w:val="en-US"/>
        </w:rPr>
        <w:t>evacuation</w:t>
      </w:r>
      <w:r w:rsidR="00A41C66" w:rsidRPr="00A41C66">
        <w:rPr>
          <w:szCs w:val="24"/>
        </w:rPr>
        <w:t xml:space="preserve"> (</w:t>
      </w:r>
      <w:r w:rsidRPr="00C71F89">
        <w:rPr>
          <w:color w:val="auto"/>
          <w:szCs w:val="24"/>
        </w:rPr>
        <w:t>Требования безопасности к сооружениям канатной дороги, предназначенным для перевозки людей — Восстановление и эвакуация</w:t>
      </w:r>
      <w:r w:rsidR="00A41C66">
        <w:rPr>
          <w:color w:val="auto"/>
          <w:szCs w:val="24"/>
        </w:rPr>
        <w:t>).</w:t>
      </w:r>
    </w:p>
    <w:p w:rsidR="00633052" w:rsidRPr="00A41C66" w:rsidRDefault="00633052" w:rsidP="00B459D0">
      <w:pPr>
        <w:ind w:firstLine="567"/>
        <w:jc w:val="both"/>
        <w:rPr>
          <w:color w:val="auto"/>
          <w:szCs w:val="24"/>
          <w:lang w:val="en-US"/>
        </w:rPr>
      </w:pPr>
      <w:r w:rsidRPr="00A41C66">
        <w:rPr>
          <w:color w:val="auto"/>
          <w:szCs w:val="24"/>
          <w:lang w:val="en-US"/>
        </w:rPr>
        <w:t xml:space="preserve">EN 1990:2002, </w:t>
      </w:r>
      <w:proofErr w:type="spellStart"/>
      <w:r w:rsidR="00A41C66" w:rsidRPr="00A41C66">
        <w:rPr>
          <w:color w:val="auto"/>
          <w:szCs w:val="24"/>
          <w:lang w:val="en-US"/>
        </w:rPr>
        <w:t>Eurocode</w:t>
      </w:r>
      <w:proofErr w:type="spellEnd"/>
      <w:r w:rsidR="00A41C66" w:rsidRPr="00A41C66">
        <w:rPr>
          <w:color w:val="auto"/>
          <w:szCs w:val="24"/>
          <w:lang w:val="en-US"/>
        </w:rPr>
        <w:t>: Basis of structural design</w:t>
      </w:r>
      <w:r w:rsidR="00A41C66" w:rsidRPr="00A41C66">
        <w:rPr>
          <w:szCs w:val="24"/>
          <w:lang w:val="en-US"/>
        </w:rPr>
        <w:t xml:space="preserve"> </w:t>
      </w:r>
      <w:r w:rsidR="00A41C66" w:rsidRPr="00A41C66">
        <w:rPr>
          <w:color w:val="auto"/>
          <w:szCs w:val="24"/>
          <w:lang w:val="en-US"/>
        </w:rPr>
        <w:t>(</w:t>
      </w:r>
      <w:proofErr w:type="spellStart"/>
      <w:r w:rsidRPr="00C71F89">
        <w:rPr>
          <w:color w:val="auto"/>
          <w:szCs w:val="24"/>
        </w:rPr>
        <w:t>Еврокод</w:t>
      </w:r>
      <w:proofErr w:type="spellEnd"/>
      <w:r w:rsidRPr="00A41C66">
        <w:rPr>
          <w:color w:val="auto"/>
          <w:szCs w:val="24"/>
          <w:lang w:val="en-US"/>
        </w:rPr>
        <w:t xml:space="preserve">: </w:t>
      </w:r>
      <w:r w:rsidRPr="00C71F89">
        <w:rPr>
          <w:color w:val="auto"/>
          <w:szCs w:val="24"/>
        </w:rPr>
        <w:t>Основа</w:t>
      </w:r>
      <w:r w:rsidRPr="00A41C66">
        <w:rPr>
          <w:color w:val="auto"/>
          <w:szCs w:val="24"/>
          <w:lang w:val="en-US"/>
        </w:rPr>
        <w:t xml:space="preserve"> </w:t>
      </w:r>
      <w:r w:rsidRPr="00C71F89">
        <w:rPr>
          <w:color w:val="auto"/>
          <w:szCs w:val="24"/>
        </w:rPr>
        <w:t>структурного</w:t>
      </w:r>
      <w:r w:rsidRPr="00A41C66">
        <w:rPr>
          <w:color w:val="auto"/>
          <w:szCs w:val="24"/>
          <w:lang w:val="en-US"/>
        </w:rPr>
        <w:t xml:space="preserve"> </w:t>
      </w:r>
      <w:r w:rsidRPr="00C71F89">
        <w:rPr>
          <w:color w:val="auto"/>
          <w:szCs w:val="24"/>
        </w:rPr>
        <w:t>проектирования</w:t>
      </w:r>
      <w:r w:rsidR="00A41C66" w:rsidRPr="00A41C66">
        <w:rPr>
          <w:color w:val="auto"/>
          <w:szCs w:val="24"/>
          <w:lang w:val="en-US"/>
        </w:rPr>
        <w:t>).</w:t>
      </w:r>
    </w:p>
    <w:p w:rsidR="00633052" w:rsidRPr="00A41C66" w:rsidRDefault="00633052" w:rsidP="00B459D0">
      <w:pPr>
        <w:ind w:firstLine="567"/>
        <w:jc w:val="both"/>
        <w:rPr>
          <w:color w:val="auto"/>
          <w:szCs w:val="24"/>
          <w:lang w:val="en-US"/>
        </w:rPr>
      </w:pPr>
      <w:r w:rsidRPr="00A41C66">
        <w:rPr>
          <w:color w:val="auto"/>
          <w:szCs w:val="24"/>
          <w:lang w:val="en-US"/>
        </w:rPr>
        <w:t>EN 1991</w:t>
      </w:r>
      <w:proofErr w:type="gramStart"/>
      <w:r w:rsidR="00A41C66" w:rsidRPr="00A41C66">
        <w:rPr>
          <w:color w:val="auto"/>
          <w:szCs w:val="24"/>
          <w:lang w:val="en-US"/>
        </w:rPr>
        <w:t>,(</w:t>
      </w:r>
      <w:proofErr w:type="gramEnd"/>
      <w:r w:rsidR="00A41C66" w:rsidRPr="00A41C66">
        <w:rPr>
          <w:color w:val="auto"/>
          <w:szCs w:val="24"/>
          <w:lang w:val="en-US"/>
        </w:rPr>
        <w:t xml:space="preserve">all parts) </w:t>
      </w:r>
      <w:proofErr w:type="spellStart"/>
      <w:r w:rsidR="00A41C66" w:rsidRPr="00A41C66">
        <w:rPr>
          <w:color w:val="auto"/>
          <w:szCs w:val="24"/>
          <w:lang w:val="en-US"/>
        </w:rPr>
        <w:t>Eurocode</w:t>
      </w:r>
      <w:proofErr w:type="spellEnd"/>
      <w:r w:rsidR="00A41C66" w:rsidRPr="00A41C66">
        <w:rPr>
          <w:color w:val="auto"/>
          <w:szCs w:val="24"/>
          <w:lang w:val="en-US"/>
        </w:rPr>
        <w:t xml:space="preserve"> 1 - Actions on structures (</w:t>
      </w:r>
      <w:r w:rsidRPr="00A41C66">
        <w:rPr>
          <w:color w:val="auto"/>
          <w:szCs w:val="24"/>
          <w:lang w:val="en-US"/>
        </w:rPr>
        <w:t>(</w:t>
      </w:r>
      <w:r w:rsidRPr="00C71F89">
        <w:rPr>
          <w:color w:val="auto"/>
          <w:szCs w:val="24"/>
        </w:rPr>
        <w:t>все</w:t>
      </w:r>
      <w:r w:rsidRPr="00A41C66">
        <w:rPr>
          <w:color w:val="auto"/>
          <w:szCs w:val="24"/>
          <w:lang w:val="en-US"/>
        </w:rPr>
        <w:t xml:space="preserve"> </w:t>
      </w:r>
      <w:r w:rsidRPr="00C71F89">
        <w:rPr>
          <w:color w:val="auto"/>
          <w:szCs w:val="24"/>
        </w:rPr>
        <w:t>части</w:t>
      </w:r>
      <w:r w:rsidRPr="00A41C66">
        <w:rPr>
          <w:color w:val="auto"/>
          <w:szCs w:val="24"/>
          <w:lang w:val="en-US"/>
        </w:rPr>
        <w:t xml:space="preserve">) </w:t>
      </w:r>
      <w:proofErr w:type="spellStart"/>
      <w:r w:rsidRPr="00C71F89">
        <w:rPr>
          <w:color w:val="auto"/>
          <w:szCs w:val="24"/>
        </w:rPr>
        <w:t>Еврокод</w:t>
      </w:r>
      <w:proofErr w:type="spellEnd"/>
      <w:r w:rsidRPr="00A41C66">
        <w:rPr>
          <w:color w:val="auto"/>
          <w:szCs w:val="24"/>
          <w:lang w:val="en-US"/>
        </w:rPr>
        <w:t xml:space="preserve"> 1 - </w:t>
      </w:r>
      <w:r w:rsidRPr="00C71F89">
        <w:rPr>
          <w:color w:val="auto"/>
          <w:szCs w:val="24"/>
        </w:rPr>
        <w:t>Действия</w:t>
      </w:r>
      <w:r w:rsidRPr="00A41C66">
        <w:rPr>
          <w:color w:val="auto"/>
          <w:szCs w:val="24"/>
          <w:lang w:val="en-US"/>
        </w:rPr>
        <w:t xml:space="preserve"> </w:t>
      </w:r>
      <w:r w:rsidRPr="00C71F89">
        <w:rPr>
          <w:color w:val="auto"/>
          <w:szCs w:val="24"/>
        </w:rPr>
        <w:t>в</w:t>
      </w:r>
      <w:r w:rsidRPr="00A41C66">
        <w:rPr>
          <w:color w:val="auto"/>
          <w:szCs w:val="24"/>
          <w:lang w:val="en-US"/>
        </w:rPr>
        <w:t xml:space="preserve"> </w:t>
      </w:r>
      <w:r w:rsidRPr="00C71F89">
        <w:rPr>
          <w:color w:val="auto"/>
          <w:szCs w:val="24"/>
        </w:rPr>
        <w:t>отношении</w:t>
      </w:r>
      <w:r w:rsidRPr="00A41C66">
        <w:rPr>
          <w:color w:val="auto"/>
          <w:szCs w:val="24"/>
          <w:lang w:val="en-US"/>
        </w:rPr>
        <w:t xml:space="preserve"> </w:t>
      </w:r>
      <w:r w:rsidRPr="00C71F89">
        <w:rPr>
          <w:color w:val="auto"/>
          <w:szCs w:val="24"/>
        </w:rPr>
        <w:t>конструкций</w:t>
      </w:r>
      <w:r w:rsidR="00A41C66" w:rsidRPr="00A41C66">
        <w:rPr>
          <w:color w:val="auto"/>
          <w:szCs w:val="24"/>
          <w:lang w:val="en-US"/>
        </w:rPr>
        <w:t>).</w:t>
      </w:r>
    </w:p>
    <w:p w:rsidR="00633052" w:rsidRPr="00A41C66" w:rsidRDefault="00633052" w:rsidP="00B459D0">
      <w:pPr>
        <w:pStyle w:val="RefNorm"/>
        <w:spacing w:after="0"/>
        <w:ind w:firstLine="567"/>
        <w:rPr>
          <w:rFonts w:eastAsia="Times New Roman" w:cs="Arial"/>
          <w:sz w:val="24"/>
          <w:szCs w:val="24"/>
          <w:lang w:val="en-US" w:eastAsia="ru-RU"/>
        </w:rPr>
      </w:pPr>
      <w:r w:rsidRPr="00A41C66">
        <w:rPr>
          <w:rFonts w:eastAsia="Times New Roman" w:cs="Arial"/>
          <w:sz w:val="24"/>
          <w:szCs w:val="24"/>
          <w:lang w:val="en-US" w:eastAsia="ru-RU"/>
        </w:rPr>
        <w:t>EN 1992</w:t>
      </w:r>
      <w:r w:rsidR="00A41C66" w:rsidRPr="00A41C66">
        <w:rPr>
          <w:rFonts w:eastAsia="Times New Roman" w:cs="Arial"/>
          <w:sz w:val="24"/>
          <w:szCs w:val="24"/>
          <w:lang w:val="en-US" w:eastAsia="ru-RU"/>
        </w:rPr>
        <w:t xml:space="preserve">, (all parts), </w:t>
      </w:r>
      <w:proofErr w:type="spellStart"/>
      <w:r w:rsidR="00A41C66" w:rsidRPr="00A41C66">
        <w:rPr>
          <w:rFonts w:eastAsia="Times New Roman" w:cs="Arial"/>
          <w:sz w:val="24"/>
          <w:szCs w:val="24"/>
          <w:lang w:val="en-US" w:eastAsia="ru-RU"/>
        </w:rPr>
        <w:t>Eurocode</w:t>
      </w:r>
      <w:proofErr w:type="spellEnd"/>
      <w:r w:rsidR="00A41C66" w:rsidRPr="00A41C66">
        <w:rPr>
          <w:rFonts w:eastAsia="Times New Roman" w:cs="Arial"/>
          <w:sz w:val="24"/>
          <w:szCs w:val="24"/>
          <w:lang w:val="en-US" w:eastAsia="ru-RU"/>
        </w:rPr>
        <w:t xml:space="preserve"> 2: Design and Construction of reinforced concrete </w:t>
      </w:r>
      <w:proofErr w:type="gramStart"/>
      <w:r w:rsidR="00A41C66" w:rsidRPr="00A41C66">
        <w:rPr>
          <w:rFonts w:eastAsia="Times New Roman" w:cs="Arial"/>
          <w:sz w:val="24"/>
          <w:szCs w:val="24"/>
          <w:lang w:val="en-US" w:eastAsia="ru-RU"/>
        </w:rPr>
        <w:t>structures(</w:t>
      </w:r>
      <w:proofErr w:type="gramEnd"/>
      <w:r w:rsidRPr="00A41C66">
        <w:rPr>
          <w:rFonts w:eastAsia="Times New Roman" w:cs="Arial"/>
          <w:sz w:val="24"/>
          <w:szCs w:val="24"/>
          <w:lang w:val="en-US" w:eastAsia="ru-RU"/>
        </w:rPr>
        <w:t>(</w:t>
      </w:r>
      <w:proofErr w:type="spellStart"/>
      <w:r w:rsidRPr="00A41C66">
        <w:rPr>
          <w:rFonts w:eastAsia="Times New Roman" w:cs="Arial"/>
          <w:sz w:val="24"/>
          <w:szCs w:val="24"/>
          <w:lang w:val="en-US" w:eastAsia="ru-RU"/>
        </w:rPr>
        <w:t>все</w:t>
      </w:r>
      <w:proofErr w:type="spellEnd"/>
      <w:r w:rsidRPr="00A41C66">
        <w:rPr>
          <w:rFonts w:eastAsia="Times New Roman" w:cs="Arial"/>
          <w:sz w:val="24"/>
          <w:szCs w:val="24"/>
          <w:lang w:val="en-US" w:eastAsia="ru-RU"/>
        </w:rPr>
        <w:t xml:space="preserve"> </w:t>
      </w:r>
      <w:proofErr w:type="spellStart"/>
      <w:r w:rsidRPr="00A41C66">
        <w:rPr>
          <w:rFonts w:eastAsia="Times New Roman" w:cs="Arial"/>
          <w:sz w:val="24"/>
          <w:szCs w:val="24"/>
          <w:lang w:val="en-US" w:eastAsia="ru-RU"/>
        </w:rPr>
        <w:t>части</w:t>
      </w:r>
      <w:proofErr w:type="spellEnd"/>
      <w:r w:rsidRPr="00A41C66">
        <w:rPr>
          <w:rFonts w:eastAsia="Times New Roman" w:cs="Arial"/>
          <w:sz w:val="24"/>
          <w:szCs w:val="24"/>
          <w:lang w:val="en-US" w:eastAsia="ru-RU"/>
        </w:rPr>
        <w:t xml:space="preserve">), </w:t>
      </w:r>
      <w:proofErr w:type="spellStart"/>
      <w:r w:rsidRPr="00A41C66">
        <w:rPr>
          <w:rFonts w:eastAsia="Times New Roman" w:cs="Arial"/>
          <w:sz w:val="24"/>
          <w:szCs w:val="24"/>
          <w:lang w:val="en-US" w:eastAsia="ru-RU"/>
        </w:rPr>
        <w:t>Еврокод</w:t>
      </w:r>
      <w:proofErr w:type="spellEnd"/>
      <w:r w:rsidRPr="00A41C66">
        <w:rPr>
          <w:rFonts w:eastAsia="Times New Roman" w:cs="Arial"/>
          <w:sz w:val="24"/>
          <w:szCs w:val="24"/>
          <w:lang w:val="en-US" w:eastAsia="ru-RU"/>
        </w:rPr>
        <w:t xml:space="preserve"> 2: </w:t>
      </w:r>
      <w:proofErr w:type="spellStart"/>
      <w:r w:rsidRPr="00A41C66">
        <w:rPr>
          <w:rFonts w:eastAsia="Times New Roman" w:cs="Arial"/>
          <w:sz w:val="24"/>
          <w:szCs w:val="24"/>
          <w:lang w:val="en-US" w:eastAsia="ru-RU"/>
        </w:rPr>
        <w:t>Проектирование</w:t>
      </w:r>
      <w:proofErr w:type="spellEnd"/>
      <w:r w:rsidRPr="00A41C66">
        <w:rPr>
          <w:rFonts w:eastAsia="Times New Roman" w:cs="Arial"/>
          <w:sz w:val="24"/>
          <w:szCs w:val="24"/>
          <w:lang w:val="en-US" w:eastAsia="ru-RU"/>
        </w:rPr>
        <w:t xml:space="preserve"> и </w:t>
      </w:r>
      <w:proofErr w:type="spellStart"/>
      <w:r w:rsidRPr="00A41C66">
        <w:rPr>
          <w:rFonts w:eastAsia="Times New Roman" w:cs="Arial"/>
          <w:sz w:val="24"/>
          <w:szCs w:val="24"/>
          <w:lang w:val="en-US" w:eastAsia="ru-RU"/>
        </w:rPr>
        <w:t>строительство</w:t>
      </w:r>
      <w:proofErr w:type="spellEnd"/>
      <w:r w:rsidRPr="00A41C66">
        <w:rPr>
          <w:rFonts w:eastAsia="Times New Roman" w:cs="Arial"/>
          <w:sz w:val="24"/>
          <w:szCs w:val="24"/>
          <w:lang w:val="en-US" w:eastAsia="ru-RU"/>
        </w:rPr>
        <w:t xml:space="preserve"> </w:t>
      </w:r>
      <w:proofErr w:type="spellStart"/>
      <w:r w:rsidRPr="00A41C66">
        <w:rPr>
          <w:rFonts w:eastAsia="Times New Roman" w:cs="Arial"/>
          <w:sz w:val="24"/>
          <w:szCs w:val="24"/>
          <w:lang w:val="en-US" w:eastAsia="ru-RU"/>
        </w:rPr>
        <w:t>железобетонных</w:t>
      </w:r>
      <w:proofErr w:type="spellEnd"/>
      <w:r w:rsidRPr="00A41C66">
        <w:rPr>
          <w:rFonts w:eastAsia="Times New Roman" w:cs="Arial"/>
          <w:sz w:val="24"/>
          <w:szCs w:val="24"/>
          <w:lang w:val="en-US" w:eastAsia="ru-RU"/>
        </w:rPr>
        <w:t xml:space="preserve"> </w:t>
      </w:r>
      <w:proofErr w:type="spellStart"/>
      <w:r w:rsidRPr="00A41C66">
        <w:rPr>
          <w:rFonts w:eastAsia="Times New Roman" w:cs="Arial"/>
          <w:sz w:val="24"/>
          <w:szCs w:val="24"/>
          <w:lang w:val="en-US" w:eastAsia="ru-RU"/>
        </w:rPr>
        <w:t>конструкций</w:t>
      </w:r>
      <w:proofErr w:type="spellEnd"/>
      <w:r w:rsidR="00A41C66" w:rsidRPr="00A41C66">
        <w:rPr>
          <w:rFonts w:eastAsia="Times New Roman" w:cs="Arial"/>
          <w:sz w:val="24"/>
          <w:szCs w:val="24"/>
          <w:lang w:val="en-US" w:eastAsia="ru-RU"/>
        </w:rPr>
        <w:t>).</w:t>
      </w:r>
    </w:p>
    <w:p w:rsidR="00633052" w:rsidRPr="00A41C66" w:rsidRDefault="00633052" w:rsidP="00B459D0">
      <w:pPr>
        <w:pStyle w:val="RefNorm"/>
        <w:spacing w:after="0"/>
        <w:ind w:firstLine="567"/>
        <w:rPr>
          <w:sz w:val="24"/>
          <w:szCs w:val="24"/>
          <w:lang w:val="en-US"/>
        </w:rPr>
      </w:pPr>
      <w:r w:rsidRPr="00A41C66">
        <w:rPr>
          <w:sz w:val="24"/>
          <w:szCs w:val="24"/>
        </w:rPr>
        <w:t>EN 1993</w:t>
      </w:r>
      <w:r w:rsidR="00667027" w:rsidRPr="00667027">
        <w:rPr>
          <w:sz w:val="24"/>
          <w:szCs w:val="24"/>
          <w:lang w:val="en-US"/>
        </w:rPr>
        <w:t>,</w:t>
      </w:r>
      <w:r w:rsidR="00A41C66" w:rsidRPr="00A41C66">
        <w:rPr>
          <w:sz w:val="24"/>
          <w:szCs w:val="24"/>
        </w:rPr>
        <w:t xml:space="preserve"> </w:t>
      </w:r>
      <w:proofErr w:type="spellStart"/>
      <w:r w:rsidR="00A41C66" w:rsidRPr="00A41C66">
        <w:rPr>
          <w:sz w:val="24"/>
          <w:szCs w:val="24"/>
        </w:rPr>
        <w:t>Eurocode</w:t>
      </w:r>
      <w:proofErr w:type="spellEnd"/>
      <w:r w:rsidR="00A41C66" w:rsidRPr="00A41C66">
        <w:rPr>
          <w:sz w:val="24"/>
          <w:szCs w:val="24"/>
        </w:rPr>
        <w:t xml:space="preserve"> 3: </w:t>
      </w:r>
      <w:r w:rsidR="00A41C66" w:rsidRPr="00A41C66">
        <w:rPr>
          <w:iCs/>
          <w:sz w:val="24"/>
          <w:szCs w:val="24"/>
        </w:rPr>
        <w:t>Design and Construction of reinforced concrete structures - Part 1-9: Fatigue</w:t>
      </w:r>
      <w:r w:rsidR="00A41C66" w:rsidRPr="00A41C66">
        <w:rPr>
          <w:iCs/>
          <w:sz w:val="24"/>
          <w:szCs w:val="24"/>
          <w:lang w:val="en-US"/>
        </w:rPr>
        <w:t xml:space="preserve"> (</w:t>
      </w:r>
      <w:r w:rsidRPr="00A41C66">
        <w:rPr>
          <w:sz w:val="24"/>
          <w:szCs w:val="24"/>
        </w:rPr>
        <w:t>(</w:t>
      </w:r>
      <w:proofErr w:type="spellStart"/>
      <w:r w:rsidRPr="00A41C66">
        <w:rPr>
          <w:sz w:val="24"/>
          <w:szCs w:val="24"/>
        </w:rPr>
        <w:t>все</w:t>
      </w:r>
      <w:proofErr w:type="spellEnd"/>
      <w:r w:rsidRPr="00A41C66">
        <w:rPr>
          <w:sz w:val="24"/>
          <w:szCs w:val="24"/>
        </w:rPr>
        <w:t xml:space="preserve"> </w:t>
      </w:r>
      <w:proofErr w:type="spellStart"/>
      <w:r w:rsidRPr="00A41C66">
        <w:rPr>
          <w:sz w:val="24"/>
          <w:szCs w:val="24"/>
        </w:rPr>
        <w:t>части</w:t>
      </w:r>
      <w:proofErr w:type="spellEnd"/>
      <w:r w:rsidRPr="00A41C66">
        <w:rPr>
          <w:sz w:val="24"/>
          <w:szCs w:val="24"/>
        </w:rPr>
        <w:t xml:space="preserve">), </w:t>
      </w:r>
      <w:proofErr w:type="spellStart"/>
      <w:r w:rsidRPr="00A41C66">
        <w:rPr>
          <w:sz w:val="24"/>
          <w:szCs w:val="24"/>
        </w:rPr>
        <w:t>Еврокод</w:t>
      </w:r>
      <w:proofErr w:type="spellEnd"/>
      <w:r w:rsidRPr="00A41C66">
        <w:rPr>
          <w:sz w:val="24"/>
          <w:szCs w:val="24"/>
        </w:rPr>
        <w:t xml:space="preserve"> 3 - </w:t>
      </w:r>
      <w:proofErr w:type="spellStart"/>
      <w:r w:rsidRPr="00A41C66">
        <w:rPr>
          <w:sz w:val="24"/>
          <w:szCs w:val="24"/>
        </w:rPr>
        <w:t>Проектирование</w:t>
      </w:r>
      <w:proofErr w:type="spellEnd"/>
      <w:r w:rsidRPr="00A41C66">
        <w:rPr>
          <w:sz w:val="24"/>
          <w:szCs w:val="24"/>
        </w:rPr>
        <w:t xml:space="preserve"> и </w:t>
      </w:r>
      <w:proofErr w:type="spellStart"/>
      <w:r w:rsidRPr="00A41C66">
        <w:rPr>
          <w:sz w:val="24"/>
          <w:szCs w:val="24"/>
        </w:rPr>
        <w:t>строительство</w:t>
      </w:r>
      <w:proofErr w:type="spellEnd"/>
      <w:r w:rsidRPr="00A41C66">
        <w:rPr>
          <w:sz w:val="24"/>
          <w:szCs w:val="24"/>
        </w:rPr>
        <w:t xml:space="preserve"> </w:t>
      </w:r>
      <w:proofErr w:type="spellStart"/>
      <w:r w:rsidRPr="00A41C66">
        <w:rPr>
          <w:sz w:val="24"/>
          <w:szCs w:val="24"/>
        </w:rPr>
        <w:t>железобетонных</w:t>
      </w:r>
      <w:proofErr w:type="spellEnd"/>
      <w:r w:rsidRPr="00A41C66">
        <w:rPr>
          <w:sz w:val="24"/>
          <w:szCs w:val="24"/>
        </w:rPr>
        <w:t xml:space="preserve"> </w:t>
      </w:r>
      <w:proofErr w:type="spellStart"/>
      <w:r w:rsidRPr="00A41C66">
        <w:rPr>
          <w:sz w:val="24"/>
          <w:szCs w:val="24"/>
        </w:rPr>
        <w:t>конструкций</w:t>
      </w:r>
      <w:proofErr w:type="spellEnd"/>
      <w:r w:rsidR="00A41C66" w:rsidRPr="00A41C66">
        <w:rPr>
          <w:sz w:val="24"/>
          <w:szCs w:val="24"/>
          <w:lang w:val="en-US"/>
        </w:rPr>
        <w:t>).</w:t>
      </w:r>
    </w:p>
    <w:p w:rsidR="00633052" w:rsidRPr="00667027" w:rsidRDefault="00633052" w:rsidP="00B459D0">
      <w:pPr>
        <w:pStyle w:val="RefNorm"/>
        <w:spacing w:after="0"/>
        <w:ind w:firstLine="567"/>
        <w:rPr>
          <w:iCs/>
          <w:sz w:val="24"/>
          <w:szCs w:val="24"/>
          <w:lang w:val="en-US"/>
        </w:rPr>
      </w:pPr>
      <w:r w:rsidRPr="00667027">
        <w:rPr>
          <w:iCs/>
          <w:sz w:val="24"/>
          <w:szCs w:val="24"/>
        </w:rPr>
        <w:t>EN 1993-1-9:2005,</w:t>
      </w:r>
      <w:r w:rsidR="00667027" w:rsidRPr="00667027">
        <w:rPr>
          <w:iCs/>
          <w:sz w:val="24"/>
          <w:szCs w:val="24"/>
        </w:rPr>
        <w:t xml:space="preserve"> </w:t>
      </w:r>
      <w:proofErr w:type="spellStart"/>
      <w:r w:rsidR="00667027" w:rsidRPr="00667027">
        <w:rPr>
          <w:iCs/>
          <w:sz w:val="24"/>
          <w:szCs w:val="24"/>
        </w:rPr>
        <w:t>Eurocode</w:t>
      </w:r>
      <w:proofErr w:type="spellEnd"/>
      <w:r w:rsidR="00667027" w:rsidRPr="00667027">
        <w:rPr>
          <w:iCs/>
          <w:sz w:val="24"/>
          <w:szCs w:val="24"/>
        </w:rPr>
        <w:t xml:space="preserve"> 3: </w:t>
      </w:r>
      <w:r w:rsidR="00667027" w:rsidRPr="00B97162">
        <w:rPr>
          <w:iCs/>
          <w:sz w:val="24"/>
          <w:szCs w:val="24"/>
        </w:rPr>
        <w:t>Design and Construction of reinforced concrete structures - Part 1-9: Fatigue</w:t>
      </w:r>
      <w:r w:rsidR="00667027" w:rsidRPr="00667027">
        <w:rPr>
          <w:iCs/>
          <w:sz w:val="24"/>
          <w:szCs w:val="24"/>
        </w:rPr>
        <w:t xml:space="preserve"> (</w:t>
      </w:r>
      <w:proofErr w:type="spellStart"/>
      <w:r w:rsidRPr="00667027">
        <w:rPr>
          <w:iCs/>
          <w:sz w:val="24"/>
          <w:szCs w:val="24"/>
        </w:rPr>
        <w:t>Еврокод</w:t>
      </w:r>
      <w:proofErr w:type="spellEnd"/>
      <w:r w:rsidRPr="00667027">
        <w:rPr>
          <w:iCs/>
          <w:sz w:val="24"/>
          <w:szCs w:val="24"/>
        </w:rPr>
        <w:t xml:space="preserve"> 3: </w:t>
      </w:r>
      <w:proofErr w:type="spellStart"/>
      <w:r w:rsidRPr="00667027">
        <w:rPr>
          <w:iCs/>
          <w:sz w:val="24"/>
          <w:szCs w:val="24"/>
        </w:rPr>
        <w:t>Проектирование</w:t>
      </w:r>
      <w:proofErr w:type="spellEnd"/>
      <w:r w:rsidRPr="00667027">
        <w:rPr>
          <w:iCs/>
          <w:sz w:val="24"/>
          <w:szCs w:val="24"/>
        </w:rPr>
        <w:t xml:space="preserve"> и </w:t>
      </w:r>
      <w:proofErr w:type="spellStart"/>
      <w:r w:rsidRPr="00667027">
        <w:rPr>
          <w:iCs/>
          <w:sz w:val="24"/>
          <w:szCs w:val="24"/>
        </w:rPr>
        <w:t>строительство</w:t>
      </w:r>
      <w:proofErr w:type="spellEnd"/>
      <w:r w:rsidRPr="00667027">
        <w:rPr>
          <w:iCs/>
          <w:sz w:val="24"/>
          <w:szCs w:val="24"/>
        </w:rPr>
        <w:t xml:space="preserve"> </w:t>
      </w:r>
      <w:proofErr w:type="spellStart"/>
      <w:r w:rsidRPr="00667027">
        <w:rPr>
          <w:iCs/>
          <w:sz w:val="24"/>
          <w:szCs w:val="24"/>
        </w:rPr>
        <w:t>железобетонных</w:t>
      </w:r>
      <w:proofErr w:type="spellEnd"/>
      <w:r w:rsidRPr="00667027">
        <w:rPr>
          <w:iCs/>
          <w:sz w:val="24"/>
          <w:szCs w:val="24"/>
        </w:rPr>
        <w:t xml:space="preserve"> </w:t>
      </w:r>
      <w:proofErr w:type="spellStart"/>
      <w:r w:rsidRPr="00667027">
        <w:rPr>
          <w:iCs/>
          <w:sz w:val="24"/>
          <w:szCs w:val="24"/>
        </w:rPr>
        <w:t>конструкций</w:t>
      </w:r>
      <w:proofErr w:type="spellEnd"/>
      <w:r w:rsidRPr="00667027">
        <w:rPr>
          <w:iCs/>
          <w:sz w:val="24"/>
          <w:szCs w:val="24"/>
        </w:rPr>
        <w:t xml:space="preserve"> - </w:t>
      </w:r>
      <w:proofErr w:type="spellStart"/>
      <w:r w:rsidRPr="00667027">
        <w:rPr>
          <w:iCs/>
          <w:sz w:val="24"/>
          <w:szCs w:val="24"/>
        </w:rPr>
        <w:t>Часть</w:t>
      </w:r>
      <w:proofErr w:type="spellEnd"/>
      <w:r w:rsidRPr="00667027">
        <w:rPr>
          <w:iCs/>
          <w:sz w:val="24"/>
          <w:szCs w:val="24"/>
        </w:rPr>
        <w:t xml:space="preserve"> 1-9: </w:t>
      </w:r>
      <w:proofErr w:type="spellStart"/>
      <w:r w:rsidRPr="00667027">
        <w:rPr>
          <w:iCs/>
          <w:sz w:val="24"/>
          <w:szCs w:val="24"/>
        </w:rPr>
        <w:t>Усталость</w:t>
      </w:r>
      <w:proofErr w:type="spellEnd"/>
      <w:r w:rsidR="00667027" w:rsidRPr="00667027">
        <w:rPr>
          <w:iCs/>
          <w:sz w:val="24"/>
          <w:szCs w:val="24"/>
          <w:lang w:val="en-US"/>
        </w:rPr>
        <w:t>).</w:t>
      </w:r>
    </w:p>
    <w:p w:rsidR="00633052" w:rsidRPr="00ED0A53" w:rsidRDefault="00633052" w:rsidP="00B459D0">
      <w:pPr>
        <w:ind w:firstLine="567"/>
        <w:jc w:val="both"/>
        <w:rPr>
          <w:color w:val="auto"/>
          <w:szCs w:val="24"/>
          <w:lang w:val="en-US"/>
        </w:rPr>
      </w:pPr>
      <w:r w:rsidRPr="00ED0A53">
        <w:rPr>
          <w:color w:val="auto"/>
          <w:szCs w:val="24"/>
          <w:lang w:val="en-US"/>
        </w:rPr>
        <w:t>EN 1994</w:t>
      </w:r>
      <w:r w:rsidR="00667027" w:rsidRPr="00ED0A53">
        <w:rPr>
          <w:color w:val="auto"/>
          <w:szCs w:val="24"/>
          <w:lang w:val="en-US"/>
        </w:rPr>
        <w:t>,</w:t>
      </w:r>
      <w:r w:rsidR="00ED0A53" w:rsidRPr="00ED0A53">
        <w:rPr>
          <w:color w:val="auto"/>
          <w:szCs w:val="24"/>
          <w:lang w:val="en-US"/>
        </w:rPr>
        <w:t xml:space="preserve"> </w:t>
      </w:r>
      <w:proofErr w:type="spellStart"/>
      <w:r w:rsidR="00ED0A53" w:rsidRPr="00ED0A53">
        <w:rPr>
          <w:color w:val="auto"/>
          <w:szCs w:val="24"/>
          <w:lang w:val="en-US"/>
        </w:rPr>
        <w:t>Eurocode</w:t>
      </w:r>
      <w:proofErr w:type="spellEnd"/>
      <w:r w:rsidR="00ED0A53" w:rsidRPr="00ED0A53">
        <w:rPr>
          <w:color w:val="auto"/>
          <w:szCs w:val="24"/>
          <w:lang w:val="en-US"/>
        </w:rPr>
        <w:t xml:space="preserve"> 4: </w:t>
      </w:r>
      <w:r w:rsidR="00ED0A53" w:rsidRPr="00ED0A53">
        <w:rPr>
          <w:iCs/>
          <w:color w:val="auto"/>
          <w:szCs w:val="24"/>
          <w:lang w:val="en-US"/>
        </w:rPr>
        <w:t xml:space="preserve">Design of composite steel and concrete </w:t>
      </w:r>
      <w:proofErr w:type="gramStart"/>
      <w:r w:rsidR="00ED0A53" w:rsidRPr="00ED0A53">
        <w:rPr>
          <w:iCs/>
          <w:color w:val="auto"/>
          <w:szCs w:val="24"/>
          <w:lang w:val="en-US"/>
        </w:rPr>
        <w:t>structures(</w:t>
      </w:r>
      <w:proofErr w:type="gramEnd"/>
      <w:r w:rsidRPr="00ED0A53">
        <w:rPr>
          <w:color w:val="auto"/>
          <w:szCs w:val="24"/>
          <w:lang w:val="en-US"/>
        </w:rPr>
        <w:t xml:space="preserve"> (</w:t>
      </w:r>
      <w:r w:rsidRPr="00C71F89">
        <w:rPr>
          <w:color w:val="auto"/>
          <w:szCs w:val="24"/>
        </w:rPr>
        <w:t>все</w:t>
      </w:r>
      <w:r w:rsidRPr="00ED0A53">
        <w:rPr>
          <w:color w:val="auto"/>
          <w:szCs w:val="24"/>
          <w:lang w:val="en-US"/>
        </w:rPr>
        <w:t xml:space="preserve"> </w:t>
      </w:r>
      <w:r w:rsidRPr="00C71F89">
        <w:rPr>
          <w:color w:val="auto"/>
          <w:szCs w:val="24"/>
        </w:rPr>
        <w:t>части</w:t>
      </w:r>
      <w:r w:rsidRPr="00ED0A53">
        <w:rPr>
          <w:color w:val="auto"/>
          <w:szCs w:val="24"/>
          <w:lang w:val="en-US"/>
        </w:rPr>
        <w:t xml:space="preserve">), </w:t>
      </w:r>
      <w:proofErr w:type="spellStart"/>
      <w:r w:rsidRPr="00C71F89">
        <w:rPr>
          <w:color w:val="auto"/>
          <w:szCs w:val="24"/>
        </w:rPr>
        <w:t>Еврокод</w:t>
      </w:r>
      <w:proofErr w:type="spellEnd"/>
      <w:r w:rsidRPr="00ED0A53">
        <w:rPr>
          <w:color w:val="auto"/>
          <w:szCs w:val="24"/>
          <w:lang w:val="en-US"/>
        </w:rPr>
        <w:t xml:space="preserve"> 4: </w:t>
      </w:r>
      <w:r w:rsidRPr="00C71F89">
        <w:rPr>
          <w:color w:val="auto"/>
          <w:szCs w:val="24"/>
        </w:rPr>
        <w:t>Проектирование</w:t>
      </w:r>
      <w:r w:rsidRPr="00ED0A53">
        <w:rPr>
          <w:color w:val="auto"/>
          <w:szCs w:val="24"/>
          <w:lang w:val="en-US"/>
        </w:rPr>
        <w:t xml:space="preserve"> </w:t>
      </w:r>
      <w:r w:rsidRPr="00C71F89">
        <w:rPr>
          <w:color w:val="auto"/>
          <w:szCs w:val="24"/>
        </w:rPr>
        <w:t>композитных</w:t>
      </w:r>
      <w:r w:rsidRPr="00ED0A53">
        <w:rPr>
          <w:color w:val="auto"/>
          <w:szCs w:val="24"/>
          <w:lang w:val="en-US"/>
        </w:rPr>
        <w:t xml:space="preserve"> </w:t>
      </w:r>
      <w:r w:rsidRPr="00C71F89">
        <w:rPr>
          <w:color w:val="auto"/>
          <w:szCs w:val="24"/>
        </w:rPr>
        <w:t>стальных</w:t>
      </w:r>
      <w:r w:rsidRPr="00ED0A53">
        <w:rPr>
          <w:color w:val="auto"/>
          <w:szCs w:val="24"/>
          <w:lang w:val="en-US"/>
        </w:rPr>
        <w:t xml:space="preserve"> </w:t>
      </w:r>
      <w:r w:rsidRPr="00C71F89">
        <w:rPr>
          <w:color w:val="auto"/>
          <w:szCs w:val="24"/>
        </w:rPr>
        <w:t>и</w:t>
      </w:r>
      <w:r w:rsidRPr="00ED0A53">
        <w:rPr>
          <w:color w:val="auto"/>
          <w:szCs w:val="24"/>
          <w:lang w:val="en-US"/>
        </w:rPr>
        <w:t xml:space="preserve"> </w:t>
      </w:r>
      <w:r w:rsidRPr="00C71F89">
        <w:rPr>
          <w:color w:val="auto"/>
          <w:szCs w:val="24"/>
        </w:rPr>
        <w:t>бетонных</w:t>
      </w:r>
      <w:r w:rsidRPr="00ED0A53">
        <w:rPr>
          <w:color w:val="auto"/>
          <w:szCs w:val="24"/>
          <w:lang w:val="en-US"/>
        </w:rPr>
        <w:t xml:space="preserve"> </w:t>
      </w:r>
      <w:r w:rsidRPr="00C71F89">
        <w:rPr>
          <w:color w:val="auto"/>
          <w:szCs w:val="24"/>
        </w:rPr>
        <w:t>конструкций</w:t>
      </w:r>
      <w:r w:rsidR="00ED0A53" w:rsidRPr="00ED0A53">
        <w:rPr>
          <w:color w:val="auto"/>
          <w:szCs w:val="24"/>
          <w:lang w:val="en-US"/>
        </w:rPr>
        <w:t>).</w:t>
      </w:r>
    </w:p>
    <w:p w:rsidR="00633052" w:rsidRPr="00ED0A53" w:rsidRDefault="00633052" w:rsidP="00B459D0">
      <w:pPr>
        <w:ind w:firstLine="567"/>
        <w:jc w:val="both"/>
        <w:rPr>
          <w:color w:val="auto"/>
          <w:szCs w:val="24"/>
          <w:lang w:val="en-US"/>
        </w:rPr>
      </w:pPr>
      <w:r w:rsidRPr="00ED0A53">
        <w:rPr>
          <w:color w:val="auto"/>
          <w:szCs w:val="24"/>
          <w:lang w:val="en-US"/>
        </w:rPr>
        <w:t>EN 1995</w:t>
      </w:r>
      <w:r w:rsidR="00ED0A53" w:rsidRPr="00ED0A53">
        <w:rPr>
          <w:color w:val="auto"/>
          <w:szCs w:val="24"/>
          <w:lang w:val="en-US"/>
        </w:rPr>
        <w:t xml:space="preserve">, (all parts), </w:t>
      </w:r>
      <w:proofErr w:type="spellStart"/>
      <w:r w:rsidR="00ED0A53" w:rsidRPr="00ED0A53">
        <w:rPr>
          <w:color w:val="auto"/>
          <w:szCs w:val="24"/>
          <w:lang w:val="en-US"/>
        </w:rPr>
        <w:t>Eurocode</w:t>
      </w:r>
      <w:proofErr w:type="spellEnd"/>
      <w:r w:rsidR="00ED0A53" w:rsidRPr="00ED0A53">
        <w:rPr>
          <w:color w:val="auto"/>
          <w:szCs w:val="24"/>
          <w:lang w:val="en-US"/>
        </w:rPr>
        <w:t xml:space="preserve"> 5: </w:t>
      </w:r>
      <w:r w:rsidR="00ED0A53" w:rsidRPr="00ED0A53">
        <w:rPr>
          <w:iCs/>
          <w:color w:val="auto"/>
          <w:szCs w:val="24"/>
          <w:lang w:val="en-US"/>
        </w:rPr>
        <w:t xml:space="preserve">Design of timber </w:t>
      </w:r>
      <w:proofErr w:type="gramStart"/>
      <w:r w:rsidR="00ED0A53" w:rsidRPr="00ED0A53">
        <w:rPr>
          <w:iCs/>
          <w:color w:val="auto"/>
          <w:szCs w:val="24"/>
          <w:lang w:val="en-US"/>
        </w:rPr>
        <w:t>structures(</w:t>
      </w:r>
      <w:proofErr w:type="gramEnd"/>
      <w:r w:rsidRPr="00ED0A53">
        <w:rPr>
          <w:color w:val="auto"/>
          <w:szCs w:val="24"/>
          <w:lang w:val="en-US"/>
        </w:rPr>
        <w:t xml:space="preserve"> (</w:t>
      </w:r>
      <w:r w:rsidRPr="00ED0A53">
        <w:rPr>
          <w:color w:val="auto"/>
          <w:szCs w:val="24"/>
        </w:rPr>
        <w:t>все</w:t>
      </w:r>
      <w:r w:rsidRPr="00ED0A53">
        <w:rPr>
          <w:color w:val="auto"/>
          <w:szCs w:val="24"/>
          <w:lang w:val="en-US"/>
        </w:rPr>
        <w:t xml:space="preserve"> </w:t>
      </w:r>
      <w:r w:rsidRPr="00ED0A53">
        <w:rPr>
          <w:color w:val="auto"/>
          <w:szCs w:val="24"/>
        </w:rPr>
        <w:t>части</w:t>
      </w:r>
      <w:r w:rsidRPr="00ED0A53">
        <w:rPr>
          <w:color w:val="auto"/>
          <w:szCs w:val="24"/>
          <w:lang w:val="en-US"/>
        </w:rPr>
        <w:t xml:space="preserve">), </w:t>
      </w:r>
      <w:proofErr w:type="spellStart"/>
      <w:r w:rsidRPr="00ED0A53">
        <w:rPr>
          <w:color w:val="auto"/>
          <w:szCs w:val="24"/>
        </w:rPr>
        <w:t>Еврокод</w:t>
      </w:r>
      <w:proofErr w:type="spellEnd"/>
      <w:r w:rsidRPr="00ED0A53">
        <w:rPr>
          <w:color w:val="auto"/>
          <w:szCs w:val="24"/>
          <w:lang w:val="en-US"/>
        </w:rPr>
        <w:t xml:space="preserve"> 5: </w:t>
      </w:r>
      <w:r w:rsidRPr="00ED0A53">
        <w:rPr>
          <w:color w:val="auto"/>
          <w:szCs w:val="24"/>
        </w:rPr>
        <w:t>Проектирование</w:t>
      </w:r>
      <w:r w:rsidRPr="00ED0A53">
        <w:rPr>
          <w:color w:val="auto"/>
          <w:szCs w:val="24"/>
          <w:lang w:val="en-US"/>
        </w:rPr>
        <w:t xml:space="preserve"> </w:t>
      </w:r>
      <w:r w:rsidRPr="00ED0A53">
        <w:rPr>
          <w:color w:val="auto"/>
          <w:szCs w:val="24"/>
        </w:rPr>
        <w:t>деревянных</w:t>
      </w:r>
      <w:r w:rsidRPr="00ED0A53">
        <w:rPr>
          <w:color w:val="auto"/>
          <w:szCs w:val="24"/>
          <w:lang w:val="en-US"/>
        </w:rPr>
        <w:t xml:space="preserve"> </w:t>
      </w:r>
      <w:r w:rsidRPr="00ED0A53">
        <w:rPr>
          <w:color w:val="auto"/>
          <w:szCs w:val="24"/>
        </w:rPr>
        <w:t>конструкций</w:t>
      </w:r>
      <w:r w:rsidR="00ED0A53" w:rsidRPr="00ED0A53">
        <w:rPr>
          <w:color w:val="auto"/>
          <w:szCs w:val="24"/>
          <w:lang w:val="en-US"/>
        </w:rPr>
        <w:t>).</w:t>
      </w:r>
    </w:p>
    <w:p w:rsidR="00633052" w:rsidRPr="00ED0A53" w:rsidRDefault="00633052" w:rsidP="00B459D0">
      <w:pPr>
        <w:ind w:firstLine="567"/>
        <w:jc w:val="both"/>
        <w:rPr>
          <w:color w:val="auto"/>
          <w:szCs w:val="24"/>
          <w:lang w:val="en-US"/>
        </w:rPr>
      </w:pPr>
      <w:r w:rsidRPr="00ED0A53">
        <w:rPr>
          <w:color w:val="auto"/>
          <w:szCs w:val="24"/>
          <w:lang w:val="en-US"/>
        </w:rPr>
        <w:t>EN 1996</w:t>
      </w:r>
      <w:r w:rsidR="00ED0A53" w:rsidRPr="00ED0A53">
        <w:rPr>
          <w:color w:val="auto"/>
          <w:szCs w:val="24"/>
          <w:lang w:val="en-US"/>
        </w:rPr>
        <w:t>,</w:t>
      </w:r>
      <w:r w:rsidR="00ED0A53" w:rsidRPr="00ED0A53">
        <w:rPr>
          <w:szCs w:val="24"/>
          <w:lang w:val="en-US"/>
        </w:rPr>
        <w:t xml:space="preserve"> </w:t>
      </w:r>
      <w:r w:rsidR="00ED0A53" w:rsidRPr="00ED0A53">
        <w:rPr>
          <w:color w:val="auto"/>
          <w:szCs w:val="24"/>
          <w:lang w:val="en-US"/>
        </w:rPr>
        <w:t xml:space="preserve">(all parts), </w:t>
      </w:r>
      <w:proofErr w:type="spellStart"/>
      <w:r w:rsidR="00ED0A53" w:rsidRPr="00ED0A53">
        <w:rPr>
          <w:color w:val="auto"/>
          <w:szCs w:val="24"/>
          <w:lang w:val="en-US"/>
        </w:rPr>
        <w:t>Eurocode</w:t>
      </w:r>
      <w:proofErr w:type="spellEnd"/>
      <w:r w:rsidR="00ED0A53" w:rsidRPr="00ED0A53">
        <w:rPr>
          <w:color w:val="auto"/>
          <w:szCs w:val="24"/>
          <w:lang w:val="en-US"/>
        </w:rPr>
        <w:t xml:space="preserve"> 6 - </w:t>
      </w:r>
      <w:r w:rsidR="00ED0A53" w:rsidRPr="00ED0A53">
        <w:rPr>
          <w:iCs/>
          <w:color w:val="auto"/>
          <w:szCs w:val="24"/>
          <w:lang w:val="en-US"/>
        </w:rPr>
        <w:t xml:space="preserve">Design of masonry </w:t>
      </w:r>
      <w:proofErr w:type="gramStart"/>
      <w:r w:rsidR="00ED0A53" w:rsidRPr="00ED0A53">
        <w:rPr>
          <w:iCs/>
          <w:color w:val="auto"/>
          <w:szCs w:val="24"/>
          <w:lang w:val="en-US"/>
        </w:rPr>
        <w:t>structures(</w:t>
      </w:r>
      <w:proofErr w:type="gramEnd"/>
      <w:r w:rsidRPr="00ED0A53">
        <w:rPr>
          <w:color w:val="auto"/>
          <w:szCs w:val="24"/>
          <w:lang w:val="en-US"/>
        </w:rPr>
        <w:t>(</w:t>
      </w:r>
      <w:r w:rsidRPr="00ED0A53">
        <w:rPr>
          <w:color w:val="auto"/>
          <w:szCs w:val="24"/>
        </w:rPr>
        <w:t>все</w:t>
      </w:r>
      <w:r w:rsidRPr="00ED0A53">
        <w:rPr>
          <w:color w:val="auto"/>
          <w:szCs w:val="24"/>
          <w:lang w:val="en-US"/>
        </w:rPr>
        <w:t xml:space="preserve"> </w:t>
      </w:r>
      <w:r w:rsidRPr="00C71F89">
        <w:rPr>
          <w:color w:val="auto"/>
          <w:szCs w:val="24"/>
        </w:rPr>
        <w:t>части</w:t>
      </w:r>
      <w:r w:rsidRPr="00ED0A53">
        <w:rPr>
          <w:color w:val="auto"/>
          <w:szCs w:val="24"/>
          <w:lang w:val="en-US"/>
        </w:rPr>
        <w:t xml:space="preserve">), </w:t>
      </w:r>
      <w:proofErr w:type="spellStart"/>
      <w:r w:rsidRPr="00C71F89">
        <w:rPr>
          <w:color w:val="auto"/>
          <w:szCs w:val="24"/>
        </w:rPr>
        <w:t>Еврокод</w:t>
      </w:r>
      <w:proofErr w:type="spellEnd"/>
      <w:r w:rsidRPr="00ED0A53">
        <w:rPr>
          <w:color w:val="auto"/>
          <w:szCs w:val="24"/>
          <w:lang w:val="en-US"/>
        </w:rPr>
        <w:t xml:space="preserve"> 6 - </w:t>
      </w:r>
      <w:r w:rsidRPr="00C71F89">
        <w:rPr>
          <w:color w:val="auto"/>
          <w:szCs w:val="24"/>
        </w:rPr>
        <w:t>Проектирование</w:t>
      </w:r>
      <w:r w:rsidRPr="00ED0A53">
        <w:rPr>
          <w:color w:val="auto"/>
          <w:szCs w:val="24"/>
          <w:lang w:val="en-US"/>
        </w:rPr>
        <w:t xml:space="preserve"> </w:t>
      </w:r>
      <w:r w:rsidRPr="00C71F89">
        <w:rPr>
          <w:color w:val="auto"/>
          <w:szCs w:val="24"/>
        </w:rPr>
        <w:t>каменных</w:t>
      </w:r>
      <w:r w:rsidRPr="00ED0A53">
        <w:rPr>
          <w:color w:val="auto"/>
          <w:szCs w:val="24"/>
          <w:lang w:val="en-US"/>
        </w:rPr>
        <w:t xml:space="preserve"> </w:t>
      </w:r>
      <w:r w:rsidRPr="00C71F89">
        <w:rPr>
          <w:color w:val="auto"/>
          <w:szCs w:val="24"/>
        </w:rPr>
        <w:t>конструкций</w:t>
      </w:r>
      <w:r w:rsidR="00ED0A53" w:rsidRPr="00ED0A53">
        <w:rPr>
          <w:color w:val="auto"/>
          <w:szCs w:val="24"/>
          <w:lang w:val="en-US"/>
        </w:rPr>
        <w:t>).</w:t>
      </w:r>
    </w:p>
    <w:p w:rsidR="00633052" w:rsidRPr="00ED0A53" w:rsidRDefault="00633052" w:rsidP="00B459D0">
      <w:pPr>
        <w:ind w:firstLine="567"/>
        <w:jc w:val="both"/>
        <w:rPr>
          <w:color w:val="auto"/>
          <w:szCs w:val="24"/>
          <w:lang w:val="en-US"/>
        </w:rPr>
      </w:pPr>
      <w:r w:rsidRPr="00ED0A53">
        <w:rPr>
          <w:color w:val="auto"/>
          <w:szCs w:val="24"/>
          <w:lang w:val="en-US"/>
        </w:rPr>
        <w:t>EN 1997</w:t>
      </w:r>
      <w:r w:rsidR="00ED0A53" w:rsidRPr="00ED0A53">
        <w:rPr>
          <w:color w:val="auto"/>
          <w:szCs w:val="24"/>
          <w:lang w:val="en-US"/>
        </w:rPr>
        <w:t xml:space="preserve">, (all parts), </w:t>
      </w:r>
      <w:proofErr w:type="spellStart"/>
      <w:r w:rsidR="00ED0A53" w:rsidRPr="00ED0A53">
        <w:rPr>
          <w:color w:val="auto"/>
          <w:szCs w:val="24"/>
          <w:lang w:val="en-US"/>
        </w:rPr>
        <w:t>Eurocode</w:t>
      </w:r>
      <w:proofErr w:type="spellEnd"/>
      <w:r w:rsidR="00ED0A53" w:rsidRPr="00ED0A53">
        <w:rPr>
          <w:color w:val="auto"/>
          <w:szCs w:val="24"/>
          <w:lang w:val="en-US"/>
        </w:rPr>
        <w:t xml:space="preserve"> 7 </w:t>
      </w:r>
      <w:proofErr w:type="gramStart"/>
      <w:r w:rsidR="00ED0A53" w:rsidRPr="00ED0A53">
        <w:rPr>
          <w:color w:val="auto"/>
          <w:szCs w:val="24"/>
          <w:lang w:val="en-US"/>
        </w:rPr>
        <w:t xml:space="preserve">-  </w:t>
      </w:r>
      <w:r w:rsidR="00ED0A53" w:rsidRPr="00ED0A53">
        <w:rPr>
          <w:iCs/>
          <w:color w:val="auto"/>
          <w:szCs w:val="24"/>
          <w:lang w:val="en-US"/>
        </w:rPr>
        <w:t>Geotechnical</w:t>
      </w:r>
      <w:proofErr w:type="gramEnd"/>
      <w:r w:rsidR="00ED0A53" w:rsidRPr="00ED0A53">
        <w:rPr>
          <w:iCs/>
          <w:color w:val="auto"/>
          <w:szCs w:val="24"/>
          <w:lang w:val="en-US"/>
        </w:rPr>
        <w:t xml:space="preserve"> design(</w:t>
      </w:r>
      <w:r w:rsidRPr="00ED0A53">
        <w:rPr>
          <w:color w:val="auto"/>
          <w:szCs w:val="24"/>
          <w:lang w:val="en-US"/>
        </w:rPr>
        <w:t>(</w:t>
      </w:r>
      <w:r w:rsidRPr="00ED0A53">
        <w:rPr>
          <w:color w:val="auto"/>
          <w:szCs w:val="24"/>
        </w:rPr>
        <w:t>все</w:t>
      </w:r>
      <w:r w:rsidRPr="00ED0A53">
        <w:rPr>
          <w:color w:val="auto"/>
          <w:szCs w:val="24"/>
          <w:lang w:val="en-US"/>
        </w:rPr>
        <w:t xml:space="preserve"> </w:t>
      </w:r>
      <w:r w:rsidRPr="00C71F89">
        <w:rPr>
          <w:color w:val="auto"/>
          <w:szCs w:val="24"/>
        </w:rPr>
        <w:t>части</w:t>
      </w:r>
      <w:r w:rsidRPr="00ED0A53">
        <w:rPr>
          <w:color w:val="auto"/>
          <w:szCs w:val="24"/>
          <w:lang w:val="en-US"/>
        </w:rPr>
        <w:t xml:space="preserve">), </w:t>
      </w:r>
      <w:proofErr w:type="spellStart"/>
      <w:r w:rsidRPr="00C71F89">
        <w:rPr>
          <w:color w:val="auto"/>
          <w:szCs w:val="24"/>
        </w:rPr>
        <w:t>Еврокод</w:t>
      </w:r>
      <w:proofErr w:type="spellEnd"/>
      <w:r w:rsidRPr="00ED0A53">
        <w:rPr>
          <w:color w:val="auto"/>
          <w:szCs w:val="24"/>
          <w:lang w:val="en-US"/>
        </w:rPr>
        <w:t xml:space="preserve"> 7 - </w:t>
      </w:r>
      <w:r w:rsidRPr="00C71F89">
        <w:rPr>
          <w:color w:val="auto"/>
          <w:szCs w:val="24"/>
        </w:rPr>
        <w:t>Геотехническое</w:t>
      </w:r>
      <w:r w:rsidRPr="00ED0A53">
        <w:rPr>
          <w:color w:val="auto"/>
          <w:szCs w:val="24"/>
          <w:lang w:val="en-US"/>
        </w:rPr>
        <w:t xml:space="preserve"> </w:t>
      </w:r>
      <w:r w:rsidRPr="00C71F89">
        <w:rPr>
          <w:color w:val="auto"/>
          <w:szCs w:val="24"/>
        </w:rPr>
        <w:t>проектирование</w:t>
      </w:r>
      <w:r w:rsidR="00ED0A53" w:rsidRPr="00ED0A53">
        <w:rPr>
          <w:color w:val="auto"/>
          <w:szCs w:val="24"/>
          <w:lang w:val="en-US"/>
        </w:rPr>
        <w:t>).</w:t>
      </w:r>
    </w:p>
    <w:p w:rsidR="00ED0A53" w:rsidRPr="009575F4" w:rsidRDefault="00633052" w:rsidP="00B459D0">
      <w:pPr>
        <w:ind w:firstLine="567"/>
        <w:jc w:val="both"/>
        <w:rPr>
          <w:iCs/>
          <w:color w:val="auto"/>
          <w:szCs w:val="24"/>
          <w:lang w:val="en-US"/>
        </w:rPr>
      </w:pPr>
      <w:r w:rsidRPr="00ED0A53">
        <w:rPr>
          <w:color w:val="auto"/>
          <w:szCs w:val="24"/>
          <w:lang w:val="en-US"/>
        </w:rPr>
        <w:t>EN 1998</w:t>
      </w:r>
      <w:r w:rsidR="00ED0A53" w:rsidRPr="00ED0A53">
        <w:rPr>
          <w:color w:val="auto"/>
          <w:szCs w:val="24"/>
          <w:lang w:val="en-US"/>
        </w:rPr>
        <w:t>,</w:t>
      </w:r>
      <w:r w:rsidR="00ED0A53" w:rsidRPr="00ED0A53">
        <w:rPr>
          <w:szCs w:val="24"/>
          <w:lang w:val="en-US"/>
        </w:rPr>
        <w:t xml:space="preserve"> </w:t>
      </w:r>
      <w:r w:rsidR="00ED0A53" w:rsidRPr="00ED0A53">
        <w:rPr>
          <w:color w:val="auto"/>
          <w:szCs w:val="24"/>
          <w:lang w:val="en-US"/>
        </w:rPr>
        <w:t xml:space="preserve">(all parts), </w:t>
      </w:r>
      <w:proofErr w:type="spellStart"/>
      <w:r w:rsidR="00ED0A53" w:rsidRPr="00ED0A53">
        <w:rPr>
          <w:color w:val="auto"/>
          <w:szCs w:val="24"/>
          <w:lang w:val="en-US"/>
        </w:rPr>
        <w:t>Eurocode</w:t>
      </w:r>
      <w:proofErr w:type="spellEnd"/>
      <w:r w:rsidR="00ED0A53" w:rsidRPr="00ED0A53">
        <w:rPr>
          <w:color w:val="auto"/>
          <w:szCs w:val="24"/>
          <w:lang w:val="en-US"/>
        </w:rPr>
        <w:t xml:space="preserve"> 8 - </w:t>
      </w:r>
      <w:r w:rsidR="00ED0A53" w:rsidRPr="00ED0A53">
        <w:rPr>
          <w:iCs/>
          <w:color w:val="auto"/>
          <w:szCs w:val="24"/>
          <w:lang w:val="en-US"/>
        </w:rPr>
        <w:t>Design of structures for earthquake resistance</w:t>
      </w:r>
    </w:p>
    <w:p w:rsidR="00633052" w:rsidRPr="00ED0A53" w:rsidRDefault="00ED0A53" w:rsidP="00B459D0">
      <w:pPr>
        <w:ind w:firstLine="708"/>
        <w:jc w:val="both"/>
        <w:rPr>
          <w:color w:val="auto"/>
          <w:szCs w:val="24"/>
        </w:rPr>
      </w:pPr>
      <w:r w:rsidRPr="00ED0A53">
        <w:rPr>
          <w:iCs/>
          <w:color w:val="auto"/>
          <w:szCs w:val="24"/>
        </w:rPr>
        <w:t>(</w:t>
      </w:r>
      <w:r w:rsidR="00633052" w:rsidRPr="00ED0A53">
        <w:rPr>
          <w:color w:val="auto"/>
          <w:szCs w:val="24"/>
        </w:rPr>
        <w:t xml:space="preserve">(все части), </w:t>
      </w:r>
      <w:proofErr w:type="spellStart"/>
      <w:r w:rsidR="00633052" w:rsidRPr="00ED0A53">
        <w:rPr>
          <w:color w:val="auto"/>
          <w:szCs w:val="24"/>
        </w:rPr>
        <w:t>Еврокод</w:t>
      </w:r>
      <w:proofErr w:type="spellEnd"/>
      <w:r w:rsidR="00633052" w:rsidRPr="00ED0A53">
        <w:rPr>
          <w:color w:val="auto"/>
          <w:szCs w:val="24"/>
        </w:rPr>
        <w:t xml:space="preserve"> 8 - Проектирование </w:t>
      </w:r>
      <w:r w:rsidR="00633052" w:rsidRPr="00C71F89">
        <w:rPr>
          <w:color w:val="auto"/>
          <w:szCs w:val="24"/>
        </w:rPr>
        <w:t>конструкций</w:t>
      </w:r>
      <w:r w:rsidR="00633052" w:rsidRPr="00ED0A53">
        <w:rPr>
          <w:color w:val="auto"/>
          <w:szCs w:val="24"/>
        </w:rPr>
        <w:t xml:space="preserve"> </w:t>
      </w:r>
      <w:r w:rsidR="00633052" w:rsidRPr="00C71F89">
        <w:rPr>
          <w:color w:val="auto"/>
          <w:szCs w:val="24"/>
        </w:rPr>
        <w:t>для</w:t>
      </w:r>
      <w:r w:rsidR="00633052" w:rsidRPr="00ED0A53">
        <w:rPr>
          <w:color w:val="auto"/>
          <w:szCs w:val="24"/>
        </w:rPr>
        <w:t xml:space="preserve"> </w:t>
      </w:r>
      <w:r w:rsidR="00633052" w:rsidRPr="00C71F89">
        <w:rPr>
          <w:color w:val="auto"/>
          <w:szCs w:val="24"/>
        </w:rPr>
        <w:t>обеспечения</w:t>
      </w:r>
      <w:r w:rsidR="00633052" w:rsidRPr="00ED0A53">
        <w:rPr>
          <w:color w:val="auto"/>
          <w:szCs w:val="24"/>
        </w:rPr>
        <w:t xml:space="preserve"> </w:t>
      </w:r>
      <w:r w:rsidR="00633052" w:rsidRPr="00C71F89">
        <w:rPr>
          <w:color w:val="auto"/>
          <w:szCs w:val="24"/>
        </w:rPr>
        <w:t>сейсмостойкости</w:t>
      </w:r>
      <w:r w:rsidRPr="00ED0A53">
        <w:rPr>
          <w:color w:val="auto"/>
          <w:szCs w:val="24"/>
        </w:rPr>
        <w:t>).</w:t>
      </w:r>
    </w:p>
    <w:p w:rsidR="00633052" w:rsidRPr="00ED0A53" w:rsidRDefault="00633052" w:rsidP="00B459D0">
      <w:pPr>
        <w:ind w:firstLine="567"/>
        <w:jc w:val="both"/>
        <w:rPr>
          <w:color w:val="auto"/>
          <w:szCs w:val="24"/>
        </w:rPr>
      </w:pPr>
      <w:proofErr w:type="gramStart"/>
      <w:r w:rsidRPr="00ED0A53">
        <w:rPr>
          <w:color w:val="auto"/>
          <w:szCs w:val="24"/>
          <w:lang w:val="en-US"/>
        </w:rPr>
        <w:t>EN</w:t>
      </w:r>
      <w:r w:rsidRPr="00ED0A53">
        <w:rPr>
          <w:color w:val="auto"/>
          <w:szCs w:val="24"/>
        </w:rPr>
        <w:t xml:space="preserve"> 1999</w:t>
      </w:r>
      <w:r w:rsidR="00ED0A53" w:rsidRPr="00ED0A53">
        <w:rPr>
          <w:color w:val="auto"/>
          <w:szCs w:val="24"/>
        </w:rPr>
        <w:t>, (</w:t>
      </w:r>
      <w:r w:rsidR="00ED0A53" w:rsidRPr="00ED0A53">
        <w:rPr>
          <w:color w:val="auto"/>
          <w:szCs w:val="24"/>
          <w:lang w:val="en-US"/>
        </w:rPr>
        <w:t>all</w:t>
      </w:r>
      <w:r w:rsidR="00ED0A53" w:rsidRPr="00ED0A53">
        <w:rPr>
          <w:color w:val="auto"/>
          <w:szCs w:val="24"/>
        </w:rPr>
        <w:t xml:space="preserve"> </w:t>
      </w:r>
      <w:r w:rsidR="00ED0A53" w:rsidRPr="00ED0A53">
        <w:rPr>
          <w:color w:val="auto"/>
          <w:szCs w:val="24"/>
          <w:lang w:val="en-US"/>
        </w:rPr>
        <w:t>parts</w:t>
      </w:r>
      <w:r w:rsidR="00ED0A53" w:rsidRPr="00ED0A53">
        <w:rPr>
          <w:color w:val="auto"/>
          <w:szCs w:val="24"/>
        </w:rPr>
        <w:t xml:space="preserve">), </w:t>
      </w:r>
      <w:proofErr w:type="spellStart"/>
      <w:r w:rsidR="00ED0A53" w:rsidRPr="00ED0A53">
        <w:rPr>
          <w:color w:val="auto"/>
          <w:szCs w:val="24"/>
          <w:lang w:val="en-US"/>
        </w:rPr>
        <w:t>Eurocode</w:t>
      </w:r>
      <w:proofErr w:type="spellEnd"/>
      <w:r w:rsidR="00ED0A53" w:rsidRPr="00ED0A53">
        <w:rPr>
          <w:color w:val="auto"/>
          <w:szCs w:val="24"/>
          <w:lang w:val="en-US"/>
        </w:rPr>
        <w:t> </w:t>
      </w:r>
      <w:r w:rsidR="00ED0A53" w:rsidRPr="00ED0A53">
        <w:rPr>
          <w:color w:val="auto"/>
          <w:szCs w:val="24"/>
        </w:rPr>
        <w:t xml:space="preserve">9 - </w:t>
      </w:r>
      <w:r w:rsidR="00ED0A53" w:rsidRPr="00ED0A53">
        <w:rPr>
          <w:color w:val="auto"/>
          <w:szCs w:val="24"/>
          <w:lang w:val="en-US"/>
        </w:rPr>
        <w:t>Design</w:t>
      </w:r>
      <w:r w:rsidR="00ED0A53" w:rsidRPr="00ED0A53">
        <w:rPr>
          <w:color w:val="auto"/>
          <w:szCs w:val="24"/>
        </w:rPr>
        <w:t xml:space="preserve"> </w:t>
      </w:r>
      <w:r w:rsidR="00ED0A53" w:rsidRPr="00ED0A53">
        <w:rPr>
          <w:color w:val="auto"/>
          <w:szCs w:val="24"/>
          <w:lang w:val="en-US"/>
        </w:rPr>
        <w:t>of</w:t>
      </w:r>
      <w:r w:rsidR="00ED0A53" w:rsidRPr="00ED0A53">
        <w:rPr>
          <w:color w:val="auto"/>
          <w:szCs w:val="24"/>
        </w:rPr>
        <w:t xml:space="preserve"> </w:t>
      </w:r>
      <w:proofErr w:type="spellStart"/>
      <w:r w:rsidR="00ED0A53" w:rsidRPr="00ED0A53">
        <w:rPr>
          <w:color w:val="auto"/>
          <w:szCs w:val="24"/>
          <w:lang w:val="en-US"/>
        </w:rPr>
        <w:t>aluminium</w:t>
      </w:r>
      <w:proofErr w:type="spellEnd"/>
      <w:r w:rsidR="00ED0A53" w:rsidRPr="00ED0A53">
        <w:rPr>
          <w:color w:val="auto"/>
          <w:szCs w:val="24"/>
        </w:rPr>
        <w:t xml:space="preserve"> </w:t>
      </w:r>
      <w:r w:rsidR="00ED0A53" w:rsidRPr="00ED0A53">
        <w:rPr>
          <w:color w:val="auto"/>
          <w:szCs w:val="24"/>
          <w:lang w:val="en-US"/>
        </w:rPr>
        <w:t>structures</w:t>
      </w:r>
      <w:r w:rsidR="00ED0A53">
        <w:rPr>
          <w:color w:val="auto"/>
          <w:szCs w:val="24"/>
        </w:rPr>
        <w:t xml:space="preserve"> </w:t>
      </w:r>
      <w:r w:rsidR="00ED0A53" w:rsidRPr="00ED0A53">
        <w:rPr>
          <w:color w:val="auto"/>
          <w:szCs w:val="24"/>
        </w:rPr>
        <w:t>(</w:t>
      </w:r>
      <w:r w:rsidRPr="00ED0A53">
        <w:rPr>
          <w:color w:val="auto"/>
          <w:szCs w:val="24"/>
        </w:rPr>
        <w:t xml:space="preserve">(все части), </w:t>
      </w:r>
      <w:proofErr w:type="spellStart"/>
      <w:r w:rsidRPr="00ED0A53">
        <w:rPr>
          <w:color w:val="auto"/>
          <w:szCs w:val="24"/>
        </w:rPr>
        <w:t>Еврокод</w:t>
      </w:r>
      <w:proofErr w:type="spellEnd"/>
      <w:r w:rsidRPr="00ED0A53">
        <w:rPr>
          <w:color w:val="auto"/>
          <w:szCs w:val="24"/>
        </w:rPr>
        <w:t xml:space="preserve"> 9 - Проектирование алюминиевых конструкций</w:t>
      </w:r>
      <w:r w:rsidR="00ED0A53" w:rsidRPr="00ED0A53">
        <w:rPr>
          <w:color w:val="auto"/>
          <w:szCs w:val="24"/>
        </w:rPr>
        <w:t>).</w:t>
      </w:r>
      <w:proofErr w:type="gramEnd"/>
    </w:p>
    <w:p w:rsidR="00633052" w:rsidRPr="00ED0A53" w:rsidRDefault="00633052" w:rsidP="00B459D0">
      <w:pPr>
        <w:ind w:firstLine="567"/>
        <w:jc w:val="both"/>
        <w:rPr>
          <w:color w:val="auto"/>
          <w:szCs w:val="24"/>
        </w:rPr>
      </w:pPr>
      <w:r w:rsidRPr="00ED0A53">
        <w:rPr>
          <w:color w:val="auto"/>
          <w:szCs w:val="24"/>
          <w:lang w:val="en-US"/>
        </w:rPr>
        <w:t>EN</w:t>
      </w:r>
      <w:r w:rsidRPr="00ED0A53">
        <w:rPr>
          <w:color w:val="auto"/>
          <w:szCs w:val="24"/>
        </w:rPr>
        <w:t xml:space="preserve"> 12397,</w:t>
      </w:r>
      <w:r w:rsidR="00ED0A53" w:rsidRPr="00ED0A53">
        <w:rPr>
          <w:iCs/>
          <w:color w:val="auto"/>
          <w:szCs w:val="24"/>
        </w:rPr>
        <w:t xml:space="preserve"> </w:t>
      </w:r>
      <w:r w:rsidR="00ED0A53" w:rsidRPr="00ED0A53">
        <w:rPr>
          <w:iCs/>
          <w:color w:val="auto"/>
          <w:szCs w:val="24"/>
          <w:lang w:val="en-US"/>
        </w:rPr>
        <w:t>Safety</w:t>
      </w:r>
      <w:r w:rsidR="00ED0A53" w:rsidRPr="00ED0A53">
        <w:rPr>
          <w:iCs/>
          <w:color w:val="auto"/>
          <w:szCs w:val="24"/>
        </w:rPr>
        <w:t xml:space="preserve"> </w:t>
      </w:r>
      <w:r w:rsidR="00ED0A53" w:rsidRPr="00ED0A53">
        <w:rPr>
          <w:iCs/>
          <w:color w:val="auto"/>
          <w:szCs w:val="24"/>
          <w:lang w:val="en-US"/>
        </w:rPr>
        <w:t>requirements</w:t>
      </w:r>
      <w:r w:rsidR="00ED0A53" w:rsidRPr="00ED0A53">
        <w:rPr>
          <w:iCs/>
          <w:color w:val="auto"/>
          <w:szCs w:val="24"/>
        </w:rPr>
        <w:t xml:space="preserve"> </w:t>
      </w:r>
      <w:r w:rsidR="00ED0A53" w:rsidRPr="00ED0A53">
        <w:rPr>
          <w:color w:val="auto"/>
          <w:szCs w:val="24"/>
          <w:lang w:val="en-US"/>
        </w:rPr>
        <w:t>for</w:t>
      </w:r>
      <w:r w:rsidR="00ED0A53" w:rsidRPr="00ED0A53">
        <w:rPr>
          <w:color w:val="auto"/>
          <w:szCs w:val="24"/>
        </w:rPr>
        <w:t xml:space="preserve"> </w:t>
      </w:r>
      <w:r w:rsidR="00ED0A53" w:rsidRPr="00ED0A53">
        <w:rPr>
          <w:iCs/>
          <w:color w:val="auto"/>
          <w:szCs w:val="24"/>
          <w:lang w:val="en-US"/>
        </w:rPr>
        <w:t>cableway</w:t>
      </w:r>
      <w:r w:rsidR="00ED0A53" w:rsidRPr="00ED0A53">
        <w:rPr>
          <w:iCs/>
          <w:color w:val="auto"/>
          <w:szCs w:val="24"/>
        </w:rPr>
        <w:t xml:space="preserve"> </w:t>
      </w:r>
      <w:r w:rsidR="00ED0A53" w:rsidRPr="00ED0A53">
        <w:rPr>
          <w:iCs/>
          <w:color w:val="auto"/>
          <w:szCs w:val="24"/>
          <w:lang w:val="en-US"/>
        </w:rPr>
        <w:t>installations</w:t>
      </w:r>
      <w:r w:rsidR="00ED0A53" w:rsidRPr="00ED0A53">
        <w:rPr>
          <w:iCs/>
          <w:color w:val="auto"/>
          <w:szCs w:val="24"/>
        </w:rPr>
        <w:t xml:space="preserve"> </w:t>
      </w:r>
      <w:r w:rsidR="00ED0A53" w:rsidRPr="00ED0A53">
        <w:rPr>
          <w:iCs/>
          <w:color w:val="auto"/>
          <w:szCs w:val="24"/>
          <w:lang w:val="en-US"/>
        </w:rPr>
        <w:t>designed</w:t>
      </w:r>
      <w:r w:rsidR="00ED0A53" w:rsidRPr="00ED0A53">
        <w:rPr>
          <w:iCs/>
          <w:color w:val="auto"/>
          <w:szCs w:val="24"/>
        </w:rPr>
        <w:t xml:space="preserve"> </w:t>
      </w:r>
      <w:r w:rsidR="00ED0A53" w:rsidRPr="00ED0A53">
        <w:rPr>
          <w:iCs/>
          <w:color w:val="auto"/>
          <w:szCs w:val="24"/>
          <w:lang w:val="en-US"/>
        </w:rPr>
        <w:t>to</w:t>
      </w:r>
      <w:r w:rsidR="00ED0A53" w:rsidRPr="00ED0A53">
        <w:rPr>
          <w:iCs/>
          <w:color w:val="auto"/>
          <w:szCs w:val="24"/>
        </w:rPr>
        <w:t xml:space="preserve"> </w:t>
      </w:r>
      <w:r w:rsidR="00ED0A53" w:rsidRPr="00ED0A53">
        <w:rPr>
          <w:iCs/>
          <w:color w:val="auto"/>
          <w:szCs w:val="24"/>
          <w:lang w:val="en-US"/>
        </w:rPr>
        <w:t>carry</w:t>
      </w:r>
      <w:r w:rsidR="00ED0A53" w:rsidRPr="00ED0A53">
        <w:rPr>
          <w:iCs/>
          <w:color w:val="auto"/>
          <w:szCs w:val="24"/>
        </w:rPr>
        <w:t xml:space="preserve"> </w:t>
      </w:r>
      <w:r w:rsidR="00ED0A53" w:rsidRPr="00ED0A53">
        <w:rPr>
          <w:iCs/>
          <w:color w:val="auto"/>
          <w:szCs w:val="24"/>
          <w:lang w:val="en-US"/>
        </w:rPr>
        <w:t>persons</w:t>
      </w:r>
      <w:r w:rsidR="00ED0A53" w:rsidRPr="00ED0A53">
        <w:rPr>
          <w:iCs/>
          <w:color w:val="auto"/>
          <w:szCs w:val="24"/>
        </w:rPr>
        <w:t xml:space="preserve"> </w:t>
      </w:r>
      <w:r w:rsidR="00ED0A53" w:rsidRPr="00ED0A53">
        <w:rPr>
          <w:color w:val="auto"/>
          <w:szCs w:val="24"/>
        </w:rPr>
        <w:t>—</w:t>
      </w:r>
      <w:r w:rsidR="00ED0A53" w:rsidRPr="00ED0A53">
        <w:rPr>
          <w:iCs/>
          <w:color w:val="auto"/>
          <w:szCs w:val="24"/>
        </w:rPr>
        <w:t xml:space="preserve"> </w:t>
      </w:r>
      <w:r w:rsidR="00ED0A53" w:rsidRPr="00ED0A53">
        <w:rPr>
          <w:iCs/>
          <w:color w:val="auto"/>
          <w:szCs w:val="24"/>
          <w:lang w:val="en-US"/>
        </w:rPr>
        <w:t>Operation</w:t>
      </w:r>
      <w:r w:rsidR="00ED0A53">
        <w:rPr>
          <w:iCs/>
          <w:color w:val="auto"/>
          <w:szCs w:val="24"/>
        </w:rPr>
        <w:t xml:space="preserve"> </w:t>
      </w:r>
      <w:r w:rsidR="00ED0A53" w:rsidRPr="00ED0A53">
        <w:rPr>
          <w:iCs/>
          <w:color w:val="auto"/>
          <w:szCs w:val="24"/>
        </w:rPr>
        <w:t>(</w:t>
      </w:r>
      <w:r w:rsidRPr="00ED0A53">
        <w:rPr>
          <w:color w:val="auto"/>
          <w:szCs w:val="24"/>
        </w:rPr>
        <w:t>Требования безопасности для канатных дорог, предназначенных для перевозки людей — Эксплуатация</w:t>
      </w:r>
      <w:r w:rsidR="00ED0A53" w:rsidRPr="00ED0A53">
        <w:rPr>
          <w:color w:val="auto"/>
          <w:szCs w:val="24"/>
        </w:rPr>
        <w:t>).</w:t>
      </w:r>
    </w:p>
    <w:p w:rsidR="00633052" w:rsidRPr="00C71F89" w:rsidRDefault="00633052" w:rsidP="00B459D0">
      <w:pPr>
        <w:ind w:firstLine="567"/>
        <w:jc w:val="both"/>
        <w:rPr>
          <w:color w:val="auto"/>
          <w:szCs w:val="24"/>
        </w:rPr>
      </w:pPr>
      <w:r w:rsidRPr="00ED0A53">
        <w:rPr>
          <w:color w:val="auto"/>
          <w:szCs w:val="24"/>
          <w:lang w:val="en-US"/>
        </w:rPr>
        <w:t>EN</w:t>
      </w:r>
      <w:r w:rsidRPr="00ED0A53">
        <w:rPr>
          <w:color w:val="auto"/>
          <w:szCs w:val="24"/>
        </w:rPr>
        <w:t xml:space="preserve"> 12408,</w:t>
      </w:r>
      <w:r w:rsidR="00ED0A53" w:rsidRPr="00ED0A53">
        <w:rPr>
          <w:iCs/>
          <w:color w:val="auto"/>
          <w:szCs w:val="24"/>
        </w:rPr>
        <w:t xml:space="preserve"> </w:t>
      </w:r>
      <w:r w:rsidR="00ED0A53" w:rsidRPr="00ED0A53">
        <w:rPr>
          <w:iCs/>
          <w:color w:val="auto"/>
          <w:szCs w:val="24"/>
          <w:lang w:val="en-US"/>
        </w:rPr>
        <w:t>Safety</w:t>
      </w:r>
      <w:r w:rsidR="00ED0A53" w:rsidRPr="00ED0A53">
        <w:rPr>
          <w:iCs/>
          <w:color w:val="auto"/>
          <w:szCs w:val="24"/>
        </w:rPr>
        <w:t xml:space="preserve"> </w:t>
      </w:r>
      <w:r w:rsidR="00ED0A53" w:rsidRPr="00ED0A53">
        <w:rPr>
          <w:iCs/>
          <w:color w:val="auto"/>
          <w:szCs w:val="24"/>
          <w:lang w:val="en-US"/>
        </w:rPr>
        <w:t>requirements</w:t>
      </w:r>
      <w:r w:rsidR="00ED0A53" w:rsidRPr="00ED0A53">
        <w:rPr>
          <w:iCs/>
          <w:color w:val="auto"/>
          <w:szCs w:val="24"/>
        </w:rPr>
        <w:t xml:space="preserve"> </w:t>
      </w:r>
      <w:r w:rsidR="00ED0A53" w:rsidRPr="00ED0A53">
        <w:rPr>
          <w:color w:val="auto"/>
          <w:szCs w:val="24"/>
          <w:lang w:val="en-US"/>
        </w:rPr>
        <w:t>for</w:t>
      </w:r>
      <w:r w:rsidR="00ED0A53" w:rsidRPr="00ED0A53">
        <w:rPr>
          <w:color w:val="auto"/>
          <w:szCs w:val="24"/>
        </w:rPr>
        <w:t xml:space="preserve"> </w:t>
      </w:r>
      <w:r w:rsidR="00ED0A53" w:rsidRPr="00ED0A53">
        <w:rPr>
          <w:iCs/>
          <w:color w:val="auto"/>
          <w:szCs w:val="24"/>
          <w:lang w:val="en-US"/>
        </w:rPr>
        <w:t>cableway</w:t>
      </w:r>
      <w:r w:rsidR="00ED0A53" w:rsidRPr="00ED0A53">
        <w:rPr>
          <w:iCs/>
          <w:color w:val="auto"/>
          <w:szCs w:val="24"/>
        </w:rPr>
        <w:t xml:space="preserve"> </w:t>
      </w:r>
      <w:r w:rsidR="00ED0A53" w:rsidRPr="00ED0A53">
        <w:rPr>
          <w:iCs/>
          <w:color w:val="auto"/>
          <w:szCs w:val="24"/>
          <w:lang w:val="en-US"/>
        </w:rPr>
        <w:t>installations</w:t>
      </w:r>
      <w:r w:rsidR="00ED0A53" w:rsidRPr="00ED0A53">
        <w:rPr>
          <w:iCs/>
          <w:color w:val="auto"/>
          <w:szCs w:val="24"/>
        </w:rPr>
        <w:t xml:space="preserve"> </w:t>
      </w:r>
      <w:r w:rsidR="00ED0A53" w:rsidRPr="00ED0A53">
        <w:rPr>
          <w:iCs/>
          <w:color w:val="auto"/>
          <w:szCs w:val="24"/>
          <w:lang w:val="en-US"/>
        </w:rPr>
        <w:t>designed</w:t>
      </w:r>
      <w:r w:rsidR="00ED0A53" w:rsidRPr="00ED0A53">
        <w:rPr>
          <w:iCs/>
          <w:color w:val="auto"/>
          <w:szCs w:val="24"/>
        </w:rPr>
        <w:t xml:space="preserve"> </w:t>
      </w:r>
      <w:r w:rsidR="00ED0A53" w:rsidRPr="00ED0A53">
        <w:rPr>
          <w:iCs/>
          <w:color w:val="auto"/>
          <w:szCs w:val="24"/>
          <w:lang w:val="en-US"/>
        </w:rPr>
        <w:t>to</w:t>
      </w:r>
      <w:r w:rsidR="00ED0A53" w:rsidRPr="00ED0A53">
        <w:rPr>
          <w:iCs/>
          <w:color w:val="auto"/>
          <w:szCs w:val="24"/>
        </w:rPr>
        <w:t xml:space="preserve"> </w:t>
      </w:r>
      <w:r w:rsidR="00ED0A53" w:rsidRPr="00ED0A53">
        <w:rPr>
          <w:iCs/>
          <w:color w:val="auto"/>
          <w:szCs w:val="24"/>
          <w:lang w:val="en-US"/>
        </w:rPr>
        <w:t>carry</w:t>
      </w:r>
      <w:r w:rsidR="00ED0A53" w:rsidRPr="00ED0A53">
        <w:rPr>
          <w:iCs/>
          <w:color w:val="auto"/>
          <w:szCs w:val="24"/>
        </w:rPr>
        <w:t xml:space="preserve"> </w:t>
      </w:r>
      <w:r w:rsidR="00ED0A53" w:rsidRPr="00ED0A53">
        <w:rPr>
          <w:iCs/>
          <w:color w:val="auto"/>
          <w:szCs w:val="24"/>
          <w:lang w:val="en-US"/>
        </w:rPr>
        <w:t>persons</w:t>
      </w:r>
      <w:r w:rsidR="00ED0A53" w:rsidRPr="00ED0A53">
        <w:rPr>
          <w:iCs/>
          <w:color w:val="auto"/>
          <w:szCs w:val="24"/>
        </w:rPr>
        <w:t xml:space="preserve"> </w:t>
      </w:r>
      <w:r w:rsidR="00ED0A53" w:rsidRPr="00ED0A53">
        <w:rPr>
          <w:color w:val="auto"/>
          <w:szCs w:val="24"/>
        </w:rPr>
        <w:t>—</w:t>
      </w:r>
      <w:r w:rsidR="00ED0A53" w:rsidRPr="00ED0A53">
        <w:rPr>
          <w:iCs/>
          <w:color w:val="auto"/>
          <w:szCs w:val="24"/>
        </w:rPr>
        <w:t xml:space="preserve"> </w:t>
      </w:r>
      <w:r w:rsidR="00ED0A53" w:rsidRPr="00ED0A53">
        <w:rPr>
          <w:iCs/>
          <w:color w:val="auto"/>
          <w:szCs w:val="24"/>
          <w:lang w:val="en-US"/>
        </w:rPr>
        <w:t>Quality</w:t>
      </w:r>
      <w:r w:rsidR="00ED0A53" w:rsidRPr="00ED0A53">
        <w:rPr>
          <w:iCs/>
          <w:color w:val="auto"/>
          <w:szCs w:val="24"/>
        </w:rPr>
        <w:t xml:space="preserve"> </w:t>
      </w:r>
      <w:r w:rsidR="00ED0A53" w:rsidRPr="00ED0A53">
        <w:rPr>
          <w:iCs/>
          <w:color w:val="auto"/>
          <w:szCs w:val="24"/>
          <w:lang w:val="en-US"/>
        </w:rPr>
        <w:t>control</w:t>
      </w:r>
      <w:r w:rsidR="00ED0A53" w:rsidRPr="00ED0A53">
        <w:rPr>
          <w:iCs/>
          <w:color w:val="auto"/>
          <w:szCs w:val="24"/>
        </w:rPr>
        <w:t xml:space="preserve"> </w:t>
      </w:r>
      <w:proofErr w:type="gramStart"/>
      <w:r w:rsidR="00ED0A53" w:rsidRPr="00ED0A53">
        <w:rPr>
          <w:iCs/>
          <w:color w:val="auto"/>
          <w:szCs w:val="24"/>
        </w:rPr>
        <w:t>(</w:t>
      </w:r>
      <w:r w:rsidRPr="00ED0A53">
        <w:rPr>
          <w:color w:val="auto"/>
          <w:szCs w:val="24"/>
        </w:rPr>
        <w:t xml:space="preserve"> </w:t>
      </w:r>
      <w:r w:rsidRPr="00C71F89">
        <w:rPr>
          <w:color w:val="auto"/>
          <w:szCs w:val="24"/>
        </w:rPr>
        <w:t>Требования</w:t>
      </w:r>
      <w:proofErr w:type="gramEnd"/>
      <w:r w:rsidRPr="00C71F89">
        <w:rPr>
          <w:color w:val="auto"/>
          <w:szCs w:val="24"/>
        </w:rPr>
        <w:t xml:space="preserve"> безопасности для канатных дорог, предназначенных для перевозки людей — Контроль качества</w:t>
      </w:r>
      <w:r w:rsidR="00ED0A53">
        <w:rPr>
          <w:color w:val="auto"/>
          <w:szCs w:val="24"/>
        </w:rPr>
        <w:t>).</w:t>
      </w:r>
    </w:p>
    <w:p w:rsidR="00ED0A53" w:rsidRDefault="00633052" w:rsidP="00B459D0">
      <w:pPr>
        <w:ind w:firstLine="567"/>
        <w:jc w:val="both"/>
        <w:rPr>
          <w:color w:val="auto"/>
          <w:szCs w:val="24"/>
        </w:rPr>
      </w:pPr>
      <w:r w:rsidRPr="00ED0A53">
        <w:rPr>
          <w:color w:val="auto"/>
          <w:szCs w:val="24"/>
          <w:lang w:val="en-US"/>
        </w:rPr>
        <w:t>EN</w:t>
      </w:r>
      <w:r w:rsidRPr="00ED0A53">
        <w:rPr>
          <w:color w:val="auto"/>
          <w:szCs w:val="24"/>
        </w:rPr>
        <w:t xml:space="preserve"> 12699,</w:t>
      </w:r>
      <w:r w:rsidR="00ED0A53" w:rsidRPr="00ED0A53">
        <w:rPr>
          <w:iCs/>
          <w:szCs w:val="24"/>
        </w:rPr>
        <w:t xml:space="preserve"> </w:t>
      </w:r>
      <w:r w:rsidR="00ED0A53" w:rsidRPr="00ED0A53">
        <w:rPr>
          <w:iCs/>
          <w:color w:val="auto"/>
          <w:szCs w:val="24"/>
          <w:lang w:val="en-US"/>
        </w:rPr>
        <w:t>Execution</w:t>
      </w:r>
      <w:r w:rsidR="00ED0A53" w:rsidRPr="00ED0A53">
        <w:rPr>
          <w:iCs/>
          <w:color w:val="auto"/>
          <w:szCs w:val="24"/>
        </w:rPr>
        <w:t xml:space="preserve"> </w:t>
      </w:r>
      <w:r w:rsidR="00ED0A53" w:rsidRPr="00ED0A53">
        <w:rPr>
          <w:iCs/>
          <w:color w:val="auto"/>
          <w:szCs w:val="24"/>
          <w:lang w:val="en-US"/>
        </w:rPr>
        <w:t>of</w:t>
      </w:r>
      <w:r w:rsidR="00ED0A53" w:rsidRPr="00ED0A53">
        <w:rPr>
          <w:iCs/>
          <w:color w:val="auto"/>
          <w:szCs w:val="24"/>
        </w:rPr>
        <w:t xml:space="preserve"> </w:t>
      </w:r>
      <w:r w:rsidR="00ED0A53" w:rsidRPr="00ED0A53">
        <w:rPr>
          <w:iCs/>
          <w:color w:val="auto"/>
          <w:szCs w:val="24"/>
          <w:lang w:val="en-US"/>
        </w:rPr>
        <w:t>special</w:t>
      </w:r>
      <w:r w:rsidR="00ED0A53" w:rsidRPr="00ED0A53">
        <w:rPr>
          <w:iCs/>
          <w:color w:val="auto"/>
          <w:szCs w:val="24"/>
        </w:rPr>
        <w:t xml:space="preserve"> </w:t>
      </w:r>
      <w:r w:rsidR="00ED0A53" w:rsidRPr="00ED0A53">
        <w:rPr>
          <w:iCs/>
          <w:color w:val="auto"/>
          <w:szCs w:val="24"/>
          <w:lang w:val="en-US"/>
        </w:rPr>
        <w:t>geotechnical</w:t>
      </w:r>
      <w:r w:rsidR="00ED0A53" w:rsidRPr="00ED0A53">
        <w:rPr>
          <w:iCs/>
          <w:color w:val="auto"/>
          <w:szCs w:val="24"/>
        </w:rPr>
        <w:t xml:space="preserve"> </w:t>
      </w:r>
      <w:r w:rsidR="00ED0A53" w:rsidRPr="00ED0A53">
        <w:rPr>
          <w:iCs/>
          <w:color w:val="auto"/>
          <w:szCs w:val="24"/>
          <w:lang w:val="en-US"/>
        </w:rPr>
        <w:t>work</w:t>
      </w:r>
      <w:r w:rsidR="00ED0A53" w:rsidRPr="00ED0A53">
        <w:rPr>
          <w:iCs/>
          <w:color w:val="auto"/>
          <w:szCs w:val="24"/>
        </w:rPr>
        <w:t xml:space="preserve"> (</w:t>
      </w:r>
      <w:r w:rsidR="00ED0A53" w:rsidRPr="00ED0A53">
        <w:rPr>
          <w:iCs/>
          <w:color w:val="auto"/>
          <w:szCs w:val="24"/>
          <w:lang w:val="en-US"/>
        </w:rPr>
        <w:t>special</w:t>
      </w:r>
      <w:r w:rsidR="00ED0A53" w:rsidRPr="00ED0A53">
        <w:rPr>
          <w:iCs/>
          <w:color w:val="auto"/>
          <w:szCs w:val="24"/>
        </w:rPr>
        <w:t xml:space="preserve"> </w:t>
      </w:r>
      <w:r w:rsidR="00ED0A53" w:rsidRPr="00ED0A53">
        <w:rPr>
          <w:iCs/>
          <w:color w:val="auto"/>
          <w:szCs w:val="24"/>
          <w:lang w:val="en-US"/>
        </w:rPr>
        <w:t>geotechnical</w:t>
      </w:r>
      <w:r w:rsidR="00ED0A53" w:rsidRPr="00ED0A53">
        <w:rPr>
          <w:iCs/>
          <w:color w:val="auto"/>
          <w:szCs w:val="24"/>
        </w:rPr>
        <w:t xml:space="preserve"> </w:t>
      </w:r>
      <w:r w:rsidR="00ED0A53" w:rsidRPr="00ED0A53">
        <w:rPr>
          <w:iCs/>
          <w:color w:val="auto"/>
          <w:szCs w:val="24"/>
          <w:lang w:val="en-US"/>
        </w:rPr>
        <w:t>work</w:t>
      </w:r>
      <w:r w:rsidR="00ED0A53" w:rsidRPr="00ED0A53">
        <w:rPr>
          <w:iCs/>
          <w:color w:val="auto"/>
          <w:szCs w:val="24"/>
        </w:rPr>
        <w:t xml:space="preserve">): </w:t>
      </w:r>
      <w:r w:rsidR="00ED0A53" w:rsidRPr="00ED0A53">
        <w:rPr>
          <w:iCs/>
          <w:color w:val="auto"/>
          <w:szCs w:val="24"/>
          <w:lang w:val="en-US"/>
        </w:rPr>
        <w:t>Displacement</w:t>
      </w:r>
      <w:r w:rsidR="00ED0A53" w:rsidRPr="00ED0A53">
        <w:rPr>
          <w:iCs/>
          <w:color w:val="auto"/>
          <w:szCs w:val="24"/>
        </w:rPr>
        <w:t xml:space="preserve"> </w:t>
      </w:r>
      <w:r w:rsidR="00ED0A53" w:rsidRPr="00ED0A53">
        <w:rPr>
          <w:iCs/>
          <w:color w:val="auto"/>
          <w:szCs w:val="24"/>
          <w:lang w:val="en-US"/>
        </w:rPr>
        <w:t>piles</w:t>
      </w:r>
      <w:r w:rsidR="00ED0A53" w:rsidRPr="00ED0A53">
        <w:rPr>
          <w:iCs/>
          <w:color w:val="auto"/>
          <w:szCs w:val="24"/>
        </w:rPr>
        <w:t xml:space="preserve"> (</w:t>
      </w:r>
      <w:r w:rsidRPr="00C71F89">
        <w:rPr>
          <w:color w:val="auto"/>
          <w:szCs w:val="24"/>
        </w:rPr>
        <w:t>Выполнение специальных геотехнических работ (специальные геотехнические работы): Сваи смещения</w:t>
      </w:r>
      <w:r w:rsidR="00ED0A53">
        <w:rPr>
          <w:color w:val="auto"/>
          <w:szCs w:val="24"/>
        </w:rPr>
        <w:t>).</w:t>
      </w:r>
    </w:p>
    <w:p w:rsidR="00633052" w:rsidRPr="00C71F89" w:rsidRDefault="00633052" w:rsidP="00B459D0">
      <w:pPr>
        <w:ind w:firstLine="567"/>
        <w:jc w:val="both"/>
        <w:rPr>
          <w:color w:val="auto"/>
          <w:szCs w:val="24"/>
        </w:rPr>
      </w:pPr>
      <w:r w:rsidRPr="00ED0A53">
        <w:rPr>
          <w:color w:val="auto"/>
          <w:szCs w:val="24"/>
          <w:lang w:val="en-US"/>
        </w:rPr>
        <w:lastRenderedPageBreak/>
        <w:t>EN</w:t>
      </w:r>
      <w:r w:rsidRPr="006B08AB">
        <w:rPr>
          <w:color w:val="auto"/>
          <w:szCs w:val="24"/>
        </w:rPr>
        <w:t xml:space="preserve"> 12927</w:t>
      </w:r>
      <w:r w:rsidR="00ED0A53" w:rsidRPr="006B08AB">
        <w:rPr>
          <w:color w:val="auto"/>
          <w:szCs w:val="24"/>
        </w:rPr>
        <w:t>, (</w:t>
      </w:r>
      <w:r w:rsidR="00ED0A53" w:rsidRPr="006B08AB">
        <w:rPr>
          <w:color w:val="auto"/>
          <w:szCs w:val="24"/>
          <w:lang w:val="en-US"/>
        </w:rPr>
        <w:t>all</w:t>
      </w:r>
      <w:r w:rsidR="00ED0A53" w:rsidRPr="006B08AB">
        <w:rPr>
          <w:color w:val="auto"/>
          <w:szCs w:val="24"/>
        </w:rPr>
        <w:t xml:space="preserve"> </w:t>
      </w:r>
      <w:r w:rsidR="00ED0A53" w:rsidRPr="006B08AB">
        <w:rPr>
          <w:color w:val="auto"/>
          <w:szCs w:val="24"/>
          <w:lang w:val="en-US"/>
        </w:rPr>
        <w:t>parts</w:t>
      </w:r>
      <w:r w:rsidR="00ED0A53" w:rsidRPr="006B08AB">
        <w:rPr>
          <w:color w:val="auto"/>
          <w:szCs w:val="24"/>
        </w:rPr>
        <w:t xml:space="preserve">), </w:t>
      </w:r>
      <w:r w:rsidR="00ED0A53" w:rsidRPr="006B08AB">
        <w:rPr>
          <w:iCs/>
          <w:color w:val="auto"/>
          <w:szCs w:val="24"/>
          <w:lang w:val="en-US"/>
        </w:rPr>
        <w:t>Safety</w:t>
      </w:r>
      <w:r w:rsidR="00ED0A53" w:rsidRPr="006B08AB">
        <w:rPr>
          <w:iCs/>
          <w:color w:val="auto"/>
          <w:szCs w:val="24"/>
        </w:rPr>
        <w:t xml:space="preserve"> </w:t>
      </w:r>
      <w:r w:rsidR="00ED0A53" w:rsidRPr="006B08AB">
        <w:rPr>
          <w:iCs/>
          <w:color w:val="auto"/>
          <w:szCs w:val="24"/>
          <w:lang w:val="en-US"/>
        </w:rPr>
        <w:t>requirements</w:t>
      </w:r>
      <w:r w:rsidR="00ED0A53" w:rsidRPr="006B08AB">
        <w:rPr>
          <w:iCs/>
          <w:color w:val="auto"/>
          <w:szCs w:val="24"/>
        </w:rPr>
        <w:t xml:space="preserve"> </w:t>
      </w:r>
      <w:r w:rsidR="00ED0A53" w:rsidRPr="006B08AB">
        <w:rPr>
          <w:color w:val="auto"/>
          <w:szCs w:val="24"/>
          <w:lang w:val="en-US"/>
        </w:rPr>
        <w:t>for</w:t>
      </w:r>
      <w:r w:rsidR="00ED0A53" w:rsidRPr="006B08AB">
        <w:rPr>
          <w:color w:val="auto"/>
          <w:szCs w:val="24"/>
        </w:rPr>
        <w:t xml:space="preserve"> </w:t>
      </w:r>
      <w:r w:rsidR="00ED0A53" w:rsidRPr="006B08AB">
        <w:rPr>
          <w:iCs/>
          <w:color w:val="auto"/>
          <w:szCs w:val="24"/>
          <w:lang w:val="en-US"/>
        </w:rPr>
        <w:t>cableways</w:t>
      </w:r>
      <w:r w:rsidR="00ED0A53" w:rsidRPr="006B08AB">
        <w:rPr>
          <w:iCs/>
          <w:color w:val="auto"/>
          <w:szCs w:val="24"/>
        </w:rPr>
        <w:t xml:space="preserve"> </w:t>
      </w:r>
      <w:r w:rsidR="00ED0A53" w:rsidRPr="006B08AB">
        <w:rPr>
          <w:iCs/>
          <w:color w:val="auto"/>
          <w:szCs w:val="24"/>
          <w:lang w:val="en-US"/>
        </w:rPr>
        <w:t>installation</w:t>
      </w:r>
      <w:r w:rsidR="00ED0A53" w:rsidRPr="006B08AB">
        <w:rPr>
          <w:iCs/>
          <w:color w:val="auto"/>
          <w:szCs w:val="24"/>
        </w:rPr>
        <w:t xml:space="preserve"> </w:t>
      </w:r>
      <w:r w:rsidR="00ED0A53" w:rsidRPr="006B08AB">
        <w:rPr>
          <w:iCs/>
          <w:color w:val="auto"/>
          <w:szCs w:val="24"/>
          <w:lang w:val="en-US"/>
        </w:rPr>
        <w:t>designed</w:t>
      </w:r>
      <w:r w:rsidR="00ED0A53" w:rsidRPr="006B08AB">
        <w:rPr>
          <w:iCs/>
          <w:color w:val="auto"/>
          <w:szCs w:val="24"/>
        </w:rPr>
        <w:t xml:space="preserve"> </w:t>
      </w:r>
      <w:r w:rsidR="00ED0A53" w:rsidRPr="006B08AB">
        <w:rPr>
          <w:iCs/>
          <w:color w:val="auto"/>
          <w:szCs w:val="24"/>
          <w:lang w:val="en-US"/>
        </w:rPr>
        <w:t>to</w:t>
      </w:r>
      <w:r w:rsidR="00ED0A53" w:rsidRPr="006B08AB">
        <w:rPr>
          <w:iCs/>
          <w:color w:val="auto"/>
          <w:szCs w:val="24"/>
        </w:rPr>
        <w:t xml:space="preserve"> </w:t>
      </w:r>
      <w:r w:rsidR="00ED0A53" w:rsidRPr="006B08AB">
        <w:rPr>
          <w:iCs/>
          <w:color w:val="auto"/>
          <w:szCs w:val="24"/>
          <w:lang w:val="en-US"/>
        </w:rPr>
        <w:t>carry</w:t>
      </w:r>
      <w:r w:rsidR="00ED0A53" w:rsidRPr="006B08AB">
        <w:rPr>
          <w:iCs/>
          <w:color w:val="auto"/>
          <w:szCs w:val="24"/>
        </w:rPr>
        <w:t xml:space="preserve"> </w:t>
      </w:r>
      <w:r w:rsidR="00ED0A53" w:rsidRPr="006B08AB">
        <w:rPr>
          <w:iCs/>
          <w:color w:val="auto"/>
          <w:szCs w:val="24"/>
          <w:lang w:val="en-US"/>
        </w:rPr>
        <w:t>persons</w:t>
      </w:r>
      <w:r w:rsidR="00ED0A53" w:rsidRPr="006B08AB">
        <w:rPr>
          <w:iCs/>
          <w:color w:val="auto"/>
          <w:szCs w:val="24"/>
        </w:rPr>
        <w:t xml:space="preserve"> </w:t>
      </w:r>
      <w:r w:rsidR="00ED0A53" w:rsidRPr="006B08AB">
        <w:rPr>
          <w:color w:val="auto"/>
          <w:szCs w:val="24"/>
        </w:rPr>
        <w:t>—</w:t>
      </w:r>
      <w:r w:rsidR="00ED0A53" w:rsidRPr="006B08AB">
        <w:rPr>
          <w:iCs/>
          <w:color w:val="auto"/>
          <w:szCs w:val="24"/>
        </w:rPr>
        <w:t xml:space="preserve"> </w:t>
      </w:r>
      <w:r w:rsidR="00ED0A53" w:rsidRPr="006B08AB">
        <w:rPr>
          <w:iCs/>
          <w:color w:val="auto"/>
          <w:szCs w:val="24"/>
          <w:lang w:val="en-US"/>
        </w:rPr>
        <w:t>Ropes</w:t>
      </w:r>
      <w:r w:rsidR="00ED0A53" w:rsidRPr="006B08AB">
        <w:rPr>
          <w:iCs/>
          <w:color w:val="auto"/>
          <w:szCs w:val="24"/>
        </w:rPr>
        <w:t xml:space="preserve"> (</w:t>
      </w:r>
      <w:r w:rsidRPr="006B08AB">
        <w:rPr>
          <w:color w:val="auto"/>
          <w:szCs w:val="24"/>
        </w:rPr>
        <w:t>(все</w:t>
      </w:r>
      <w:r w:rsidRPr="00C71F89">
        <w:rPr>
          <w:color w:val="auto"/>
          <w:szCs w:val="24"/>
        </w:rPr>
        <w:t xml:space="preserve"> части), Требования безопасности при монтаже канатных дорог, предназначенных для перевозки людей — Канаты</w:t>
      </w:r>
      <w:r w:rsidR="006B08AB">
        <w:rPr>
          <w:color w:val="auto"/>
          <w:szCs w:val="24"/>
        </w:rPr>
        <w:t>)</w:t>
      </w:r>
    </w:p>
    <w:p w:rsidR="00633052" w:rsidRPr="00C71F89" w:rsidRDefault="00633052" w:rsidP="00B459D0">
      <w:pPr>
        <w:ind w:firstLine="567"/>
        <w:jc w:val="both"/>
        <w:rPr>
          <w:color w:val="auto"/>
          <w:szCs w:val="24"/>
        </w:rPr>
      </w:pPr>
      <w:r w:rsidRPr="00C71F89">
        <w:rPr>
          <w:color w:val="auto"/>
          <w:szCs w:val="24"/>
        </w:rPr>
        <w:t>EN 12929 (все части), Требования безопасности при монтаже канатных дорог, предназначенных для перевозки людей — Общие требования</w:t>
      </w:r>
    </w:p>
    <w:p w:rsidR="00633052" w:rsidRPr="00C71F89" w:rsidRDefault="00633052" w:rsidP="00B459D0">
      <w:pPr>
        <w:ind w:firstLine="567"/>
        <w:jc w:val="both"/>
        <w:rPr>
          <w:color w:val="auto"/>
          <w:szCs w:val="24"/>
        </w:rPr>
      </w:pPr>
      <w:r w:rsidRPr="006B08AB">
        <w:rPr>
          <w:color w:val="auto"/>
          <w:szCs w:val="24"/>
          <w:lang w:val="en-US"/>
        </w:rPr>
        <w:t>EN</w:t>
      </w:r>
      <w:r w:rsidRPr="006B08AB">
        <w:rPr>
          <w:color w:val="auto"/>
          <w:szCs w:val="24"/>
        </w:rPr>
        <w:t xml:space="preserve"> 12930,</w:t>
      </w:r>
      <w:r w:rsidR="006B08AB" w:rsidRPr="006B08AB">
        <w:rPr>
          <w:iCs/>
          <w:color w:val="auto"/>
          <w:szCs w:val="24"/>
        </w:rPr>
        <w:t xml:space="preserve"> </w:t>
      </w:r>
      <w:r w:rsidR="006B08AB" w:rsidRPr="006B08AB">
        <w:rPr>
          <w:iCs/>
          <w:color w:val="auto"/>
          <w:szCs w:val="24"/>
          <w:lang w:val="en-US"/>
        </w:rPr>
        <w:t>Safety</w:t>
      </w:r>
      <w:r w:rsidR="006B08AB" w:rsidRPr="006B08AB">
        <w:rPr>
          <w:iCs/>
          <w:color w:val="auto"/>
          <w:szCs w:val="24"/>
        </w:rPr>
        <w:t xml:space="preserve"> </w:t>
      </w:r>
      <w:r w:rsidR="006B08AB" w:rsidRPr="006B08AB">
        <w:rPr>
          <w:iCs/>
          <w:color w:val="auto"/>
          <w:szCs w:val="24"/>
          <w:lang w:val="en-US"/>
        </w:rPr>
        <w:t>requirements</w:t>
      </w:r>
      <w:r w:rsidR="006B08AB" w:rsidRPr="006B08AB">
        <w:rPr>
          <w:iCs/>
          <w:color w:val="auto"/>
          <w:szCs w:val="24"/>
        </w:rPr>
        <w:t xml:space="preserve"> </w:t>
      </w:r>
      <w:r w:rsidR="006B08AB" w:rsidRPr="006B08AB">
        <w:rPr>
          <w:iCs/>
          <w:color w:val="auto"/>
          <w:szCs w:val="24"/>
          <w:lang w:val="en-US"/>
        </w:rPr>
        <w:t>for</w:t>
      </w:r>
      <w:r w:rsidR="006B08AB" w:rsidRPr="006B08AB">
        <w:rPr>
          <w:iCs/>
          <w:color w:val="auto"/>
          <w:szCs w:val="24"/>
        </w:rPr>
        <w:t xml:space="preserve"> </w:t>
      </w:r>
      <w:r w:rsidR="006B08AB" w:rsidRPr="006B08AB">
        <w:rPr>
          <w:iCs/>
          <w:color w:val="auto"/>
          <w:szCs w:val="24"/>
          <w:lang w:val="en-US"/>
        </w:rPr>
        <w:t>cableway</w:t>
      </w:r>
      <w:r w:rsidR="006B08AB" w:rsidRPr="006B08AB">
        <w:rPr>
          <w:iCs/>
          <w:color w:val="auto"/>
          <w:szCs w:val="24"/>
        </w:rPr>
        <w:t xml:space="preserve"> </w:t>
      </w:r>
      <w:r w:rsidR="006B08AB" w:rsidRPr="006B08AB">
        <w:rPr>
          <w:iCs/>
          <w:color w:val="auto"/>
          <w:szCs w:val="24"/>
          <w:lang w:val="en-US"/>
        </w:rPr>
        <w:t>installations</w:t>
      </w:r>
      <w:r w:rsidR="006B08AB" w:rsidRPr="006B08AB">
        <w:rPr>
          <w:iCs/>
          <w:color w:val="auto"/>
          <w:szCs w:val="24"/>
        </w:rPr>
        <w:t xml:space="preserve"> </w:t>
      </w:r>
      <w:r w:rsidR="006B08AB" w:rsidRPr="006B08AB">
        <w:rPr>
          <w:iCs/>
          <w:color w:val="auto"/>
          <w:szCs w:val="24"/>
          <w:lang w:val="en-US"/>
        </w:rPr>
        <w:t>designed</w:t>
      </w:r>
      <w:r w:rsidR="006B08AB" w:rsidRPr="006B08AB">
        <w:rPr>
          <w:iCs/>
          <w:color w:val="auto"/>
          <w:szCs w:val="24"/>
        </w:rPr>
        <w:t xml:space="preserve"> </w:t>
      </w:r>
      <w:r w:rsidR="006B08AB" w:rsidRPr="006B08AB">
        <w:rPr>
          <w:iCs/>
          <w:color w:val="auto"/>
          <w:szCs w:val="24"/>
          <w:lang w:val="en-US"/>
        </w:rPr>
        <w:t>to</w:t>
      </w:r>
      <w:r w:rsidR="006B08AB" w:rsidRPr="006B08AB">
        <w:rPr>
          <w:iCs/>
          <w:color w:val="auto"/>
          <w:szCs w:val="24"/>
        </w:rPr>
        <w:t xml:space="preserve"> </w:t>
      </w:r>
      <w:r w:rsidR="006B08AB" w:rsidRPr="006B08AB">
        <w:rPr>
          <w:iCs/>
          <w:color w:val="auto"/>
          <w:szCs w:val="24"/>
          <w:lang w:val="en-US"/>
        </w:rPr>
        <w:t>carry</w:t>
      </w:r>
      <w:r w:rsidR="006B08AB" w:rsidRPr="006B08AB">
        <w:rPr>
          <w:iCs/>
          <w:color w:val="auto"/>
          <w:szCs w:val="24"/>
        </w:rPr>
        <w:t xml:space="preserve"> </w:t>
      </w:r>
      <w:r w:rsidR="006B08AB" w:rsidRPr="006B08AB">
        <w:rPr>
          <w:iCs/>
          <w:color w:val="auto"/>
          <w:szCs w:val="24"/>
          <w:lang w:val="en-US"/>
        </w:rPr>
        <w:t>persons</w:t>
      </w:r>
      <w:r w:rsidR="006B08AB" w:rsidRPr="006B08AB">
        <w:rPr>
          <w:iCs/>
          <w:color w:val="auto"/>
          <w:szCs w:val="24"/>
        </w:rPr>
        <w:t xml:space="preserve"> — </w:t>
      </w:r>
      <w:r w:rsidR="006B08AB" w:rsidRPr="006B08AB">
        <w:rPr>
          <w:iCs/>
          <w:color w:val="auto"/>
          <w:szCs w:val="24"/>
          <w:lang w:val="en-US"/>
        </w:rPr>
        <w:t>Calculations</w:t>
      </w:r>
      <w:r w:rsidR="006B08AB" w:rsidRPr="006B08AB">
        <w:rPr>
          <w:iCs/>
          <w:color w:val="auto"/>
          <w:szCs w:val="24"/>
        </w:rPr>
        <w:t xml:space="preserve"> (</w:t>
      </w:r>
      <w:r w:rsidRPr="006B08AB">
        <w:rPr>
          <w:color w:val="auto"/>
          <w:szCs w:val="24"/>
        </w:rPr>
        <w:t>Т</w:t>
      </w:r>
      <w:r w:rsidRPr="00C71F89">
        <w:rPr>
          <w:color w:val="auto"/>
          <w:szCs w:val="24"/>
        </w:rPr>
        <w:t>ребования безопасности для канатных дорог, предназначенных для перевозки людей — Расчеты</w:t>
      </w:r>
      <w:r w:rsidR="006B08AB">
        <w:rPr>
          <w:color w:val="auto"/>
          <w:szCs w:val="24"/>
        </w:rPr>
        <w:t>).</w:t>
      </w:r>
    </w:p>
    <w:p w:rsidR="00633052" w:rsidRPr="00C71F89" w:rsidRDefault="00633052" w:rsidP="00B459D0">
      <w:pPr>
        <w:ind w:firstLine="567"/>
        <w:jc w:val="both"/>
        <w:rPr>
          <w:color w:val="auto"/>
          <w:szCs w:val="24"/>
        </w:rPr>
      </w:pPr>
      <w:r w:rsidRPr="006B08AB">
        <w:rPr>
          <w:color w:val="auto"/>
          <w:szCs w:val="24"/>
          <w:lang w:val="en-US"/>
        </w:rPr>
        <w:t>EN</w:t>
      </w:r>
      <w:r w:rsidRPr="006B08AB">
        <w:rPr>
          <w:color w:val="auto"/>
          <w:szCs w:val="24"/>
        </w:rPr>
        <w:t xml:space="preserve"> 13223,</w:t>
      </w:r>
      <w:r w:rsidR="006B08AB" w:rsidRPr="006B08AB">
        <w:rPr>
          <w:iCs/>
          <w:szCs w:val="24"/>
        </w:rPr>
        <w:t xml:space="preserve"> </w:t>
      </w:r>
      <w:r w:rsidR="006B08AB" w:rsidRPr="006B08AB">
        <w:rPr>
          <w:iCs/>
          <w:color w:val="auto"/>
          <w:szCs w:val="24"/>
          <w:lang w:val="en-US"/>
        </w:rPr>
        <w:t>Safety</w:t>
      </w:r>
      <w:r w:rsidR="006B08AB" w:rsidRPr="006B08AB">
        <w:rPr>
          <w:iCs/>
          <w:color w:val="auto"/>
          <w:szCs w:val="24"/>
        </w:rPr>
        <w:t xml:space="preserve"> </w:t>
      </w:r>
      <w:r w:rsidR="006B08AB" w:rsidRPr="006B08AB">
        <w:rPr>
          <w:iCs/>
          <w:color w:val="auto"/>
          <w:szCs w:val="24"/>
          <w:lang w:val="en-US"/>
        </w:rPr>
        <w:t>requirements</w:t>
      </w:r>
      <w:r w:rsidR="006B08AB" w:rsidRPr="006B08AB">
        <w:rPr>
          <w:iCs/>
          <w:color w:val="auto"/>
          <w:szCs w:val="24"/>
        </w:rPr>
        <w:t xml:space="preserve"> </w:t>
      </w:r>
      <w:r w:rsidR="006B08AB" w:rsidRPr="006B08AB">
        <w:rPr>
          <w:iCs/>
          <w:color w:val="auto"/>
          <w:szCs w:val="24"/>
          <w:lang w:val="en-US"/>
        </w:rPr>
        <w:t>for</w:t>
      </w:r>
      <w:r w:rsidR="006B08AB" w:rsidRPr="006B08AB">
        <w:rPr>
          <w:iCs/>
          <w:color w:val="auto"/>
          <w:szCs w:val="24"/>
        </w:rPr>
        <w:t xml:space="preserve"> </w:t>
      </w:r>
      <w:r w:rsidR="006B08AB" w:rsidRPr="006B08AB">
        <w:rPr>
          <w:iCs/>
          <w:color w:val="auto"/>
          <w:szCs w:val="24"/>
          <w:lang w:val="en-US"/>
        </w:rPr>
        <w:t>cableways</w:t>
      </w:r>
      <w:r w:rsidR="006B08AB" w:rsidRPr="006B08AB">
        <w:rPr>
          <w:iCs/>
          <w:color w:val="auto"/>
          <w:szCs w:val="24"/>
        </w:rPr>
        <w:t xml:space="preserve"> </w:t>
      </w:r>
      <w:r w:rsidR="006B08AB" w:rsidRPr="006B08AB">
        <w:rPr>
          <w:iCs/>
          <w:color w:val="auto"/>
          <w:szCs w:val="24"/>
          <w:lang w:val="en-US"/>
        </w:rPr>
        <w:t>installations</w:t>
      </w:r>
      <w:r w:rsidR="006B08AB" w:rsidRPr="006B08AB">
        <w:rPr>
          <w:iCs/>
          <w:color w:val="auto"/>
          <w:szCs w:val="24"/>
        </w:rPr>
        <w:t xml:space="preserve"> </w:t>
      </w:r>
      <w:r w:rsidR="006B08AB" w:rsidRPr="006B08AB">
        <w:rPr>
          <w:iCs/>
          <w:color w:val="auto"/>
          <w:szCs w:val="24"/>
          <w:lang w:val="en-US"/>
        </w:rPr>
        <w:t>designed</w:t>
      </w:r>
      <w:r w:rsidR="006B08AB" w:rsidRPr="006B08AB">
        <w:rPr>
          <w:iCs/>
          <w:color w:val="auto"/>
          <w:szCs w:val="24"/>
        </w:rPr>
        <w:t xml:space="preserve"> </w:t>
      </w:r>
      <w:r w:rsidR="006B08AB" w:rsidRPr="006B08AB">
        <w:rPr>
          <w:iCs/>
          <w:color w:val="auto"/>
          <w:szCs w:val="24"/>
          <w:lang w:val="en-US"/>
        </w:rPr>
        <w:t>to</w:t>
      </w:r>
      <w:r w:rsidR="006B08AB" w:rsidRPr="006B08AB">
        <w:rPr>
          <w:iCs/>
          <w:color w:val="auto"/>
          <w:szCs w:val="24"/>
        </w:rPr>
        <w:t xml:space="preserve"> </w:t>
      </w:r>
      <w:r w:rsidR="006B08AB" w:rsidRPr="006B08AB">
        <w:rPr>
          <w:iCs/>
          <w:color w:val="auto"/>
          <w:szCs w:val="24"/>
          <w:lang w:val="en-US"/>
        </w:rPr>
        <w:t>carry</w:t>
      </w:r>
      <w:r w:rsidR="006B08AB" w:rsidRPr="006B08AB">
        <w:rPr>
          <w:iCs/>
          <w:color w:val="auto"/>
          <w:szCs w:val="24"/>
        </w:rPr>
        <w:t xml:space="preserve"> </w:t>
      </w:r>
      <w:r w:rsidR="006B08AB" w:rsidRPr="006B08AB">
        <w:rPr>
          <w:iCs/>
          <w:color w:val="auto"/>
          <w:szCs w:val="24"/>
          <w:lang w:val="en-US"/>
        </w:rPr>
        <w:t>persons</w:t>
      </w:r>
      <w:r w:rsidR="006B08AB" w:rsidRPr="006B08AB">
        <w:rPr>
          <w:iCs/>
          <w:color w:val="auto"/>
          <w:szCs w:val="24"/>
        </w:rPr>
        <w:t xml:space="preserve"> — </w:t>
      </w:r>
      <w:r w:rsidR="006B08AB" w:rsidRPr="006B08AB">
        <w:rPr>
          <w:iCs/>
          <w:color w:val="auto"/>
          <w:szCs w:val="24"/>
          <w:lang w:val="en-US"/>
        </w:rPr>
        <w:t>Drive</w:t>
      </w:r>
      <w:r w:rsidR="006B08AB" w:rsidRPr="006B08AB">
        <w:rPr>
          <w:iCs/>
          <w:color w:val="auto"/>
          <w:szCs w:val="24"/>
        </w:rPr>
        <w:t xml:space="preserve"> </w:t>
      </w:r>
      <w:r w:rsidR="006B08AB" w:rsidRPr="006B08AB">
        <w:rPr>
          <w:iCs/>
          <w:color w:val="auto"/>
          <w:szCs w:val="24"/>
          <w:lang w:val="en-US"/>
        </w:rPr>
        <w:t>systems</w:t>
      </w:r>
      <w:r w:rsidR="006B08AB" w:rsidRPr="006B08AB">
        <w:rPr>
          <w:iCs/>
          <w:color w:val="auto"/>
          <w:szCs w:val="24"/>
        </w:rPr>
        <w:t xml:space="preserve"> </w:t>
      </w:r>
      <w:r w:rsidR="006B08AB" w:rsidRPr="006B08AB">
        <w:rPr>
          <w:iCs/>
          <w:color w:val="auto"/>
          <w:szCs w:val="24"/>
          <w:lang w:val="en-US"/>
        </w:rPr>
        <w:t>and</w:t>
      </w:r>
      <w:r w:rsidR="006B08AB" w:rsidRPr="006B08AB">
        <w:rPr>
          <w:iCs/>
          <w:color w:val="auto"/>
          <w:szCs w:val="24"/>
        </w:rPr>
        <w:t xml:space="preserve"> </w:t>
      </w:r>
      <w:r w:rsidR="006B08AB" w:rsidRPr="006B08AB">
        <w:rPr>
          <w:iCs/>
          <w:color w:val="auto"/>
          <w:szCs w:val="24"/>
          <w:lang w:val="en-US"/>
        </w:rPr>
        <w:t>other</w:t>
      </w:r>
      <w:r w:rsidR="006B08AB" w:rsidRPr="006B08AB">
        <w:rPr>
          <w:iCs/>
          <w:color w:val="auto"/>
          <w:szCs w:val="24"/>
        </w:rPr>
        <w:t xml:space="preserve"> </w:t>
      </w:r>
      <w:r w:rsidR="006B08AB" w:rsidRPr="006B08AB">
        <w:rPr>
          <w:iCs/>
          <w:color w:val="auto"/>
          <w:szCs w:val="24"/>
          <w:lang w:val="en-US"/>
        </w:rPr>
        <w:t>mechanical</w:t>
      </w:r>
      <w:r w:rsidR="006B08AB" w:rsidRPr="006B08AB">
        <w:rPr>
          <w:iCs/>
          <w:color w:val="auto"/>
          <w:szCs w:val="24"/>
        </w:rPr>
        <w:t xml:space="preserve"> </w:t>
      </w:r>
      <w:r w:rsidR="006B08AB" w:rsidRPr="006B08AB">
        <w:rPr>
          <w:iCs/>
          <w:color w:val="auto"/>
          <w:szCs w:val="24"/>
          <w:lang w:val="en-US"/>
        </w:rPr>
        <w:t>equipment</w:t>
      </w:r>
      <w:r w:rsidR="006B08AB" w:rsidRPr="006B08AB">
        <w:rPr>
          <w:iCs/>
          <w:color w:val="auto"/>
          <w:szCs w:val="24"/>
        </w:rPr>
        <w:t xml:space="preserve"> (</w:t>
      </w:r>
      <w:r w:rsidRPr="00C71F89">
        <w:rPr>
          <w:color w:val="auto"/>
          <w:szCs w:val="24"/>
        </w:rPr>
        <w:t>Требования безопасности к установкам канатных дорог, предназначенным для перевозки людей — Приводные системы и другое механическое оборудование</w:t>
      </w:r>
      <w:r w:rsidR="006B08AB">
        <w:rPr>
          <w:color w:val="auto"/>
          <w:szCs w:val="24"/>
        </w:rPr>
        <w:t>).</w:t>
      </w:r>
    </w:p>
    <w:p w:rsidR="00633052" w:rsidRPr="00C71F89" w:rsidRDefault="00633052" w:rsidP="00B459D0">
      <w:pPr>
        <w:ind w:firstLine="567"/>
        <w:jc w:val="both"/>
        <w:rPr>
          <w:color w:val="auto"/>
          <w:szCs w:val="24"/>
        </w:rPr>
      </w:pPr>
      <w:r w:rsidRPr="006B08AB">
        <w:rPr>
          <w:color w:val="auto"/>
          <w:szCs w:val="24"/>
          <w:lang w:val="en-US"/>
        </w:rPr>
        <w:t>EN</w:t>
      </w:r>
      <w:r w:rsidRPr="006B08AB">
        <w:rPr>
          <w:color w:val="auto"/>
          <w:szCs w:val="24"/>
        </w:rPr>
        <w:t xml:space="preserve"> 13243,</w:t>
      </w:r>
      <w:r w:rsidR="006B08AB" w:rsidRPr="006B08AB">
        <w:rPr>
          <w:iCs/>
          <w:color w:val="auto"/>
          <w:szCs w:val="24"/>
        </w:rPr>
        <w:t xml:space="preserve"> </w:t>
      </w:r>
      <w:r w:rsidR="006B08AB" w:rsidRPr="006B08AB">
        <w:rPr>
          <w:iCs/>
          <w:color w:val="auto"/>
          <w:szCs w:val="24"/>
          <w:lang w:val="en-US"/>
        </w:rPr>
        <w:t>Safety</w:t>
      </w:r>
      <w:r w:rsidR="006B08AB" w:rsidRPr="006B08AB">
        <w:rPr>
          <w:iCs/>
          <w:color w:val="auto"/>
          <w:szCs w:val="24"/>
        </w:rPr>
        <w:t xml:space="preserve"> </w:t>
      </w:r>
      <w:r w:rsidR="006B08AB" w:rsidRPr="006B08AB">
        <w:rPr>
          <w:iCs/>
          <w:color w:val="auto"/>
          <w:szCs w:val="24"/>
          <w:lang w:val="en-US"/>
        </w:rPr>
        <w:t>requirements</w:t>
      </w:r>
      <w:r w:rsidR="006B08AB" w:rsidRPr="006B08AB">
        <w:rPr>
          <w:iCs/>
          <w:color w:val="auto"/>
          <w:szCs w:val="24"/>
        </w:rPr>
        <w:t xml:space="preserve"> </w:t>
      </w:r>
      <w:r w:rsidR="006B08AB" w:rsidRPr="006B08AB">
        <w:rPr>
          <w:iCs/>
          <w:color w:val="auto"/>
          <w:szCs w:val="24"/>
          <w:lang w:val="en-US"/>
        </w:rPr>
        <w:t>for</w:t>
      </w:r>
      <w:r w:rsidR="006B08AB" w:rsidRPr="006B08AB">
        <w:rPr>
          <w:iCs/>
          <w:color w:val="auto"/>
          <w:szCs w:val="24"/>
        </w:rPr>
        <w:t xml:space="preserve"> </w:t>
      </w:r>
      <w:r w:rsidR="006B08AB" w:rsidRPr="006B08AB">
        <w:rPr>
          <w:iCs/>
          <w:color w:val="auto"/>
          <w:szCs w:val="24"/>
          <w:lang w:val="en-US"/>
        </w:rPr>
        <w:t>cableways</w:t>
      </w:r>
      <w:r w:rsidR="006B08AB" w:rsidRPr="006B08AB">
        <w:rPr>
          <w:iCs/>
          <w:color w:val="auto"/>
          <w:szCs w:val="24"/>
        </w:rPr>
        <w:t xml:space="preserve"> </w:t>
      </w:r>
      <w:r w:rsidR="006B08AB" w:rsidRPr="006B08AB">
        <w:rPr>
          <w:iCs/>
          <w:color w:val="auto"/>
          <w:szCs w:val="24"/>
          <w:lang w:val="en-US"/>
        </w:rPr>
        <w:t>installation</w:t>
      </w:r>
      <w:r w:rsidR="006B08AB" w:rsidRPr="006B08AB">
        <w:rPr>
          <w:iCs/>
          <w:color w:val="auto"/>
          <w:szCs w:val="24"/>
        </w:rPr>
        <w:t xml:space="preserve"> </w:t>
      </w:r>
      <w:r w:rsidR="006B08AB" w:rsidRPr="006B08AB">
        <w:rPr>
          <w:iCs/>
          <w:color w:val="auto"/>
          <w:szCs w:val="24"/>
          <w:lang w:val="en-US"/>
        </w:rPr>
        <w:t>designed</w:t>
      </w:r>
      <w:r w:rsidR="006B08AB" w:rsidRPr="006B08AB">
        <w:rPr>
          <w:iCs/>
          <w:color w:val="auto"/>
          <w:szCs w:val="24"/>
        </w:rPr>
        <w:t xml:space="preserve"> </w:t>
      </w:r>
      <w:r w:rsidR="006B08AB" w:rsidRPr="006B08AB">
        <w:rPr>
          <w:iCs/>
          <w:color w:val="auto"/>
          <w:szCs w:val="24"/>
          <w:lang w:val="en-US"/>
        </w:rPr>
        <w:t>to</w:t>
      </w:r>
      <w:r w:rsidR="006B08AB" w:rsidRPr="006B08AB">
        <w:rPr>
          <w:iCs/>
          <w:color w:val="auto"/>
          <w:szCs w:val="24"/>
        </w:rPr>
        <w:t xml:space="preserve"> </w:t>
      </w:r>
      <w:r w:rsidR="006B08AB" w:rsidRPr="006B08AB">
        <w:rPr>
          <w:iCs/>
          <w:color w:val="auto"/>
          <w:szCs w:val="24"/>
          <w:lang w:val="en-US"/>
        </w:rPr>
        <w:t>carry</w:t>
      </w:r>
      <w:r w:rsidR="006B08AB" w:rsidRPr="006B08AB">
        <w:rPr>
          <w:iCs/>
          <w:color w:val="auto"/>
          <w:szCs w:val="24"/>
        </w:rPr>
        <w:t xml:space="preserve"> </w:t>
      </w:r>
      <w:r w:rsidR="006B08AB" w:rsidRPr="006B08AB">
        <w:rPr>
          <w:iCs/>
          <w:color w:val="auto"/>
          <w:szCs w:val="24"/>
          <w:lang w:val="en-US"/>
        </w:rPr>
        <w:t>persons</w:t>
      </w:r>
      <w:r w:rsidR="006B08AB" w:rsidRPr="006B08AB">
        <w:rPr>
          <w:iCs/>
          <w:color w:val="auto"/>
          <w:szCs w:val="24"/>
        </w:rPr>
        <w:t xml:space="preserve"> — </w:t>
      </w:r>
      <w:r w:rsidR="006B08AB" w:rsidRPr="006B08AB">
        <w:rPr>
          <w:iCs/>
          <w:color w:val="auto"/>
          <w:szCs w:val="24"/>
          <w:lang w:val="en-US"/>
        </w:rPr>
        <w:t>Electrical</w:t>
      </w:r>
      <w:r w:rsidR="006B08AB" w:rsidRPr="006B08AB">
        <w:rPr>
          <w:iCs/>
          <w:color w:val="auto"/>
          <w:szCs w:val="24"/>
        </w:rPr>
        <w:t xml:space="preserve"> </w:t>
      </w:r>
      <w:r w:rsidR="006B08AB" w:rsidRPr="006B08AB">
        <w:rPr>
          <w:iCs/>
          <w:color w:val="auto"/>
          <w:szCs w:val="24"/>
          <w:lang w:val="en-US"/>
        </w:rPr>
        <w:t>equipment</w:t>
      </w:r>
      <w:r w:rsidR="006B08AB" w:rsidRPr="006B08AB">
        <w:rPr>
          <w:iCs/>
          <w:color w:val="auto"/>
          <w:szCs w:val="24"/>
        </w:rPr>
        <w:t xml:space="preserve"> </w:t>
      </w:r>
      <w:r w:rsidR="006B08AB" w:rsidRPr="006B08AB">
        <w:rPr>
          <w:iCs/>
          <w:color w:val="auto"/>
          <w:szCs w:val="24"/>
          <w:lang w:val="en-US"/>
        </w:rPr>
        <w:t>other</w:t>
      </w:r>
      <w:r w:rsidR="006B08AB" w:rsidRPr="006B08AB">
        <w:rPr>
          <w:iCs/>
          <w:color w:val="auto"/>
          <w:szCs w:val="24"/>
        </w:rPr>
        <w:t xml:space="preserve"> </w:t>
      </w:r>
      <w:r w:rsidR="006B08AB" w:rsidRPr="006B08AB">
        <w:rPr>
          <w:iCs/>
          <w:color w:val="auto"/>
          <w:szCs w:val="24"/>
          <w:lang w:val="en-US"/>
        </w:rPr>
        <w:t>than</w:t>
      </w:r>
      <w:r w:rsidR="006B08AB" w:rsidRPr="006B08AB">
        <w:rPr>
          <w:iCs/>
          <w:color w:val="auto"/>
          <w:szCs w:val="24"/>
        </w:rPr>
        <w:t xml:space="preserve"> </w:t>
      </w:r>
      <w:r w:rsidR="006B08AB" w:rsidRPr="006B08AB">
        <w:rPr>
          <w:iCs/>
          <w:color w:val="auto"/>
          <w:szCs w:val="24"/>
          <w:lang w:val="en-US"/>
        </w:rPr>
        <w:t>for</w:t>
      </w:r>
      <w:r w:rsidR="006B08AB" w:rsidRPr="006B08AB">
        <w:rPr>
          <w:iCs/>
          <w:color w:val="auto"/>
          <w:szCs w:val="24"/>
        </w:rPr>
        <w:t xml:space="preserve"> </w:t>
      </w:r>
      <w:r w:rsidR="006B08AB" w:rsidRPr="006B08AB">
        <w:rPr>
          <w:iCs/>
          <w:color w:val="auto"/>
          <w:szCs w:val="24"/>
          <w:lang w:val="en-US"/>
        </w:rPr>
        <w:t>drive</w:t>
      </w:r>
      <w:r w:rsidR="006B08AB" w:rsidRPr="006B08AB">
        <w:rPr>
          <w:iCs/>
          <w:color w:val="auto"/>
          <w:szCs w:val="24"/>
        </w:rPr>
        <w:t xml:space="preserve"> </w:t>
      </w:r>
      <w:r w:rsidR="006B08AB" w:rsidRPr="006B08AB">
        <w:rPr>
          <w:iCs/>
          <w:color w:val="auto"/>
          <w:szCs w:val="24"/>
          <w:lang w:val="en-US"/>
        </w:rPr>
        <w:t>systems</w:t>
      </w:r>
      <w:r w:rsidR="006B08AB" w:rsidRPr="006B08AB">
        <w:rPr>
          <w:iCs/>
          <w:color w:val="auto"/>
          <w:szCs w:val="24"/>
        </w:rPr>
        <w:t xml:space="preserve"> (</w:t>
      </w:r>
      <w:r w:rsidRPr="006B08AB">
        <w:rPr>
          <w:color w:val="auto"/>
          <w:szCs w:val="24"/>
        </w:rPr>
        <w:t>Требования</w:t>
      </w:r>
      <w:r w:rsidRPr="00C71F89">
        <w:rPr>
          <w:color w:val="auto"/>
          <w:szCs w:val="24"/>
        </w:rPr>
        <w:t xml:space="preserve"> безопасности к установке канатных дорог, предназначенных для перевозки людей — Электрооборудование, отличное от приводных систем</w:t>
      </w:r>
      <w:r w:rsidR="006B08AB">
        <w:rPr>
          <w:color w:val="auto"/>
          <w:szCs w:val="24"/>
        </w:rPr>
        <w:t>).</w:t>
      </w:r>
    </w:p>
    <w:p w:rsidR="00633052" w:rsidRPr="006B08AB" w:rsidRDefault="00633052" w:rsidP="00B459D0">
      <w:pPr>
        <w:ind w:firstLine="567"/>
        <w:jc w:val="both"/>
        <w:rPr>
          <w:color w:val="auto"/>
          <w:szCs w:val="24"/>
          <w:lang w:val="en-US"/>
        </w:rPr>
      </w:pPr>
      <w:r w:rsidRPr="006B08AB">
        <w:rPr>
          <w:color w:val="auto"/>
          <w:szCs w:val="24"/>
          <w:lang w:val="en-US"/>
        </w:rPr>
        <w:t>EN 13670,</w:t>
      </w:r>
      <w:r w:rsidR="006B08AB" w:rsidRPr="006B08AB">
        <w:rPr>
          <w:iCs/>
          <w:color w:val="auto"/>
          <w:szCs w:val="24"/>
          <w:lang w:val="en-US"/>
        </w:rPr>
        <w:t xml:space="preserve"> Execution of concrete structures (</w:t>
      </w:r>
      <w:r w:rsidRPr="006B08AB">
        <w:rPr>
          <w:color w:val="auto"/>
          <w:szCs w:val="24"/>
        </w:rPr>
        <w:t>Исполнение</w:t>
      </w:r>
      <w:r w:rsidRPr="006B08AB">
        <w:rPr>
          <w:color w:val="auto"/>
          <w:szCs w:val="24"/>
          <w:lang w:val="en-US"/>
        </w:rPr>
        <w:t xml:space="preserve"> </w:t>
      </w:r>
      <w:r w:rsidRPr="00C71F89">
        <w:rPr>
          <w:color w:val="auto"/>
          <w:szCs w:val="24"/>
        </w:rPr>
        <w:t>бетонных</w:t>
      </w:r>
      <w:r w:rsidRPr="006B08AB">
        <w:rPr>
          <w:color w:val="auto"/>
          <w:szCs w:val="24"/>
          <w:lang w:val="en-US"/>
        </w:rPr>
        <w:t xml:space="preserve"> </w:t>
      </w:r>
      <w:r w:rsidRPr="00C71F89">
        <w:rPr>
          <w:color w:val="auto"/>
          <w:szCs w:val="24"/>
        </w:rPr>
        <w:t>конструкций</w:t>
      </w:r>
      <w:r w:rsidR="006B08AB" w:rsidRPr="006B08AB">
        <w:rPr>
          <w:color w:val="auto"/>
          <w:szCs w:val="24"/>
          <w:lang w:val="en-US"/>
        </w:rPr>
        <w:t>).</w:t>
      </w:r>
    </w:p>
    <w:p w:rsidR="00633052" w:rsidRPr="006B08AB" w:rsidRDefault="00633052" w:rsidP="00B459D0">
      <w:pPr>
        <w:ind w:firstLine="567"/>
        <w:rPr>
          <w:color w:val="auto"/>
          <w:szCs w:val="24"/>
          <w:lang w:val="en-US"/>
        </w:rPr>
      </w:pPr>
      <w:r w:rsidRPr="006B08AB">
        <w:rPr>
          <w:color w:val="auto"/>
          <w:szCs w:val="24"/>
          <w:lang w:val="en-US"/>
        </w:rPr>
        <w:t>EN 13796</w:t>
      </w:r>
      <w:r w:rsidR="006B08AB" w:rsidRPr="006B08AB">
        <w:rPr>
          <w:color w:val="auto"/>
          <w:szCs w:val="24"/>
          <w:lang w:val="en-US"/>
        </w:rPr>
        <w:t xml:space="preserve">, (all parts), </w:t>
      </w:r>
      <w:r w:rsidR="006B08AB" w:rsidRPr="006B08AB">
        <w:rPr>
          <w:iCs/>
          <w:color w:val="auto"/>
          <w:szCs w:val="24"/>
          <w:lang w:val="en-US"/>
        </w:rPr>
        <w:t>Safety requirements for cableway installations designed to carry persons — Carriers (</w:t>
      </w:r>
      <w:r w:rsidRPr="006B08AB">
        <w:rPr>
          <w:color w:val="auto"/>
          <w:szCs w:val="24"/>
          <w:lang w:val="en-US"/>
        </w:rPr>
        <w:t>(</w:t>
      </w:r>
      <w:r w:rsidRPr="006B08AB">
        <w:rPr>
          <w:color w:val="auto"/>
          <w:szCs w:val="24"/>
        </w:rPr>
        <w:t>все</w:t>
      </w:r>
      <w:r w:rsidRPr="006B08AB">
        <w:rPr>
          <w:color w:val="auto"/>
          <w:szCs w:val="24"/>
          <w:lang w:val="en-US"/>
        </w:rPr>
        <w:t xml:space="preserve"> </w:t>
      </w:r>
      <w:r w:rsidRPr="006B08AB">
        <w:rPr>
          <w:color w:val="auto"/>
          <w:szCs w:val="24"/>
        </w:rPr>
        <w:t>части</w:t>
      </w:r>
      <w:r w:rsidRPr="006B08AB">
        <w:rPr>
          <w:color w:val="auto"/>
          <w:szCs w:val="24"/>
          <w:lang w:val="en-US"/>
        </w:rPr>
        <w:t xml:space="preserve">), </w:t>
      </w:r>
      <w:r w:rsidRPr="006B08AB">
        <w:rPr>
          <w:color w:val="auto"/>
          <w:szCs w:val="24"/>
        </w:rPr>
        <w:t>Требования</w:t>
      </w:r>
      <w:r w:rsidRPr="006B08AB">
        <w:rPr>
          <w:color w:val="auto"/>
          <w:szCs w:val="24"/>
          <w:lang w:val="en-US"/>
        </w:rPr>
        <w:t xml:space="preserve"> </w:t>
      </w:r>
      <w:r w:rsidRPr="006B08AB">
        <w:rPr>
          <w:color w:val="auto"/>
          <w:szCs w:val="24"/>
        </w:rPr>
        <w:t>безопасности</w:t>
      </w:r>
      <w:r w:rsidRPr="006B08AB">
        <w:rPr>
          <w:color w:val="auto"/>
          <w:szCs w:val="24"/>
          <w:lang w:val="en-US"/>
        </w:rPr>
        <w:t xml:space="preserve"> </w:t>
      </w:r>
      <w:r w:rsidRPr="006B08AB">
        <w:rPr>
          <w:color w:val="auto"/>
          <w:szCs w:val="24"/>
        </w:rPr>
        <w:t>для</w:t>
      </w:r>
      <w:r w:rsidRPr="006B08AB">
        <w:rPr>
          <w:color w:val="auto"/>
          <w:szCs w:val="24"/>
          <w:lang w:val="en-US"/>
        </w:rPr>
        <w:t xml:space="preserve"> </w:t>
      </w:r>
      <w:r w:rsidRPr="006B08AB">
        <w:rPr>
          <w:color w:val="auto"/>
          <w:szCs w:val="24"/>
        </w:rPr>
        <w:t>канатных</w:t>
      </w:r>
      <w:r w:rsidRPr="006B08AB">
        <w:rPr>
          <w:color w:val="auto"/>
          <w:szCs w:val="24"/>
          <w:lang w:val="en-US"/>
        </w:rPr>
        <w:t xml:space="preserve"> </w:t>
      </w:r>
      <w:r w:rsidRPr="006B08AB">
        <w:rPr>
          <w:color w:val="auto"/>
          <w:szCs w:val="24"/>
        </w:rPr>
        <w:t>дорог</w:t>
      </w:r>
      <w:r w:rsidRPr="006B08AB">
        <w:rPr>
          <w:color w:val="auto"/>
          <w:szCs w:val="24"/>
          <w:lang w:val="en-US"/>
        </w:rPr>
        <w:t xml:space="preserve">, </w:t>
      </w:r>
      <w:r w:rsidRPr="006B08AB">
        <w:rPr>
          <w:color w:val="auto"/>
          <w:szCs w:val="24"/>
        </w:rPr>
        <w:t>предназначенных</w:t>
      </w:r>
      <w:r w:rsidRPr="006B08AB">
        <w:rPr>
          <w:color w:val="auto"/>
          <w:szCs w:val="24"/>
          <w:lang w:val="en-US"/>
        </w:rPr>
        <w:t xml:space="preserve"> </w:t>
      </w:r>
      <w:r w:rsidRPr="006B08AB">
        <w:rPr>
          <w:color w:val="auto"/>
          <w:szCs w:val="24"/>
        </w:rPr>
        <w:t>для</w:t>
      </w:r>
      <w:r w:rsidRPr="006B08AB">
        <w:rPr>
          <w:color w:val="auto"/>
          <w:szCs w:val="24"/>
          <w:lang w:val="en-US"/>
        </w:rPr>
        <w:t xml:space="preserve"> </w:t>
      </w:r>
      <w:r w:rsidRPr="006B08AB">
        <w:rPr>
          <w:color w:val="auto"/>
          <w:szCs w:val="24"/>
        </w:rPr>
        <w:t>перевозки</w:t>
      </w:r>
      <w:r w:rsidRPr="006B08AB">
        <w:rPr>
          <w:color w:val="auto"/>
          <w:szCs w:val="24"/>
          <w:lang w:val="en-US"/>
        </w:rPr>
        <w:t xml:space="preserve"> </w:t>
      </w:r>
      <w:r w:rsidRPr="006B08AB">
        <w:rPr>
          <w:color w:val="auto"/>
          <w:szCs w:val="24"/>
        </w:rPr>
        <w:t>людей</w:t>
      </w:r>
      <w:r w:rsidRPr="006B08AB">
        <w:rPr>
          <w:color w:val="auto"/>
          <w:szCs w:val="24"/>
          <w:lang w:val="en-US"/>
        </w:rPr>
        <w:t xml:space="preserve"> — </w:t>
      </w:r>
      <w:r w:rsidRPr="006B08AB">
        <w:rPr>
          <w:color w:val="auto"/>
          <w:szCs w:val="24"/>
        </w:rPr>
        <w:t>перевозчиков</w:t>
      </w:r>
      <w:r w:rsidR="006B08AB" w:rsidRPr="006B08AB">
        <w:rPr>
          <w:color w:val="auto"/>
          <w:szCs w:val="24"/>
          <w:lang w:val="en-US"/>
        </w:rPr>
        <w:t>)</w:t>
      </w:r>
    </w:p>
    <w:p w:rsidR="00633052" w:rsidRPr="006B08AB" w:rsidRDefault="00633052" w:rsidP="00B459D0">
      <w:pPr>
        <w:ind w:firstLine="567"/>
        <w:jc w:val="both"/>
        <w:rPr>
          <w:color w:val="auto"/>
          <w:szCs w:val="24"/>
          <w:lang w:val="en-US"/>
        </w:rPr>
      </w:pPr>
      <w:r w:rsidRPr="006B08AB">
        <w:rPr>
          <w:color w:val="auto"/>
          <w:szCs w:val="24"/>
          <w:lang w:val="en-US"/>
        </w:rPr>
        <w:t>EN 14199,</w:t>
      </w:r>
      <w:r w:rsidR="006B08AB" w:rsidRPr="006B08AB">
        <w:rPr>
          <w:iCs/>
          <w:color w:val="auto"/>
          <w:szCs w:val="24"/>
          <w:lang w:val="en-US"/>
        </w:rPr>
        <w:t xml:space="preserve"> Execution of special geotechnical </w:t>
      </w:r>
      <w:proofErr w:type="spellStart"/>
      <w:r w:rsidR="006B08AB" w:rsidRPr="006B08AB">
        <w:rPr>
          <w:iCs/>
          <w:color w:val="auto"/>
          <w:szCs w:val="24"/>
          <w:lang w:val="en-US"/>
        </w:rPr>
        <w:t>labour</w:t>
      </w:r>
      <w:proofErr w:type="spellEnd"/>
      <w:r w:rsidR="006B08AB" w:rsidRPr="006B08AB">
        <w:rPr>
          <w:iCs/>
          <w:color w:val="auto"/>
          <w:szCs w:val="24"/>
          <w:lang w:val="en-US"/>
        </w:rPr>
        <w:t xml:space="preserve"> (special geotechnical work) </w:t>
      </w:r>
      <w:r w:rsidR="006B08AB" w:rsidRPr="006B08AB">
        <w:rPr>
          <w:color w:val="auto"/>
          <w:szCs w:val="24"/>
          <w:lang w:val="en-US"/>
        </w:rPr>
        <w:t>—</w:t>
      </w:r>
      <w:r w:rsidR="006B08AB" w:rsidRPr="006B08AB">
        <w:rPr>
          <w:iCs/>
          <w:color w:val="auto"/>
          <w:szCs w:val="24"/>
          <w:lang w:val="en-US"/>
        </w:rPr>
        <w:t xml:space="preserve"> </w:t>
      </w:r>
      <w:proofErr w:type="spellStart"/>
      <w:r w:rsidR="006B08AB" w:rsidRPr="006B08AB">
        <w:rPr>
          <w:iCs/>
          <w:color w:val="auto"/>
          <w:szCs w:val="24"/>
          <w:lang w:val="en-US"/>
        </w:rPr>
        <w:t>Micropiles</w:t>
      </w:r>
      <w:proofErr w:type="spellEnd"/>
      <w:r w:rsidR="006B08AB" w:rsidRPr="006B08AB">
        <w:rPr>
          <w:iCs/>
          <w:color w:val="auto"/>
          <w:szCs w:val="24"/>
          <w:lang w:val="en-US"/>
        </w:rPr>
        <w:t xml:space="preserve"> </w:t>
      </w:r>
      <w:proofErr w:type="gramStart"/>
      <w:r w:rsidR="006B08AB" w:rsidRPr="006B08AB">
        <w:rPr>
          <w:iCs/>
          <w:color w:val="auto"/>
          <w:szCs w:val="24"/>
          <w:lang w:val="en-US"/>
        </w:rPr>
        <w:t>(</w:t>
      </w:r>
      <w:r w:rsidRPr="006B08AB">
        <w:rPr>
          <w:color w:val="auto"/>
          <w:szCs w:val="24"/>
          <w:lang w:val="en-US"/>
        </w:rPr>
        <w:t xml:space="preserve"> </w:t>
      </w:r>
      <w:r w:rsidRPr="006B08AB">
        <w:rPr>
          <w:color w:val="auto"/>
          <w:szCs w:val="24"/>
        </w:rPr>
        <w:t>Выполнение</w:t>
      </w:r>
      <w:proofErr w:type="gramEnd"/>
      <w:r w:rsidRPr="006B08AB">
        <w:rPr>
          <w:color w:val="auto"/>
          <w:szCs w:val="24"/>
          <w:lang w:val="en-US"/>
        </w:rPr>
        <w:t xml:space="preserve"> </w:t>
      </w:r>
      <w:r w:rsidRPr="006B08AB">
        <w:rPr>
          <w:color w:val="auto"/>
          <w:szCs w:val="24"/>
        </w:rPr>
        <w:t>специальных</w:t>
      </w:r>
      <w:r w:rsidRPr="006B08AB">
        <w:rPr>
          <w:color w:val="auto"/>
          <w:szCs w:val="24"/>
          <w:lang w:val="en-US"/>
        </w:rPr>
        <w:t xml:space="preserve"> </w:t>
      </w:r>
      <w:r w:rsidRPr="006B08AB">
        <w:rPr>
          <w:color w:val="auto"/>
          <w:szCs w:val="24"/>
        </w:rPr>
        <w:t>геотехнических</w:t>
      </w:r>
      <w:r w:rsidRPr="006B08AB">
        <w:rPr>
          <w:color w:val="auto"/>
          <w:szCs w:val="24"/>
          <w:lang w:val="en-US"/>
        </w:rPr>
        <w:t xml:space="preserve"> </w:t>
      </w:r>
      <w:r w:rsidRPr="006B08AB">
        <w:rPr>
          <w:color w:val="auto"/>
          <w:szCs w:val="24"/>
        </w:rPr>
        <w:t>работ</w:t>
      </w:r>
      <w:r w:rsidRPr="006B08AB">
        <w:rPr>
          <w:color w:val="auto"/>
          <w:szCs w:val="24"/>
          <w:lang w:val="en-US"/>
        </w:rPr>
        <w:t xml:space="preserve"> (</w:t>
      </w:r>
      <w:r w:rsidRPr="006B08AB">
        <w:rPr>
          <w:color w:val="auto"/>
          <w:szCs w:val="24"/>
        </w:rPr>
        <w:t>специальные</w:t>
      </w:r>
      <w:r w:rsidRPr="006B08AB">
        <w:rPr>
          <w:color w:val="auto"/>
          <w:szCs w:val="24"/>
          <w:lang w:val="en-US"/>
        </w:rPr>
        <w:t xml:space="preserve"> </w:t>
      </w:r>
      <w:r w:rsidRPr="006B08AB">
        <w:rPr>
          <w:color w:val="auto"/>
          <w:szCs w:val="24"/>
        </w:rPr>
        <w:t>геотехнические</w:t>
      </w:r>
      <w:r w:rsidRPr="006B08AB">
        <w:rPr>
          <w:color w:val="auto"/>
          <w:szCs w:val="24"/>
          <w:lang w:val="en-US"/>
        </w:rPr>
        <w:t xml:space="preserve"> </w:t>
      </w:r>
      <w:r w:rsidRPr="006B08AB">
        <w:rPr>
          <w:color w:val="auto"/>
          <w:szCs w:val="24"/>
        </w:rPr>
        <w:t>работы</w:t>
      </w:r>
      <w:r w:rsidRPr="006B08AB">
        <w:rPr>
          <w:color w:val="auto"/>
          <w:szCs w:val="24"/>
          <w:lang w:val="en-US"/>
        </w:rPr>
        <w:t xml:space="preserve">) — </w:t>
      </w:r>
      <w:proofErr w:type="spellStart"/>
      <w:r w:rsidRPr="006B08AB">
        <w:rPr>
          <w:color w:val="auto"/>
          <w:szCs w:val="24"/>
        </w:rPr>
        <w:t>Микропайлы</w:t>
      </w:r>
      <w:proofErr w:type="spellEnd"/>
      <w:r w:rsidR="006B08AB" w:rsidRPr="006B08AB">
        <w:rPr>
          <w:color w:val="auto"/>
          <w:szCs w:val="24"/>
          <w:lang w:val="en-US"/>
        </w:rPr>
        <w:t>).</w:t>
      </w:r>
    </w:p>
    <w:p w:rsidR="00633052" w:rsidRPr="006B08AB" w:rsidRDefault="00633052" w:rsidP="00B459D0">
      <w:pPr>
        <w:ind w:firstLine="567"/>
        <w:jc w:val="both"/>
        <w:rPr>
          <w:color w:val="auto"/>
          <w:szCs w:val="24"/>
          <w:lang w:val="en-US"/>
        </w:rPr>
      </w:pPr>
      <w:r w:rsidRPr="006B08AB">
        <w:rPr>
          <w:color w:val="auto"/>
          <w:szCs w:val="24"/>
          <w:lang w:val="en-US"/>
        </w:rPr>
        <w:t>CEN/TR 14819</w:t>
      </w:r>
      <w:r w:rsidR="006B08AB" w:rsidRPr="006B08AB">
        <w:rPr>
          <w:color w:val="auto"/>
          <w:szCs w:val="24"/>
          <w:lang w:val="en-US"/>
        </w:rPr>
        <w:t>, (all parts), Safety recommendations for cableway installations designed to carry persons - Prevention and fight against fire (</w:t>
      </w:r>
      <w:r w:rsidRPr="006B08AB">
        <w:rPr>
          <w:color w:val="auto"/>
          <w:szCs w:val="24"/>
          <w:lang w:val="en-US"/>
        </w:rPr>
        <w:t>(</w:t>
      </w:r>
      <w:r w:rsidRPr="006B08AB">
        <w:rPr>
          <w:color w:val="auto"/>
          <w:szCs w:val="24"/>
        </w:rPr>
        <w:t>все</w:t>
      </w:r>
      <w:r w:rsidRPr="006B08AB">
        <w:rPr>
          <w:color w:val="auto"/>
          <w:szCs w:val="24"/>
          <w:lang w:val="en-US"/>
        </w:rPr>
        <w:t xml:space="preserve"> </w:t>
      </w:r>
      <w:r w:rsidRPr="006B08AB">
        <w:rPr>
          <w:color w:val="auto"/>
          <w:szCs w:val="24"/>
        </w:rPr>
        <w:t>части</w:t>
      </w:r>
      <w:r w:rsidRPr="006B08AB">
        <w:rPr>
          <w:color w:val="auto"/>
          <w:szCs w:val="24"/>
          <w:lang w:val="en-US"/>
        </w:rPr>
        <w:t xml:space="preserve">), </w:t>
      </w:r>
      <w:r w:rsidRPr="006B08AB">
        <w:rPr>
          <w:color w:val="auto"/>
          <w:szCs w:val="24"/>
        </w:rPr>
        <w:t>Рекомендации</w:t>
      </w:r>
      <w:r w:rsidRPr="006B08AB">
        <w:rPr>
          <w:color w:val="auto"/>
          <w:szCs w:val="24"/>
          <w:lang w:val="en-US"/>
        </w:rPr>
        <w:t xml:space="preserve"> </w:t>
      </w:r>
      <w:r w:rsidRPr="006B08AB">
        <w:rPr>
          <w:color w:val="auto"/>
          <w:szCs w:val="24"/>
        </w:rPr>
        <w:t>по</w:t>
      </w:r>
      <w:r w:rsidRPr="006B08AB">
        <w:rPr>
          <w:color w:val="auto"/>
          <w:szCs w:val="24"/>
          <w:lang w:val="en-US"/>
        </w:rPr>
        <w:t xml:space="preserve"> </w:t>
      </w:r>
      <w:r w:rsidRPr="006B08AB">
        <w:rPr>
          <w:color w:val="auto"/>
          <w:szCs w:val="24"/>
        </w:rPr>
        <w:t>технике</w:t>
      </w:r>
      <w:r w:rsidRPr="006B08AB">
        <w:rPr>
          <w:color w:val="auto"/>
          <w:szCs w:val="24"/>
          <w:lang w:val="en-US"/>
        </w:rPr>
        <w:t xml:space="preserve"> </w:t>
      </w:r>
      <w:r w:rsidRPr="006B08AB">
        <w:rPr>
          <w:color w:val="auto"/>
          <w:szCs w:val="24"/>
        </w:rPr>
        <w:t>безопасности</w:t>
      </w:r>
      <w:r w:rsidRPr="006B08AB">
        <w:rPr>
          <w:color w:val="auto"/>
          <w:szCs w:val="24"/>
          <w:lang w:val="en-US"/>
        </w:rPr>
        <w:t xml:space="preserve"> </w:t>
      </w:r>
      <w:r w:rsidRPr="006B08AB">
        <w:rPr>
          <w:color w:val="auto"/>
          <w:szCs w:val="24"/>
        </w:rPr>
        <w:t>для</w:t>
      </w:r>
      <w:r w:rsidRPr="006B08AB">
        <w:rPr>
          <w:color w:val="auto"/>
          <w:szCs w:val="24"/>
          <w:lang w:val="en-US"/>
        </w:rPr>
        <w:t xml:space="preserve"> </w:t>
      </w:r>
      <w:r w:rsidRPr="006B08AB">
        <w:rPr>
          <w:color w:val="auto"/>
          <w:szCs w:val="24"/>
        </w:rPr>
        <w:t>канатных</w:t>
      </w:r>
      <w:r w:rsidRPr="006B08AB">
        <w:rPr>
          <w:color w:val="auto"/>
          <w:szCs w:val="24"/>
          <w:lang w:val="en-US"/>
        </w:rPr>
        <w:t xml:space="preserve"> </w:t>
      </w:r>
      <w:r w:rsidRPr="006B08AB">
        <w:rPr>
          <w:color w:val="auto"/>
          <w:szCs w:val="24"/>
        </w:rPr>
        <w:t>дорог</w:t>
      </w:r>
      <w:r w:rsidRPr="006B08AB">
        <w:rPr>
          <w:color w:val="auto"/>
          <w:szCs w:val="24"/>
          <w:lang w:val="en-US"/>
        </w:rPr>
        <w:t xml:space="preserve">, </w:t>
      </w:r>
      <w:r w:rsidRPr="006B08AB">
        <w:rPr>
          <w:color w:val="auto"/>
          <w:szCs w:val="24"/>
        </w:rPr>
        <w:t>предназначенных</w:t>
      </w:r>
      <w:r w:rsidRPr="006B08AB">
        <w:rPr>
          <w:color w:val="auto"/>
          <w:szCs w:val="24"/>
          <w:lang w:val="en-US"/>
        </w:rPr>
        <w:t xml:space="preserve"> </w:t>
      </w:r>
      <w:r w:rsidRPr="006B08AB">
        <w:rPr>
          <w:color w:val="auto"/>
          <w:szCs w:val="24"/>
        </w:rPr>
        <w:t>для</w:t>
      </w:r>
      <w:r w:rsidRPr="006B08AB">
        <w:rPr>
          <w:color w:val="auto"/>
          <w:szCs w:val="24"/>
          <w:lang w:val="en-US"/>
        </w:rPr>
        <w:t xml:space="preserve"> </w:t>
      </w:r>
      <w:r w:rsidRPr="006B08AB">
        <w:rPr>
          <w:color w:val="auto"/>
          <w:szCs w:val="24"/>
        </w:rPr>
        <w:t>перевозки</w:t>
      </w:r>
      <w:r w:rsidRPr="006B08AB">
        <w:rPr>
          <w:color w:val="auto"/>
          <w:szCs w:val="24"/>
          <w:lang w:val="en-US"/>
        </w:rPr>
        <w:t xml:space="preserve"> </w:t>
      </w:r>
      <w:r w:rsidRPr="006B08AB">
        <w:rPr>
          <w:color w:val="auto"/>
          <w:szCs w:val="24"/>
        </w:rPr>
        <w:t>людей</w:t>
      </w:r>
      <w:r w:rsidRPr="006B08AB">
        <w:rPr>
          <w:color w:val="auto"/>
          <w:szCs w:val="24"/>
          <w:lang w:val="en-US"/>
        </w:rPr>
        <w:t xml:space="preserve"> - </w:t>
      </w:r>
      <w:r w:rsidRPr="006B08AB">
        <w:rPr>
          <w:color w:val="auto"/>
          <w:szCs w:val="24"/>
        </w:rPr>
        <w:t>Предотвращение</w:t>
      </w:r>
      <w:r w:rsidRPr="006B08AB">
        <w:rPr>
          <w:color w:val="auto"/>
          <w:szCs w:val="24"/>
          <w:lang w:val="en-US"/>
        </w:rPr>
        <w:t xml:space="preserve"> </w:t>
      </w:r>
      <w:r w:rsidRPr="006B08AB">
        <w:rPr>
          <w:color w:val="auto"/>
          <w:szCs w:val="24"/>
        </w:rPr>
        <w:t>и</w:t>
      </w:r>
      <w:r w:rsidRPr="006B08AB">
        <w:rPr>
          <w:color w:val="auto"/>
          <w:szCs w:val="24"/>
          <w:lang w:val="en-US"/>
        </w:rPr>
        <w:t xml:space="preserve"> </w:t>
      </w:r>
      <w:r w:rsidRPr="006B08AB">
        <w:rPr>
          <w:color w:val="auto"/>
          <w:szCs w:val="24"/>
        </w:rPr>
        <w:t>борьба</w:t>
      </w:r>
      <w:r w:rsidRPr="006B08AB">
        <w:rPr>
          <w:color w:val="auto"/>
          <w:szCs w:val="24"/>
          <w:lang w:val="en-US"/>
        </w:rPr>
        <w:t xml:space="preserve"> </w:t>
      </w:r>
      <w:r w:rsidRPr="006B08AB">
        <w:rPr>
          <w:color w:val="auto"/>
          <w:szCs w:val="24"/>
        </w:rPr>
        <w:t>с</w:t>
      </w:r>
      <w:r w:rsidRPr="006B08AB">
        <w:rPr>
          <w:color w:val="auto"/>
          <w:szCs w:val="24"/>
          <w:lang w:val="en-US"/>
        </w:rPr>
        <w:t xml:space="preserve"> </w:t>
      </w:r>
      <w:r w:rsidRPr="006B08AB">
        <w:rPr>
          <w:color w:val="auto"/>
          <w:szCs w:val="24"/>
        </w:rPr>
        <w:t>пожарами</w:t>
      </w:r>
      <w:r w:rsidR="006B08AB" w:rsidRPr="006B08AB">
        <w:rPr>
          <w:color w:val="auto"/>
          <w:szCs w:val="24"/>
          <w:lang w:val="en-US"/>
        </w:rPr>
        <w:t>).</w:t>
      </w:r>
    </w:p>
    <w:p w:rsidR="00633052" w:rsidRPr="006B08AB" w:rsidRDefault="00633052" w:rsidP="00B459D0">
      <w:pPr>
        <w:ind w:firstLine="567"/>
        <w:jc w:val="both"/>
        <w:rPr>
          <w:color w:val="auto"/>
          <w:szCs w:val="24"/>
        </w:rPr>
      </w:pPr>
      <w:r w:rsidRPr="006B08AB">
        <w:rPr>
          <w:color w:val="auto"/>
          <w:szCs w:val="24"/>
          <w:lang w:val="en-US"/>
        </w:rPr>
        <w:t>EN</w:t>
      </w:r>
      <w:r w:rsidRPr="006B08AB">
        <w:rPr>
          <w:color w:val="auto"/>
          <w:szCs w:val="24"/>
        </w:rPr>
        <w:t xml:space="preserve"> </w:t>
      </w:r>
      <w:r w:rsidRPr="006B08AB">
        <w:rPr>
          <w:color w:val="auto"/>
          <w:szCs w:val="24"/>
          <w:lang w:val="en-US"/>
        </w:rPr>
        <w:t>ISO</w:t>
      </w:r>
      <w:r w:rsidRPr="006B08AB">
        <w:rPr>
          <w:color w:val="auto"/>
          <w:szCs w:val="24"/>
        </w:rPr>
        <w:t xml:space="preserve"> 80000-1,</w:t>
      </w:r>
      <w:r w:rsidR="006B08AB" w:rsidRPr="006B08AB">
        <w:rPr>
          <w:color w:val="auto"/>
          <w:szCs w:val="24"/>
        </w:rPr>
        <w:t xml:space="preserve"> </w:t>
      </w:r>
      <w:r w:rsidR="006B08AB" w:rsidRPr="006B08AB">
        <w:rPr>
          <w:color w:val="auto"/>
          <w:szCs w:val="24"/>
          <w:lang w:val="en-US"/>
        </w:rPr>
        <w:t>Quantities</w:t>
      </w:r>
      <w:r w:rsidR="006B08AB" w:rsidRPr="006B08AB">
        <w:rPr>
          <w:color w:val="auto"/>
          <w:szCs w:val="24"/>
        </w:rPr>
        <w:t xml:space="preserve"> </w:t>
      </w:r>
      <w:r w:rsidR="006B08AB" w:rsidRPr="006B08AB">
        <w:rPr>
          <w:color w:val="auto"/>
          <w:szCs w:val="24"/>
          <w:lang w:val="en-US"/>
        </w:rPr>
        <w:t>and</w:t>
      </w:r>
      <w:r w:rsidR="006B08AB" w:rsidRPr="006B08AB">
        <w:rPr>
          <w:color w:val="auto"/>
          <w:szCs w:val="24"/>
        </w:rPr>
        <w:t xml:space="preserve"> </w:t>
      </w:r>
      <w:r w:rsidR="006B08AB" w:rsidRPr="006B08AB">
        <w:rPr>
          <w:color w:val="auto"/>
          <w:szCs w:val="24"/>
          <w:lang w:val="en-US"/>
        </w:rPr>
        <w:t>units</w:t>
      </w:r>
      <w:r w:rsidR="006B08AB" w:rsidRPr="006B08AB">
        <w:rPr>
          <w:color w:val="auto"/>
          <w:szCs w:val="24"/>
        </w:rPr>
        <w:t xml:space="preserve"> — </w:t>
      </w:r>
      <w:r w:rsidR="006B08AB" w:rsidRPr="006B08AB">
        <w:rPr>
          <w:color w:val="auto"/>
          <w:szCs w:val="24"/>
          <w:lang w:val="en-US"/>
        </w:rPr>
        <w:t>Part </w:t>
      </w:r>
      <w:r w:rsidR="006B08AB" w:rsidRPr="006B08AB">
        <w:rPr>
          <w:color w:val="auto"/>
          <w:szCs w:val="24"/>
        </w:rPr>
        <w:t xml:space="preserve">1: </w:t>
      </w:r>
      <w:r w:rsidR="006B08AB" w:rsidRPr="006B08AB">
        <w:rPr>
          <w:color w:val="auto"/>
          <w:szCs w:val="24"/>
          <w:lang w:val="en-US"/>
        </w:rPr>
        <w:t>General</w:t>
      </w:r>
      <w:r w:rsidR="006B08AB" w:rsidRPr="006B08AB">
        <w:rPr>
          <w:color w:val="auto"/>
          <w:szCs w:val="24"/>
        </w:rPr>
        <w:t xml:space="preserve"> (</w:t>
      </w:r>
      <w:r w:rsidR="006B08AB" w:rsidRPr="006B08AB">
        <w:rPr>
          <w:color w:val="auto"/>
          <w:szCs w:val="24"/>
          <w:lang w:val="en-US"/>
        </w:rPr>
        <w:t>ISO</w:t>
      </w:r>
      <w:r w:rsidR="006B08AB" w:rsidRPr="006B08AB">
        <w:rPr>
          <w:color w:val="auto"/>
          <w:szCs w:val="24"/>
        </w:rPr>
        <w:t xml:space="preserve"> 80000-1) (</w:t>
      </w:r>
      <w:r w:rsidRPr="006B08AB">
        <w:rPr>
          <w:color w:val="auto"/>
          <w:szCs w:val="24"/>
        </w:rPr>
        <w:t>Количества и единицы измерения — Часть 1: Общие положения (ISO 80000-1)</w:t>
      </w:r>
      <w:r w:rsidR="006B08AB">
        <w:rPr>
          <w:color w:val="auto"/>
          <w:szCs w:val="24"/>
        </w:rPr>
        <w:t>.</w:t>
      </w:r>
    </w:p>
    <w:p w:rsidR="00633052" w:rsidRPr="006B08AB" w:rsidRDefault="00633052" w:rsidP="006B08AB">
      <w:pPr>
        <w:pStyle w:val="Style18"/>
        <w:ind w:firstLine="567"/>
        <w:jc w:val="both"/>
        <w:rPr>
          <w:rFonts w:ascii="Arial" w:hAnsi="Arial" w:cs="Arial"/>
          <w:color w:val="auto"/>
        </w:rPr>
      </w:pPr>
    </w:p>
    <w:p w:rsidR="00F425E9" w:rsidRPr="00DC2312" w:rsidRDefault="00633052" w:rsidP="00BF0E8F">
      <w:pPr>
        <w:pStyle w:val="Style18"/>
        <w:ind w:firstLine="567"/>
        <w:jc w:val="both"/>
        <w:rPr>
          <w:rStyle w:val="FontStyle44"/>
          <w:rFonts w:ascii="Arial" w:hAnsi="Arial" w:cs="Arial"/>
          <w:color w:val="auto"/>
          <w:sz w:val="24"/>
          <w:szCs w:val="24"/>
          <w:lang w:eastAsia="en-US"/>
        </w:rPr>
      </w:pPr>
      <w:r>
        <w:rPr>
          <w:rFonts w:ascii="Arial" w:hAnsi="Arial" w:cs="Arial"/>
          <w:color w:val="auto"/>
        </w:rPr>
        <w:t xml:space="preserve"> </w:t>
      </w:r>
      <w:r w:rsidR="00F425E9" w:rsidRPr="00DC2312">
        <w:rPr>
          <w:rStyle w:val="FontStyle35"/>
          <w:b/>
          <w:color w:val="auto"/>
          <w:sz w:val="24"/>
          <w:szCs w:val="24"/>
          <w:lang w:eastAsia="en-US"/>
        </w:rPr>
        <w:t>3</w:t>
      </w:r>
      <w:r w:rsidR="00F425E9" w:rsidRPr="00DC2312">
        <w:rPr>
          <w:rStyle w:val="FontStyle35"/>
          <w:color w:val="auto"/>
          <w:sz w:val="24"/>
          <w:szCs w:val="24"/>
          <w:lang w:eastAsia="en-US"/>
        </w:rPr>
        <w:t xml:space="preserve"> </w:t>
      </w:r>
      <w:r w:rsidR="00F425E9" w:rsidRPr="00DC2312">
        <w:rPr>
          <w:rStyle w:val="FontStyle44"/>
          <w:rFonts w:ascii="Arial" w:hAnsi="Arial" w:cs="Arial"/>
          <w:color w:val="auto"/>
          <w:sz w:val="24"/>
          <w:szCs w:val="24"/>
          <w:lang w:eastAsia="en-US"/>
        </w:rPr>
        <w:t>Термины и определения</w:t>
      </w:r>
    </w:p>
    <w:p w:rsidR="000364F7" w:rsidRDefault="000364F7" w:rsidP="00F425E9">
      <w:pPr>
        <w:pStyle w:val="Style15"/>
        <w:widowControl/>
        <w:ind w:firstLine="567"/>
        <w:jc w:val="both"/>
        <w:rPr>
          <w:rStyle w:val="FontStyle44"/>
          <w:rFonts w:ascii="Arial" w:hAnsi="Arial" w:cs="Arial"/>
          <w:color w:val="auto"/>
          <w:sz w:val="24"/>
          <w:szCs w:val="24"/>
          <w:lang w:eastAsia="en-US"/>
        </w:rPr>
      </w:pPr>
    </w:p>
    <w:p w:rsidR="00BF0E8F" w:rsidRPr="00B459D0" w:rsidRDefault="00BF0E8F" w:rsidP="00B459D0">
      <w:pPr>
        <w:ind w:firstLine="567"/>
        <w:rPr>
          <w:color w:val="auto"/>
          <w:szCs w:val="24"/>
        </w:rPr>
      </w:pPr>
      <w:r w:rsidRPr="00B459D0">
        <w:rPr>
          <w:color w:val="auto"/>
          <w:szCs w:val="24"/>
        </w:rPr>
        <w:t>Для целей настоящего стандарта применяются термины и определения, приведенные в EN 1907, EN 1990 и EN 1991 (все части).</w:t>
      </w:r>
    </w:p>
    <w:p w:rsidR="00BF0E8F" w:rsidRPr="00B459D0" w:rsidRDefault="00BF0E8F" w:rsidP="00BF0E8F">
      <w:pPr>
        <w:ind w:firstLine="708"/>
        <w:rPr>
          <w:color w:val="auto"/>
          <w:szCs w:val="24"/>
        </w:rPr>
      </w:pPr>
    </w:p>
    <w:p w:rsidR="00BF0E8F" w:rsidRPr="00BF0E8F" w:rsidRDefault="00BF0E8F" w:rsidP="00B459D0">
      <w:pPr>
        <w:ind w:firstLine="567"/>
        <w:rPr>
          <w:color w:val="auto"/>
          <w:sz w:val="20"/>
          <w:szCs w:val="20"/>
        </w:rPr>
      </w:pPr>
      <w:r w:rsidRPr="00DC2312">
        <w:rPr>
          <w:rStyle w:val="FontStyle175"/>
          <w:rFonts w:ascii="Arial" w:hAnsi="Arial" w:cs="Arial"/>
          <w:color w:val="auto"/>
          <w:spacing w:val="60"/>
          <w:sz w:val="20"/>
          <w:szCs w:val="20"/>
        </w:rPr>
        <w:t>Примечание</w:t>
      </w:r>
      <w:r w:rsidRPr="00DC2312">
        <w:rPr>
          <w:rStyle w:val="FontStyle175"/>
          <w:rFonts w:ascii="Arial" w:hAnsi="Arial" w:cs="Arial"/>
          <w:color w:val="auto"/>
          <w:sz w:val="20"/>
          <w:szCs w:val="20"/>
        </w:rPr>
        <w:t xml:space="preserve"> -</w:t>
      </w:r>
      <w:r w:rsidRPr="00CC2C9F">
        <w:rPr>
          <w:szCs w:val="24"/>
        </w:rPr>
        <w:t xml:space="preserve"> </w:t>
      </w:r>
      <w:r w:rsidRPr="00BF0E8F">
        <w:rPr>
          <w:color w:val="auto"/>
          <w:sz w:val="20"/>
          <w:szCs w:val="20"/>
        </w:rPr>
        <w:t>Другие термины и определения, относящиеся к настоящему стандарту, перечислены в B.2.</w:t>
      </w:r>
    </w:p>
    <w:p w:rsidR="00BF0E8F" w:rsidRPr="00DC2312" w:rsidRDefault="00BF0E8F" w:rsidP="00F425E9">
      <w:pPr>
        <w:pStyle w:val="Style15"/>
        <w:widowControl/>
        <w:ind w:firstLine="567"/>
        <w:jc w:val="both"/>
        <w:rPr>
          <w:rStyle w:val="FontStyle44"/>
          <w:rFonts w:ascii="Arial" w:hAnsi="Arial" w:cs="Arial"/>
          <w:color w:val="auto"/>
          <w:sz w:val="24"/>
          <w:szCs w:val="24"/>
          <w:lang w:eastAsia="en-US"/>
        </w:rPr>
      </w:pPr>
    </w:p>
    <w:p w:rsidR="00BF0E8F" w:rsidRPr="00B459D0" w:rsidRDefault="00BF0E8F" w:rsidP="00B459D0">
      <w:pPr>
        <w:ind w:firstLine="567"/>
        <w:rPr>
          <w:b/>
          <w:color w:val="auto"/>
          <w:szCs w:val="24"/>
        </w:rPr>
      </w:pPr>
      <w:r w:rsidRPr="00B459D0">
        <w:rPr>
          <w:bCs/>
          <w:color w:val="auto"/>
        </w:rPr>
        <w:t xml:space="preserve"> </w:t>
      </w:r>
      <w:r w:rsidRPr="00B459D0">
        <w:rPr>
          <w:b/>
          <w:color w:val="auto"/>
          <w:szCs w:val="24"/>
        </w:rPr>
        <w:t>4 Единицы измерения и условные обозначения</w:t>
      </w:r>
    </w:p>
    <w:p w:rsidR="00BF0E8F" w:rsidRPr="00CC2C9F" w:rsidRDefault="00BF0E8F" w:rsidP="00BF0E8F">
      <w:pPr>
        <w:ind w:firstLine="708"/>
        <w:rPr>
          <w:b/>
          <w:szCs w:val="24"/>
        </w:rPr>
      </w:pPr>
    </w:p>
    <w:p w:rsidR="00BF0E8F" w:rsidRPr="00B459D0" w:rsidRDefault="00BF0E8F" w:rsidP="00BF0E8F">
      <w:pPr>
        <w:ind w:firstLine="708"/>
        <w:rPr>
          <w:color w:val="auto"/>
          <w:szCs w:val="24"/>
        </w:rPr>
      </w:pPr>
      <w:r w:rsidRPr="00B459D0">
        <w:rPr>
          <w:color w:val="auto"/>
          <w:szCs w:val="24"/>
        </w:rPr>
        <w:t>Единицы СИ должны использоваться в соответствии с EN ISO 80000-1.</w:t>
      </w:r>
    </w:p>
    <w:p w:rsidR="00BF0E8F" w:rsidRPr="00B459D0" w:rsidRDefault="00BF0E8F" w:rsidP="00BF0E8F">
      <w:pPr>
        <w:ind w:firstLine="708"/>
        <w:rPr>
          <w:color w:val="auto"/>
          <w:szCs w:val="24"/>
        </w:rPr>
      </w:pPr>
      <w:r w:rsidRPr="00B459D0">
        <w:rPr>
          <w:color w:val="auto"/>
          <w:szCs w:val="24"/>
        </w:rPr>
        <w:t xml:space="preserve">Символы, используемые в настоящем стандарте, соответствуют структурным </w:t>
      </w:r>
      <w:proofErr w:type="spellStart"/>
      <w:r w:rsidRPr="00B459D0">
        <w:rPr>
          <w:color w:val="auto"/>
          <w:szCs w:val="24"/>
        </w:rPr>
        <w:t>еврокодам</w:t>
      </w:r>
      <w:proofErr w:type="spellEnd"/>
      <w:r w:rsidRPr="00B459D0">
        <w:rPr>
          <w:color w:val="auto"/>
          <w:szCs w:val="24"/>
        </w:rPr>
        <w:t xml:space="preserve"> EN 1991 (все части) -EN 1999 (все части) и определяются там, где они впервые появляются в тексте.</w:t>
      </w:r>
    </w:p>
    <w:p w:rsidR="00BF0E8F" w:rsidRPr="00B459D0" w:rsidRDefault="00BF0E8F" w:rsidP="00BF0E8F">
      <w:pPr>
        <w:ind w:firstLine="708"/>
        <w:rPr>
          <w:color w:val="auto"/>
          <w:szCs w:val="24"/>
        </w:rPr>
      </w:pPr>
    </w:p>
    <w:p w:rsidR="00BF0E8F" w:rsidRPr="00B459D0" w:rsidRDefault="00BF0E8F" w:rsidP="00BF0E8F">
      <w:pPr>
        <w:ind w:firstLine="708"/>
        <w:rPr>
          <w:b/>
          <w:color w:val="auto"/>
          <w:szCs w:val="24"/>
        </w:rPr>
      </w:pPr>
      <w:r w:rsidRPr="00B459D0">
        <w:rPr>
          <w:b/>
          <w:color w:val="auto"/>
          <w:szCs w:val="24"/>
        </w:rPr>
        <w:t>5 Общие требования</w:t>
      </w:r>
    </w:p>
    <w:p w:rsidR="00BF0E8F" w:rsidRPr="00B459D0" w:rsidRDefault="00BF0E8F" w:rsidP="00BF0E8F">
      <w:pPr>
        <w:ind w:firstLine="708"/>
        <w:rPr>
          <w:b/>
          <w:color w:val="auto"/>
          <w:szCs w:val="24"/>
        </w:rPr>
      </w:pPr>
    </w:p>
    <w:p w:rsidR="00BF0E8F" w:rsidRPr="00B459D0" w:rsidRDefault="00BF0E8F" w:rsidP="00BF0E8F">
      <w:pPr>
        <w:ind w:firstLine="708"/>
        <w:rPr>
          <w:b/>
          <w:color w:val="auto"/>
          <w:szCs w:val="24"/>
        </w:rPr>
      </w:pPr>
      <w:r w:rsidRPr="00B459D0">
        <w:rPr>
          <w:b/>
          <w:color w:val="auto"/>
          <w:szCs w:val="24"/>
        </w:rPr>
        <w:t>5.1 Применение настоящего стандарта</w:t>
      </w:r>
    </w:p>
    <w:p w:rsidR="00522420" w:rsidRPr="00B459D0" w:rsidRDefault="00522420" w:rsidP="00BF0E8F">
      <w:pPr>
        <w:ind w:firstLine="708"/>
        <w:rPr>
          <w:b/>
          <w:color w:val="auto"/>
          <w:szCs w:val="24"/>
        </w:rPr>
      </w:pPr>
    </w:p>
    <w:p w:rsidR="00BF0E8F" w:rsidRPr="00B459D0" w:rsidRDefault="00BF0E8F" w:rsidP="00BF0E8F">
      <w:pPr>
        <w:ind w:firstLine="708"/>
        <w:rPr>
          <w:color w:val="auto"/>
          <w:szCs w:val="24"/>
        </w:rPr>
      </w:pPr>
      <w:r w:rsidRPr="00B459D0">
        <w:rPr>
          <w:color w:val="auto"/>
          <w:szCs w:val="24"/>
        </w:rPr>
        <w:t>Требования настоящего  стандарта применяются ко всем установкам канатных дорог наряду с EN 1709, EN 1908, EN 1909, EN 12397, EN 12408, EN 12927</w:t>
      </w:r>
      <w:r w:rsidRPr="00CC2C9F">
        <w:rPr>
          <w:szCs w:val="24"/>
        </w:rPr>
        <w:t xml:space="preserve"> </w:t>
      </w:r>
      <w:r w:rsidRPr="00CC2C9F">
        <w:rPr>
          <w:szCs w:val="24"/>
        </w:rPr>
        <w:lastRenderedPageBreak/>
        <w:t>(</w:t>
      </w:r>
      <w:r w:rsidRPr="00B459D0">
        <w:rPr>
          <w:color w:val="auto"/>
          <w:szCs w:val="24"/>
        </w:rPr>
        <w:t>все части), EN 12929 (все части), EN 12930, EN 13223, EN 13243 и EN 13796 (все части).</w:t>
      </w:r>
    </w:p>
    <w:p w:rsidR="00522420" w:rsidRPr="00CC2C9F" w:rsidRDefault="00522420" w:rsidP="00BF0E8F">
      <w:pPr>
        <w:ind w:firstLine="708"/>
        <w:rPr>
          <w:szCs w:val="24"/>
        </w:rPr>
      </w:pPr>
    </w:p>
    <w:p w:rsidR="00BF0E8F" w:rsidRPr="00B459D0" w:rsidRDefault="00BF0E8F" w:rsidP="00B459D0">
      <w:pPr>
        <w:ind w:firstLine="567"/>
        <w:rPr>
          <w:b/>
          <w:color w:val="auto"/>
          <w:szCs w:val="24"/>
        </w:rPr>
      </w:pPr>
      <w:r w:rsidRPr="00B459D0">
        <w:rPr>
          <w:b/>
          <w:color w:val="auto"/>
          <w:szCs w:val="24"/>
        </w:rPr>
        <w:t>5.2 Принципы безопасности</w:t>
      </w:r>
    </w:p>
    <w:p w:rsidR="00522420" w:rsidRPr="00B459D0" w:rsidRDefault="00522420" w:rsidP="00BF0E8F">
      <w:pPr>
        <w:ind w:firstLine="708"/>
        <w:rPr>
          <w:b/>
          <w:color w:val="auto"/>
          <w:szCs w:val="24"/>
        </w:rPr>
      </w:pPr>
    </w:p>
    <w:p w:rsidR="00522420" w:rsidRPr="00B459D0" w:rsidRDefault="00BF0E8F" w:rsidP="00B459D0">
      <w:pPr>
        <w:ind w:firstLine="567"/>
        <w:jc w:val="both"/>
        <w:rPr>
          <w:color w:val="auto"/>
          <w:szCs w:val="24"/>
        </w:rPr>
      </w:pPr>
      <w:r w:rsidRPr="00B459D0">
        <w:rPr>
          <w:color w:val="auto"/>
          <w:szCs w:val="24"/>
        </w:rPr>
        <w:t xml:space="preserve">Применяются принципы безопасности, изложенные в EN 12929-1. Конструкция и исполнение всех канатных дорог должны соответствовать </w:t>
      </w:r>
      <w:r w:rsidR="00522420" w:rsidRPr="00B459D0">
        <w:rPr>
          <w:rStyle w:val="FontStyle175"/>
          <w:rFonts w:ascii="Arial" w:hAnsi="Arial" w:cs="Arial"/>
          <w:color w:val="auto"/>
          <w:sz w:val="24"/>
          <w:szCs w:val="24"/>
          <w:lang w:eastAsia="en-US"/>
        </w:rPr>
        <w:t xml:space="preserve"> </w:t>
      </w:r>
      <w:r w:rsidR="00522420" w:rsidRPr="00B459D0">
        <w:rPr>
          <w:color w:val="auto"/>
          <w:szCs w:val="24"/>
        </w:rPr>
        <w:t>основным требованиям, указанным в Директиве ЕС о канатных дорогах 2000/9/EC и EN 1990.</w:t>
      </w:r>
    </w:p>
    <w:p w:rsidR="00522420" w:rsidRPr="00CC2C9F" w:rsidRDefault="00522420" w:rsidP="00522420">
      <w:pPr>
        <w:ind w:firstLine="708"/>
        <w:jc w:val="both"/>
        <w:rPr>
          <w:szCs w:val="24"/>
        </w:rPr>
      </w:pPr>
    </w:p>
    <w:p w:rsidR="00522420" w:rsidRDefault="00522420" w:rsidP="00522420">
      <w:pPr>
        <w:ind w:firstLine="708"/>
        <w:jc w:val="both"/>
        <w:rPr>
          <w:szCs w:val="24"/>
        </w:rPr>
      </w:pPr>
      <w:r w:rsidRPr="00DC2312">
        <w:rPr>
          <w:rStyle w:val="FontStyle175"/>
          <w:rFonts w:ascii="Arial" w:hAnsi="Arial" w:cs="Arial"/>
          <w:color w:val="auto"/>
          <w:spacing w:val="60"/>
          <w:sz w:val="20"/>
          <w:szCs w:val="20"/>
        </w:rPr>
        <w:t>Примечание</w:t>
      </w:r>
      <w:r w:rsidRPr="00DC2312">
        <w:rPr>
          <w:rStyle w:val="FontStyle175"/>
          <w:rFonts w:ascii="Arial" w:hAnsi="Arial" w:cs="Arial"/>
          <w:color w:val="auto"/>
          <w:sz w:val="20"/>
          <w:szCs w:val="20"/>
        </w:rPr>
        <w:t xml:space="preserve"> -</w:t>
      </w:r>
      <w:r w:rsidRPr="00CC2C9F">
        <w:rPr>
          <w:szCs w:val="24"/>
        </w:rPr>
        <w:t xml:space="preserve"> </w:t>
      </w:r>
      <w:r w:rsidRPr="00522420">
        <w:rPr>
          <w:color w:val="auto"/>
          <w:sz w:val="20"/>
          <w:szCs w:val="20"/>
        </w:rPr>
        <w:t>Более подробная информация приведена в разделе B.3</w:t>
      </w:r>
      <w:r w:rsidRPr="00CC2C9F">
        <w:rPr>
          <w:szCs w:val="24"/>
        </w:rPr>
        <w:t>.</w:t>
      </w:r>
    </w:p>
    <w:p w:rsidR="00522420" w:rsidRPr="00CC2C9F" w:rsidRDefault="00522420" w:rsidP="00522420">
      <w:pPr>
        <w:ind w:firstLine="708"/>
        <w:jc w:val="both"/>
        <w:rPr>
          <w:szCs w:val="24"/>
        </w:rPr>
      </w:pPr>
    </w:p>
    <w:p w:rsidR="00522420" w:rsidRPr="00522420" w:rsidRDefault="00522420" w:rsidP="00B459D0">
      <w:pPr>
        <w:ind w:firstLine="567"/>
        <w:jc w:val="both"/>
        <w:rPr>
          <w:b/>
          <w:color w:val="auto"/>
          <w:szCs w:val="24"/>
        </w:rPr>
      </w:pPr>
      <w:r w:rsidRPr="00522420">
        <w:rPr>
          <w:b/>
          <w:color w:val="auto"/>
          <w:szCs w:val="24"/>
        </w:rPr>
        <w:t>5.3 Анализ безопасности</w:t>
      </w:r>
    </w:p>
    <w:p w:rsidR="00522420" w:rsidRPr="00522420" w:rsidRDefault="00522420" w:rsidP="00B459D0">
      <w:pPr>
        <w:ind w:firstLine="567"/>
        <w:jc w:val="both"/>
        <w:rPr>
          <w:b/>
          <w:color w:val="auto"/>
          <w:szCs w:val="24"/>
        </w:rPr>
      </w:pPr>
      <w:r w:rsidRPr="00522420">
        <w:rPr>
          <w:b/>
          <w:color w:val="auto"/>
          <w:szCs w:val="24"/>
        </w:rPr>
        <w:t>5.3.1 Дифференциация надежности</w:t>
      </w:r>
    </w:p>
    <w:p w:rsidR="00522420" w:rsidRPr="00B459D0" w:rsidRDefault="00522420" w:rsidP="00B459D0">
      <w:pPr>
        <w:ind w:firstLine="567"/>
        <w:jc w:val="both"/>
        <w:rPr>
          <w:color w:val="auto"/>
          <w:szCs w:val="24"/>
        </w:rPr>
      </w:pPr>
      <w:r w:rsidRPr="00B459D0">
        <w:rPr>
          <w:color w:val="auto"/>
          <w:szCs w:val="24"/>
        </w:rPr>
        <w:t>Надежность, требуемая для строительных работ канатных дорог, должна быть достигнута путем проектирования и выполнения в соответствии с EN 1990-EN 1999 (все части) и настоящим Европейским стандартом.</w:t>
      </w:r>
    </w:p>
    <w:p w:rsidR="00522420" w:rsidRPr="00CC2C9F" w:rsidRDefault="00522420" w:rsidP="00522420">
      <w:pPr>
        <w:ind w:firstLine="708"/>
        <w:jc w:val="both"/>
        <w:rPr>
          <w:szCs w:val="24"/>
        </w:rPr>
      </w:pPr>
    </w:p>
    <w:p w:rsidR="00522420" w:rsidRPr="00522420" w:rsidRDefault="00522420" w:rsidP="00522420">
      <w:pPr>
        <w:ind w:firstLine="708"/>
        <w:jc w:val="both"/>
        <w:rPr>
          <w:color w:val="auto"/>
          <w:sz w:val="20"/>
          <w:szCs w:val="20"/>
        </w:rPr>
      </w:pPr>
      <w:r w:rsidRPr="00DC2312">
        <w:rPr>
          <w:rStyle w:val="FontStyle175"/>
          <w:rFonts w:ascii="Arial" w:hAnsi="Arial" w:cs="Arial"/>
          <w:color w:val="auto"/>
          <w:spacing w:val="60"/>
          <w:sz w:val="20"/>
          <w:szCs w:val="20"/>
        </w:rPr>
        <w:t>Примечание</w:t>
      </w:r>
      <w:r w:rsidRPr="00DC2312">
        <w:rPr>
          <w:rStyle w:val="FontStyle175"/>
          <w:rFonts w:ascii="Arial" w:hAnsi="Arial" w:cs="Arial"/>
          <w:color w:val="auto"/>
          <w:sz w:val="20"/>
          <w:szCs w:val="20"/>
        </w:rPr>
        <w:t xml:space="preserve"> -</w:t>
      </w:r>
      <w:r w:rsidRPr="00CC2C9F">
        <w:rPr>
          <w:szCs w:val="24"/>
        </w:rPr>
        <w:t xml:space="preserve"> </w:t>
      </w:r>
      <w:r w:rsidRPr="00522420">
        <w:rPr>
          <w:color w:val="auto"/>
          <w:sz w:val="20"/>
          <w:szCs w:val="20"/>
        </w:rPr>
        <w:t>Более подробная информация приведена в разделе B.4.</w:t>
      </w:r>
    </w:p>
    <w:p w:rsidR="00522420" w:rsidRPr="00CC2C9F" w:rsidRDefault="00522420" w:rsidP="00522420">
      <w:pPr>
        <w:ind w:firstLine="708"/>
        <w:jc w:val="both"/>
        <w:rPr>
          <w:szCs w:val="24"/>
        </w:rPr>
      </w:pPr>
    </w:p>
    <w:p w:rsidR="00522420" w:rsidRPr="00522420" w:rsidRDefault="00522420" w:rsidP="00522420">
      <w:pPr>
        <w:ind w:firstLine="708"/>
        <w:jc w:val="both"/>
        <w:rPr>
          <w:b/>
          <w:color w:val="auto"/>
          <w:szCs w:val="24"/>
        </w:rPr>
      </w:pPr>
      <w:r w:rsidRPr="00522420">
        <w:rPr>
          <w:b/>
          <w:color w:val="auto"/>
          <w:szCs w:val="24"/>
        </w:rPr>
        <w:t>5.3.2 Проектные ситуации</w:t>
      </w:r>
    </w:p>
    <w:p w:rsidR="00522420" w:rsidRPr="00B459D0" w:rsidRDefault="00522420" w:rsidP="00522420">
      <w:pPr>
        <w:ind w:firstLine="708"/>
        <w:jc w:val="both"/>
        <w:rPr>
          <w:color w:val="auto"/>
          <w:szCs w:val="24"/>
        </w:rPr>
      </w:pPr>
      <w:r w:rsidRPr="00B459D0">
        <w:rPr>
          <w:color w:val="auto"/>
          <w:szCs w:val="24"/>
        </w:rPr>
        <w:t>Проектные ситуации классифицируются следующим образом:</w:t>
      </w:r>
    </w:p>
    <w:p w:rsidR="00522420" w:rsidRPr="00B459D0" w:rsidRDefault="005E193B" w:rsidP="00522420">
      <w:pPr>
        <w:ind w:firstLine="708"/>
        <w:jc w:val="both"/>
        <w:rPr>
          <w:color w:val="auto"/>
          <w:szCs w:val="24"/>
        </w:rPr>
      </w:pPr>
      <w:r w:rsidRPr="00B459D0">
        <w:rPr>
          <w:color w:val="auto"/>
          <w:szCs w:val="24"/>
        </w:rPr>
        <w:t>-</w:t>
      </w:r>
      <w:r w:rsidR="00522420" w:rsidRPr="00B459D0">
        <w:rPr>
          <w:color w:val="auto"/>
          <w:szCs w:val="24"/>
        </w:rPr>
        <w:t xml:space="preserve"> постоянные ситуации</w:t>
      </w:r>
      <w:proofErr w:type="gramStart"/>
      <w:r w:rsidR="00522420" w:rsidRPr="00B459D0">
        <w:rPr>
          <w:color w:val="auto"/>
          <w:szCs w:val="24"/>
        </w:rPr>
        <w:t xml:space="preserve"> ,</w:t>
      </w:r>
      <w:proofErr w:type="gramEnd"/>
      <w:r w:rsidR="00522420" w:rsidRPr="00B459D0">
        <w:rPr>
          <w:color w:val="auto"/>
          <w:szCs w:val="24"/>
        </w:rPr>
        <w:t xml:space="preserve"> которые относятся к условиям нормального использования;</w:t>
      </w:r>
    </w:p>
    <w:p w:rsidR="00522420" w:rsidRPr="00B459D0" w:rsidRDefault="005E193B" w:rsidP="00522420">
      <w:pPr>
        <w:ind w:firstLine="708"/>
        <w:jc w:val="both"/>
        <w:rPr>
          <w:color w:val="auto"/>
          <w:szCs w:val="24"/>
        </w:rPr>
      </w:pPr>
      <w:r w:rsidRPr="00B459D0">
        <w:rPr>
          <w:color w:val="auto"/>
          <w:szCs w:val="24"/>
        </w:rPr>
        <w:t>-</w:t>
      </w:r>
      <w:r w:rsidR="00522420" w:rsidRPr="00B459D0">
        <w:rPr>
          <w:color w:val="auto"/>
          <w:szCs w:val="24"/>
        </w:rPr>
        <w:t xml:space="preserve"> переходные ситуации, которые относятся к временным условиям, применимым к конструкции, например, во время строительства или ремонта;</w:t>
      </w:r>
    </w:p>
    <w:p w:rsidR="00522420" w:rsidRPr="00B459D0" w:rsidRDefault="005E193B" w:rsidP="00522420">
      <w:pPr>
        <w:ind w:firstLine="708"/>
        <w:jc w:val="both"/>
        <w:rPr>
          <w:color w:val="auto"/>
          <w:szCs w:val="24"/>
        </w:rPr>
      </w:pPr>
      <w:r w:rsidRPr="00B459D0">
        <w:rPr>
          <w:color w:val="auto"/>
          <w:szCs w:val="24"/>
        </w:rPr>
        <w:t>-</w:t>
      </w:r>
      <w:r w:rsidR="00522420" w:rsidRPr="00B459D0">
        <w:rPr>
          <w:color w:val="auto"/>
          <w:szCs w:val="24"/>
        </w:rPr>
        <w:t xml:space="preserve"> аварийные ситуации, которые относятся к исключительным условиям, применимым к конструкции или к ее окружению, например, к пожару, сходу с рельсов, удару, лавинам, локальному разрушению</w:t>
      </w:r>
      <w:proofErr w:type="gramStart"/>
      <w:r w:rsidR="00522420" w:rsidRPr="00B459D0">
        <w:rPr>
          <w:color w:val="auto"/>
          <w:szCs w:val="24"/>
        </w:rPr>
        <w:t>.;</w:t>
      </w:r>
      <w:proofErr w:type="gramEnd"/>
    </w:p>
    <w:p w:rsidR="00522420" w:rsidRPr="00B459D0" w:rsidRDefault="005E193B" w:rsidP="00522420">
      <w:pPr>
        <w:ind w:firstLine="708"/>
        <w:jc w:val="both"/>
        <w:rPr>
          <w:color w:val="auto"/>
          <w:szCs w:val="24"/>
        </w:rPr>
      </w:pPr>
      <w:r w:rsidRPr="00B459D0">
        <w:rPr>
          <w:color w:val="auto"/>
          <w:szCs w:val="24"/>
        </w:rPr>
        <w:t>-</w:t>
      </w:r>
      <w:r w:rsidR="00522420" w:rsidRPr="00B459D0">
        <w:rPr>
          <w:color w:val="auto"/>
          <w:szCs w:val="24"/>
        </w:rPr>
        <w:t xml:space="preserve"> сейсмические ситуации, которые относятся к условиям, применимым к сооружению при воздействии сейсмических событий.</w:t>
      </w:r>
    </w:p>
    <w:p w:rsidR="00522420" w:rsidRPr="005E193B" w:rsidRDefault="00522420" w:rsidP="00522420">
      <w:pPr>
        <w:ind w:firstLine="708"/>
        <w:jc w:val="both"/>
        <w:rPr>
          <w:b/>
          <w:color w:val="auto"/>
          <w:szCs w:val="24"/>
        </w:rPr>
      </w:pPr>
      <w:r w:rsidRPr="005E193B">
        <w:rPr>
          <w:b/>
          <w:color w:val="auto"/>
          <w:szCs w:val="24"/>
        </w:rPr>
        <w:t>5.3.3 Расчетный срок службы</w:t>
      </w:r>
    </w:p>
    <w:p w:rsidR="00522420" w:rsidRPr="00B459D0" w:rsidRDefault="00522420" w:rsidP="00522420">
      <w:pPr>
        <w:ind w:firstLine="708"/>
        <w:jc w:val="both"/>
        <w:rPr>
          <w:color w:val="auto"/>
          <w:szCs w:val="24"/>
        </w:rPr>
      </w:pPr>
      <w:r w:rsidRPr="00B459D0">
        <w:rPr>
          <w:color w:val="auto"/>
          <w:szCs w:val="24"/>
        </w:rPr>
        <w:t>5.3.3.1 Расчетный срок службы - это предполагаемый период, в течение которого конструкция должна использоваться по назначению с предполагаемым техническим обслуживанием, но без необходимости капитального ремонта.</w:t>
      </w:r>
    </w:p>
    <w:p w:rsidR="00522420" w:rsidRPr="00B459D0" w:rsidRDefault="00522420" w:rsidP="00522420">
      <w:pPr>
        <w:ind w:firstLine="708"/>
        <w:jc w:val="both"/>
        <w:rPr>
          <w:color w:val="auto"/>
          <w:szCs w:val="24"/>
        </w:rPr>
      </w:pPr>
      <w:r w:rsidRPr="00B459D0">
        <w:rPr>
          <w:color w:val="auto"/>
          <w:szCs w:val="24"/>
        </w:rPr>
        <w:t>При определении срока службы необходимо учитывать текущее “современное состояние”. Как минимум, ожидаемые усталостные нагрузки должны приниматься за основу для проверки усталости в рассматриваемый период.</w:t>
      </w:r>
    </w:p>
    <w:p w:rsidR="00522420" w:rsidRPr="00B459D0" w:rsidRDefault="00522420" w:rsidP="00522420">
      <w:pPr>
        <w:ind w:firstLine="708"/>
        <w:jc w:val="both"/>
        <w:rPr>
          <w:color w:val="auto"/>
          <w:szCs w:val="24"/>
        </w:rPr>
      </w:pPr>
      <w:r w:rsidRPr="00B459D0">
        <w:rPr>
          <w:color w:val="auto"/>
          <w:szCs w:val="24"/>
        </w:rPr>
        <w:t>5.3.3.2</w:t>
      </w:r>
      <w:proofErr w:type="gramStart"/>
      <w:r w:rsidRPr="00B459D0">
        <w:rPr>
          <w:color w:val="auto"/>
          <w:szCs w:val="24"/>
        </w:rPr>
        <w:t xml:space="preserve"> Р</w:t>
      </w:r>
      <w:proofErr w:type="gramEnd"/>
      <w:r w:rsidRPr="00B459D0">
        <w:rPr>
          <w:color w:val="auto"/>
          <w:szCs w:val="24"/>
        </w:rPr>
        <w:t>екомендуется принять следующие периоды для строительных работ канатных дорог и определить их в плане использования (спецификация требований):</w:t>
      </w:r>
    </w:p>
    <w:p w:rsidR="00522420" w:rsidRPr="00B459D0" w:rsidRDefault="00522420" w:rsidP="00522420">
      <w:pPr>
        <w:ind w:firstLine="708"/>
        <w:jc w:val="both"/>
        <w:rPr>
          <w:color w:val="auto"/>
          <w:szCs w:val="24"/>
        </w:rPr>
      </w:pPr>
      <w:r w:rsidRPr="00B459D0">
        <w:rPr>
          <w:color w:val="auto"/>
          <w:szCs w:val="24"/>
        </w:rPr>
        <w:t>- 20 лет для сменных / возобновляемых компонентов (например, уплотнений, соединений, дренажных систем, подшипников и т.д.);</w:t>
      </w:r>
    </w:p>
    <w:p w:rsidR="00522420" w:rsidRPr="00B459D0" w:rsidRDefault="00522420" w:rsidP="00522420">
      <w:pPr>
        <w:ind w:firstLine="708"/>
        <w:jc w:val="both"/>
        <w:rPr>
          <w:color w:val="auto"/>
          <w:szCs w:val="24"/>
        </w:rPr>
      </w:pPr>
      <w:r w:rsidRPr="00B459D0">
        <w:rPr>
          <w:color w:val="auto"/>
          <w:szCs w:val="24"/>
        </w:rPr>
        <w:t>- 30 лет в целом и для всех кон</w:t>
      </w:r>
      <w:r w:rsidR="00B459D0">
        <w:rPr>
          <w:color w:val="auto"/>
          <w:szCs w:val="24"/>
        </w:rPr>
        <w:t>струкций или частей конструкций</w:t>
      </w:r>
      <w:r w:rsidRPr="00B459D0">
        <w:rPr>
          <w:color w:val="auto"/>
          <w:szCs w:val="24"/>
        </w:rPr>
        <w:t>, которые поглощают воздействия</w:t>
      </w:r>
      <w:proofErr w:type="gramStart"/>
      <w:r w:rsidRPr="00B459D0">
        <w:rPr>
          <w:color w:val="auto"/>
          <w:szCs w:val="24"/>
        </w:rPr>
        <w:t xml:space="preserve"> ,</w:t>
      </w:r>
      <w:proofErr w:type="gramEnd"/>
      <w:r w:rsidRPr="00B459D0">
        <w:rPr>
          <w:color w:val="auto"/>
          <w:szCs w:val="24"/>
        </w:rPr>
        <w:t xml:space="preserve"> вызванные веревками;</w:t>
      </w:r>
    </w:p>
    <w:p w:rsidR="00522420" w:rsidRPr="00B459D0" w:rsidRDefault="00522420" w:rsidP="00522420">
      <w:pPr>
        <w:ind w:firstLine="708"/>
        <w:jc w:val="both"/>
        <w:rPr>
          <w:color w:val="auto"/>
          <w:szCs w:val="24"/>
        </w:rPr>
      </w:pPr>
      <w:r w:rsidRPr="00B459D0">
        <w:rPr>
          <w:color w:val="auto"/>
          <w:szCs w:val="24"/>
        </w:rPr>
        <w:t>- 50 лет для зданий, а также для несущих конструкций двухколесных, двухколесных и фуникулерных железных дорог.</w:t>
      </w:r>
    </w:p>
    <w:p w:rsidR="00522420" w:rsidRPr="005E193B" w:rsidRDefault="00522420" w:rsidP="00522420">
      <w:pPr>
        <w:ind w:firstLine="708"/>
        <w:jc w:val="both"/>
        <w:rPr>
          <w:b/>
          <w:color w:val="auto"/>
          <w:szCs w:val="24"/>
        </w:rPr>
      </w:pPr>
      <w:r w:rsidRPr="005E193B">
        <w:rPr>
          <w:b/>
          <w:color w:val="auto"/>
          <w:szCs w:val="24"/>
        </w:rPr>
        <w:t>5.3.4 Долговечность</w:t>
      </w:r>
    </w:p>
    <w:p w:rsidR="00522420" w:rsidRPr="00B459D0" w:rsidRDefault="00522420" w:rsidP="00522420">
      <w:pPr>
        <w:ind w:firstLine="708"/>
        <w:jc w:val="both"/>
        <w:rPr>
          <w:color w:val="auto"/>
          <w:szCs w:val="24"/>
        </w:rPr>
      </w:pPr>
      <w:r w:rsidRPr="00B459D0">
        <w:rPr>
          <w:color w:val="auto"/>
          <w:szCs w:val="24"/>
        </w:rPr>
        <w:t>5.3.4.1 Долговечность конструкций должна определяться в соответствии с EN 1990.</w:t>
      </w:r>
    </w:p>
    <w:p w:rsidR="00522420" w:rsidRPr="00B459D0" w:rsidRDefault="00522420" w:rsidP="00522420">
      <w:pPr>
        <w:ind w:firstLine="708"/>
        <w:jc w:val="both"/>
        <w:rPr>
          <w:color w:val="auto"/>
          <w:szCs w:val="24"/>
        </w:rPr>
      </w:pPr>
      <w:r w:rsidRPr="00B459D0">
        <w:rPr>
          <w:color w:val="auto"/>
          <w:szCs w:val="24"/>
        </w:rPr>
        <w:t>5.3.4.2 EN 1990-EN 1999 (все части), а также настоящий Европейский стандарт устанавливают соответствующие меры.</w:t>
      </w:r>
    </w:p>
    <w:p w:rsidR="00EE38D3" w:rsidRPr="00B459D0" w:rsidRDefault="00EE38D3" w:rsidP="00522420">
      <w:pPr>
        <w:tabs>
          <w:tab w:val="left" w:pos="0"/>
        </w:tabs>
        <w:ind w:firstLine="567"/>
        <w:jc w:val="both"/>
        <w:rPr>
          <w:rStyle w:val="FontStyle175"/>
          <w:rFonts w:ascii="Arial" w:hAnsi="Arial" w:cs="Arial"/>
          <w:color w:val="auto"/>
          <w:sz w:val="24"/>
          <w:szCs w:val="24"/>
          <w:lang w:eastAsia="en-US"/>
        </w:rPr>
      </w:pPr>
    </w:p>
    <w:p w:rsidR="005E193B" w:rsidRPr="005E193B" w:rsidRDefault="005E193B" w:rsidP="005E193B">
      <w:pPr>
        <w:ind w:firstLine="708"/>
        <w:rPr>
          <w:color w:val="auto"/>
          <w:sz w:val="20"/>
          <w:szCs w:val="20"/>
        </w:rPr>
      </w:pPr>
      <w:r w:rsidRPr="00DC2312">
        <w:rPr>
          <w:rStyle w:val="FontStyle175"/>
          <w:rFonts w:ascii="Arial" w:hAnsi="Arial" w:cs="Arial"/>
          <w:color w:val="auto"/>
          <w:spacing w:val="60"/>
          <w:sz w:val="20"/>
          <w:szCs w:val="20"/>
        </w:rPr>
        <w:t>Примечание</w:t>
      </w:r>
      <w:r w:rsidRPr="00DC2312">
        <w:rPr>
          <w:rStyle w:val="FontStyle175"/>
          <w:rFonts w:ascii="Arial" w:hAnsi="Arial" w:cs="Arial"/>
          <w:color w:val="auto"/>
          <w:sz w:val="20"/>
          <w:szCs w:val="20"/>
        </w:rPr>
        <w:t xml:space="preserve"> -</w:t>
      </w:r>
      <w:r>
        <w:rPr>
          <w:rStyle w:val="FontStyle175"/>
          <w:rFonts w:ascii="Arial" w:hAnsi="Arial" w:cs="Arial"/>
          <w:color w:val="auto"/>
          <w:sz w:val="20"/>
          <w:szCs w:val="20"/>
        </w:rPr>
        <w:t xml:space="preserve"> </w:t>
      </w:r>
      <w:r w:rsidRPr="005E193B">
        <w:rPr>
          <w:color w:val="auto"/>
          <w:sz w:val="20"/>
          <w:szCs w:val="20"/>
        </w:rPr>
        <w:t>Более подробная информация приведена в разделе B.4.</w:t>
      </w:r>
    </w:p>
    <w:p w:rsidR="005E193B" w:rsidRPr="00DC2312" w:rsidRDefault="005E193B" w:rsidP="00522420">
      <w:pPr>
        <w:tabs>
          <w:tab w:val="left" w:pos="0"/>
        </w:tabs>
        <w:ind w:firstLine="567"/>
        <w:jc w:val="both"/>
        <w:rPr>
          <w:rStyle w:val="FontStyle175"/>
          <w:rFonts w:ascii="Arial" w:hAnsi="Arial" w:cs="Arial"/>
          <w:color w:val="auto"/>
          <w:sz w:val="24"/>
          <w:szCs w:val="24"/>
          <w:lang w:eastAsia="en-US"/>
        </w:rPr>
      </w:pPr>
    </w:p>
    <w:p w:rsidR="005E193B" w:rsidRDefault="005E193B" w:rsidP="00CF31D5">
      <w:pPr>
        <w:ind w:firstLine="567"/>
        <w:jc w:val="both"/>
        <w:rPr>
          <w:b/>
          <w:color w:val="auto"/>
          <w:szCs w:val="24"/>
        </w:rPr>
      </w:pPr>
      <w:r w:rsidRPr="00B459D0">
        <w:rPr>
          <w:b/>
          <w:color w:val="auto"/>
          <w:szCs w:val="24"/>
        </w:rPr>
        <w:t>6 Комбинации действий и мер безопасности</w:t>
      </w:r>
    </w:p>
    <w:p w:rsidR="00B459D0" w:rsidRPr="00B459D0" w:rsidRDefault="00B459D0" w:rsidP="005E193B">
      <w:pPr>
        <w:ind w:firstLine="708"/>
        <w:jc w:val="both"/>
        <w:rPr>
          <w:b/>
          <w:color w:val="auto"/>
          <w:szCs w:val="24"/>
        </w:rPr>
      </w:pPr>
    </w:p>
    <w:p w:rsidR="005E193B" w:rsidRDefault="005E193B" w:rsidP="00CF31D5">
      <w:pPr>
        <w:ind w:firstLine="567"/>
        <w:jc w:val="both"/>
        <w:rPr>
          <w:b/>
          <w:color w:val="auto"/>
          <w:szCs w:val="24"/>
        </w:rPr>
      </w:pPr>
      <w:r w:rsidRPr="00B459D0">
        <w:rPr>
          <w:b/>
          <w:color w:val="auto"/>
          <w:szCs w:val="24"/>
        </w:rPr>
        <w:t>6.1 Комбинации действий</w:t>
      </w:r>
    </w:p>
    <w:p w:rsidR="00B459D0" w:rsidRPr="00B459D0" w:rsidRDefault="00B459D0" w:rsidP="005E193B">
      <w:pPr>
        <w:ind w:firstLine="708"/>
        <w:jc w:val="both"/>
        <w:rPr>
          <w:b/>
          <w:color w:val="auto"/>
          <w:szCs w:val="24"/>
        </w:rPr>
      </w:pPr>
    </w:p>
    <w:p w:rsidR="005E193B" w:rsidRPr="00B459D0" w:rsidRDefault="00B459D0" w:rsidP="00CF31D5">
      <w:pPr>
        <w:ind w:firstLine="567"/>
        <w:jc w:val="both"/>
        <w:rPr>
          <w:color w:val="auto"/>
          <w:szCs w:val="24"/>
        </w:rPr>
      </w:pPr>
      <w:r>
        <w:rPr>
          <w:color w:val="auto"/>
          <w:szCs w:val="24"/>
        </w:rPr>
        <w:t>Для целей настоящего</w:t>
      </w:r>
      <w:r w:rsidR="005E193B" w:rsidRPr="00B459D0">
        <w:rPr>
          <w:color w:val="auto"/>
          <w:szCs w:val="24"/>
        </w:rPr>
        <w:t xml:space="preserve"> стандарта действия и комбинации действий указаны в пунктах 7 и 9. Каждая комбинация действий состоит из постоянных действий, одного доминирующего, переменного действия (основного действия) или одного случайного действия, возможно, в сочетании с сопутствующими переменными действиями (сопутствующими действиями). Каждая комбинация действий приводит к проектной ситуации, которая должна быть проверена.</w:t>
      </w:r>
    </w:p>
    <w:p w:rsidR="00B459D0" w:rsidRPr="00CC2C9F" w:rsidRDefault="00B459D0" w:rsidP="005E193B">
      <w:pPr>
        <w:ind w:firstLine="708"/>
        <w:jc w:val="both"/>
        <w:rPr>
          <w:szCs w:val="24"/>
        </w:rPr>
      </w:pPr>
    </w:p>
    <w:p w:rsidR="005E193B" w:rsidRPr="00B459D0" w:rsidRDefault="005E193B" w:rsidP="00CF31D5">
      <w:pPr>
        <w:ind w:firstLine="567"/>
        <w:jc w:val="both"/>
        <w:rPr>
          <w:b/>
          <w:color w:val="auto"/>
          <w:szCs w:val="24"/>
        </w:rPr>
      </w:pPr>
      <w:r w:rsidRPr="00B459D0">
        <w:rPr>
          <w:b/>
          <w:color w:val="auto"/>
          <w:szCs w:val="24"/>
        </w:rPr>
        <w:t>6.2 Меры безопасности</w:t>
      </w:r>
    </w:p>
    <w:p w:rsidR="00B459D0" w:rsidRPr="00CC2C9F" w:rsidRDefault="00B459D0" w:rsidP="005E193B">
      <w:pPr>
        <w:ind w:firstLine="708"/>
        <w:jc w:val="both"/>
        <w:rPr>
          <w:b/>
          <w:szCs w:val="24"/>
        </w:rPr>
      </w:pPr>
    </w:p>
    <w:p w:rsidR="005E193B" w:rsidRPr="00CF31D5" w:rsidRDefault="005E193B" w:rsidP="00CF31D5">
      <w:pPr>
        <w:ind w:firstLine="567"/>
        <w:jc w:val="both"/>
        <w:rPr>
          <w:color w:val="auto"/>
          <w:szCs w:val="24"/>
        </w:rPr>
      </w:pPr>
      <w:r w:rsidRPr="00CF31D5">
        <w:rPr>
          <w:color w:val="auto"/>
          <w:szCs w:val="24"/>
        </w:rPr>
        <w:t xml:space="preserve">Должны </w:t>
      </w:r>
      <w:r w:rsidR="00B459D0" w:rsidRPr="00CF31D5">
        <w:rPr>
          <w:color w:val="auto"/>
          <w:szCs w:val="24"/>
        </w:rPr>
        <w:t>быть приняты</w:t>
      </w:r>
      <w:r w:rsidRPr="00CF31D5">
        <w:rPr>
          <w:color w:val="auto"/>
          <w:szCs w:val="24"/>
        </w:rPr>
        <w:t xml:space="preserve"> меры безопасности, </w:t>
      </w:r>
      <w:r w:rsidR="00B459D0" w:rsidRPr="00CF31D5">
        <w:rPr>
          <w:color w:val="auto"/>
          <w:szCs w:val="24"/>
        </w:rPr>
        <w:t xml:space="preserve"> </w:t>
      </w:r>
      <w:proofErr w:type="spellStart"/>
      <w:r w:rsidR="00B459D0" w:rsidRPr="00CF31D5">
        <w:rPr>
          <w:color w:val="auto"/>
          <w:szCs w:val="24"/>
        </w:rPr>
        <w:t>воизбежание</w:t>
      </w:r>
      <w:proofErr w:type="spellEnd"/>
      <w:r w:rsidRPr="00CF31D5">
        <w:rPr>
          <w:color w:val="auto"/>
          <w:szCs w:val="24"/>
        </w:rPr>
        <w:t xml:space="preserve"> или </w:t>
      </w:r>
      <w:r w:rsidR="00B459D0" w:rsidRPr="00CF31D5">
        <w:rPr>
          <w:color w:val="auto"/>
          <w:szCs w:val="24"/>
        </w:rPr>
        <w:t xml:space="preserve"> предотвращения</w:t>
      </w:r>
      <w:r w:rsidRPr="00CF31D5">
        <w:rPr>
          <w:color w:val="auto"/>
          <w:szCs w:val="24"/>
        </w:rPr>
        <w:t xml:space="preserve"> последствия опасностей и </w:t>
      </w:r>
      <w:r w:rsidR="00CF31D5" w:rsidRPr="00CF31D5">
        <w:rPr>
          <w:color w:val="auto"/>
          <w:szCs w:val="24"/>
        </w:rPr>
        <w:t xml:space="preserve"> риска</w:t>
      </w:r>
      <w:r w:rsidRPr="00CF31D5">
        <w:rPr>
          <w:color w:val="auto"/>
          <w:szCs w:val="24"/>
        </w:rPr>
        <w:t xml:space="preserve"> опасности. Особое внимание должно уделяться техническому обслуживанию строительных работ.</w:t>
      </w:r>
    </w:p>
    <w:p w:rsidR="00CF31D5" w:rsidRPr="00CF31D5" w:rsidRDefault="00CF31D5" w:rsidP="005E193B">
      <w:pPr>
        <w:ind w:firstLine="708"/>
        <w:jc w:val="both"/>
        <w:rPr>
          <w:color w:val="auto"/>
          <w:szCs w:val="24"/>
        </w:rPr>
      </w:pPr>
    </w:p>
    <w:p w:rsidR="005E193B" w:rsidRPr="00CF31D5" w:rsidRDefault="00CF31D5" w:rsidP="00CF31D5">
      <w:pPr>
        <w:ind w:firstLine="567"/>
        <w:jc w:val="both"/>
        <w:rPr>
          <w:color w:val="auto"/>
          <w:sz w:val="20"/>
          <w:szCs w:val="20"/>
        </w:rPr>
      </w:pPr>
      <w:r w:rsidRPr="00CF31D5">
        <w:rPr>
          <w:color w:val="auto"/>
          <w:szCs w:val="24"/>
        </w:rPr>
        <w:t xml:space="preserve"> </w:t>
      </w:r>
      <w:proofErr w:type="gramStart"/>
      <w:r w:rsidRPr="00CF31D5">
        <w:rPr>
          <w:color w:val="auto"/>
          <w:sz w:val="20"/>
          <w:szCs w:val="20"/>
        </w:rPr>
        <w:t>П</w:t>
      </w:r>
      <w:proofErr w:type="gramEnd"/>
      <w:r w:rsidRPr="00CF31D5">
        <w:rPr>
          <w:color w:val="auto"/>
          <w:sz w:val="20"/>
          <w:szCs w:val="20"/>
        </w:rPr>
        <w:t xml:space="preserve"> </w:t>
      </w:r>
      <w:proofErr w:type="spellStart"/>
      <w:r w:rsidRPr="00CF31D5">
        <w:rPr>
          <w:color w:val="auto"/>
          <w:sz w:val="20"/>
          <w:szCs w:val="20"/>
        </w:rPr>
        <w:t>р</w:t>
      </w:r>
      <w:proofErr w:type="spellEnd"/>
      <w:r w:rsidRPr="00CF31D5">
        <w:rPr>
          <w:color w:val="auto"/>
          <w:sz w:val="20"/>
          <w:szCs w:val="20"/>
        </w:rPr>
        <w:t xml:space="preserve"> и м е ч а </w:t>
      </w:r>
      <w:proofErr w:type="spellStart"/>
      <w:r w:rsidRPr="00CF31D5">
        <w:rPr>
          <w:color w:val="auto"/>
          <w:sz w:val="20"/>
          <w:szCs w:val="20"/>
        </w:rPr>
        <w:t>н</w:t>
      </w:r>
      <w:proofErr w:type="spellEnd"/>
      <w:r w:rsidRPr="00CF31D5">
        <w:rPr>
          <w:color w:val="auto"/>
          <w:sz w:val="20"/>
          <w:szCs w:val="20"/>
        </w:rPr>
        <w:t xml:space="preserve"> и е -</w:t>
      </w:r>
      <w:r w:rsidR="005E193B" w:rsidRPr="00CF31D5">
        <w:rPr>
          <w:color w:val="auto"/>
          <w:sz w:val="20"/>
          <w:szCs w:val="20"/>
        </w:rPr>
        <w:t xml:space="preserve"> Дополнительная информация приведена в разделе B.5.</w:t>
      </w:r>
    </w:p>
    <w:p w:rsidR="00CF31D5" w:rsidRPr="00CC2C9F" w:rsidRDefault="00CF31D5" w:rsidP="005E193B">
      <w:pPr>
        <w:ind w:firstLine="708"/>
        <w:jc w:val="both"/>
        <w:rPr>
          <w:szCs w:val="24"/>
        </w:rPr>
      </w:pPr>
    </w:p>
    <w:p w:rsidR="005E193B" w:rsidRPr="00CF31D5" w:rsidRDefault="005E193B" w:rsidP="00CF31D5">
      <w:pPr>
        <w:ind w:firstLine="567"/>
        <w:jc w:val="both"/>
        <w:rPr>
          <w:b/>
          <w:color w:val="auto"/>
          <w:szCs w:val="24"/>
        </w:rPr>
      </w:pPr>
      <w:r w:rsidRPr="00CF31D5">
        <w:rPr>
          <w:b/>
          <w:color w:val="auto"/>
          <w:szCs w:val="24"/>
        </w:rPr>
        <w:t>7 Действия и влияние окружающей среды</w:t>
      </w:r>
    </w:p>
    <w:p w:rsidR="00CF31D5" w:rsidRPr="00CF31D5" w:rsidRDefault="00CF31D5" w:rsidP="00CF31D5">
      <w:pPr>
        <w:ind w:firstLine="567"/>
        <w:jc w:val="both"/>
        <w:rPr>
          <w:b/>
          <w:color w:val="auto"/>
          <w:szCs w:val="24"/>
        </w:rPr>
      </w:pPr>
    </w:p>
    <w:p w:rsidR="005E193B" w:rsidRPr="00CF31D5" w:rsidRDefault="005E193B" w:rsidP="00CF31D5">
      <w:pPr>
        <w:ind w:firstLine="567"/>
        <w:jc w:val="both"/>
        <w:rPr>
          <w:b/>
          <w:color w:val="auto"/>
          <w:szCs w:val="24"/>
        </w:rPr>
      </w:pPr>
      <w:r w:rsidRPr="00CF31D5">
        <w:rPr>
          <w:b/>
          <w:color w:val="auto"/>
          <w:szCs w:val="24"/>
        </w:rPr>
        <w:t>7.1 Общие положения</w:t>
      </w:r>
    </w:p>
    <w:p w:rsidR="00CF31D5" w:rsidRPr="00CF31D5" w:rsidRDefault="00CF31D5" w:rsidP="00CF31D5">
      <w:pPr>
        <w:ind w:firstLine="567"/>
        <w:jc w:val="both"/>
        <w:rPr>
          <w:b/>
          <w:color w:val="auto"/>
          <w:szCs w:val="24"/>
        </w:rPr>
      </w:pPr>
    </w:p>
    <w:p w:rsidR="005E193B" w:rsidRPr="00CF31D5" w:rsidRDefault="005E193B" w:rsidP="00CF31D5">
      <w:pPr>
        <w:ind w:firstLine="567"/>
        <w:jc w:val="both"/>
        <w:rPr>
          <w:b/>
          <w:color w:val="auto"/>
          <w:szCs w:val="24"/>
        </w:rPr>
      </w:pPr>
      <w:r w:rsidRPr="00CF31D5">
        <w:rPr>
          <w:b/>
          <w:color w:val="auto"/>
          <w:szCs w:val="24"/>
        </w:rPr>
        <w:t>7.1.1 Основные классификации</w:t>
      </w:r>
    </w:p>
    <w:p w:rsidR="005E193B" w:rsidRPr="00CF31D5" w:rsidRDefault="005E193B" w:rsidP="00CF31D5">
      <w:pPr>
        <w:ind w:firstLine="567"/>
        <w:jc w:val="both"/>
        <w:rPr>
          <w:color w:val="auto"/>
          <w:szCs w:val="24"/>
        </w:rPr>
      </w:pPr>
      <w:r w:rsidRPr="00CF31D5">
        <w:rPr>
          <w:color w:val="auto"/>
          <w:szCs w:val="24"/>
        </w:rPr>
        <w:t>7.1.1.1 Действие (F) является:</w:t>
      </w:r>
    </w:p>
    <w:p w:rsidR="005E193B" w:rsidRPr="00CF31D5" w:rsidRDefault="005E193B" w:rsidP="00CF31D5">
      <w:pPr>
        <w:ind w:firstLine="567"/>
        <w:jc w:val="both"/>
        <w:rPr>
          <w:color w:val="auto"/>
          <w:szCs w:val="24"/>
        </w:rPr>
      </w:pPr>
      <w:proofErr w:type="gramStart"/>
      <w:r w:rsidRPr="00CF31D5">
        <w:rPr>
          <w:color w:val="auto"/>
          <w:szCs w:val="24"/>
        </w:rPr>
        <w:t>а) прямое воздействие, например, сила или нагрузка, приложенные к конструкции; или</w:t>
      </w:r>
      <w:proofErr w:type="gramEnd"/>
    </w:p>
    <w:p w:rsidR="005E193B" w:rsidRPr="00CF31D5" w:rsidRDefault="005E193B" w:rsidP="00CF31D5">
      <w:pPr>
        <w:ind w:firstLine="567"/>
        <w:jc w:val="both"/>
        <w:rPr>
          <w:color w:val="auto"/>
          <w:szCs w:val="24"/>
        </w:rPr>
      </w:pPr>
      <w:r w:rsidRPr="00CF31D5">
        <w:rPr>
          <w:color w:val="auto"/>
          <w:szCs w:val="24"/>
        </w:rPr>
        <w:t>б) косвенное воздействие, например, навязанная или ограниченная деформация или навязанное ускорение, вызванное, например, изменениями температуры, изменением влажности, неравномерным осаждением или землетрясениями.</w:t>
      </w:r>
    </w:p>
    <w:p w:rsidR="005E193B" w:rsidRPr="00CF31D5" w:rsidRDefault="005E193B" w:rsidP="00CF31D5">
      <w:pPr>
        <w:ind w:firstLine="567"/>
        <w:jc w:val="both"/>
        <w:rPr>
          <w:color w:val="auto"/>
          <w:szCs w:val="24"/>
        </w:rPr>
      </w:pPr>
      <w:r w:rsidRPr="00CF31D5">
        <w:rPr>
          <w:color w:val="auto"/>
          <w:szCs w:val="24"/>
        </w:rPr>
        <w:t xml:space="preserve">7.1.1.2 Действия классифицируются </w:t>
      </w:r>
      <w:proofErr w:type="gramStart"/>
      <w:r w:rsidRPr="00CF31D5">
        <w:rPr>
          <w:color w:val="auto"/>
          <w:szCs w:val="24"/>
        </w:rPr>
        <w:t>по</w:t>
      </w:r>
      <w:proofErr w:type="gramEnd"/>
      <w:r w:rsidRPr="00CF31D5">
        <w:rPr>
          <w:color w:val="auto"/>
          <w:szCs w:val="24"/>
        </w:rPr>
        <w:t>:</w:t>
      </w:r>
    </w:p>
    <w:p w:rsidR="005E193B" w:rsidRPr="00CF31D5" w:rsidRDefault="005E193B" w:rsidP="00CF31D5">
      <w:pPr>
        <w:ind w:firstLine="567"/>
        <w:jc w:val="both"/>
        <w:rPr>
          <w:color w:val="auto"/>
          <w:szCs w:val="24"/>
        </w:rPr>
      </w:pPr>
      <w:r w:rsidRPr="00CF31D5">
        <w:rPr>
          <w:color w:val="auto"/>
          <w:szCs w:val="24"/>
        </w:rPr>
        <w:t>а) их изменение во времени</w:t>
      </w:r>
    </w:p>
    <w:p w:rsidR="005E193B" w:rsidRPr="00CF31D5" w:rsidRDefault="005E193B" w:rsidP="00CF31D5">
      <w:pPr>
        <w:ind w:firstLine="567"/>
        <w:jc w:val="both"/>
        <w:rPr>
          <w:color w:val="auto"/>
          <w:szCs w:val="24"/>
        </w:rPr>
      </w:pPr>
      <w:r w:rsidRPr="00CF31D5">
        <w:rPr>
          <w:color w:val="auto"/>
          <w:szCs w:val="24"/>
        </w:rPr>
        <w:t>1) постоянные воздействия (G), например, собственный вес конструкции в результате неподвижной арматуры, вспомогательного и стационарного оборудования или наземных воздействий;</w:t>
      </w:r>
    </w:p>
    <w:p w:rsidR="005E193B" w:rsidRPr="00CF31D5" w:rsidRDefault="005E193B" w:rsidP="00CF31D5">
      <w:pPr>
        <w:ind w:firstLine="567"/>
        <w:jc w:val="both"/>
        <w:rPr>
          <w:color w:val="auto"/>
          <w:szCs w:val="24"/>
        </w:rPr>
      </w:pPr>
      <w:r w:rsidRPr="00CF31D5">
        <w:rPr>
          <w:color w:val="auto"/>
          <w:szCs w:val="24"/>
        </w:rPr>
        <w:t>2) переменные действия (Q), например, наложенные нагрузки, действия, вызванные веревками, транспортные нагрузки, действия ветра или действия снега; где необходимо проводить различие в отношении того, происходят ли эти действия “в действии” или “вне действия</w:t>
      </w:r>
      <w:proofErr w:type="gramStart"/>
      <w:r w:rsidRPr="00CF31D5">
        <w:rPr>
          <w:color w:val="auto"/>
          <w:szCs w:val="24"/>
        </w:rPr>
        <w:t>”.;</w:t>
      </w:r>
      <w:proofErr w:type="gramEnd"/>
    </w:p>
    <w:p w:rsidR="005E193B" w:rsidRPr="00CF31D5" w:rsidRDefault="005E193B" w:rsidP="00CF31D5">
      <w:pPr>
        <w:ind w:firstLine="567"/>
        <w:jc w:val="both"/>
        <w:rPr>
          <w:color w:val="auto"/>
          <w:szCs w:val="24"/>
        </w:rPr>
      </w:pPr>
      <w:r w:rsidRPr="00CF31D5">
        <w:rPr>
          <w:color w:val="auto"/>
          <w:szCs w:val="24"/>
        </w:rPr>
        <w:t>3) случайные действия (А), например, из-за бортовых тормозов, а также заклинивших захватов, схода с рельсов, схода лавин, взрывов или столкновения с транспортными средствами.</w:t>
      </w:r>
    </w:p>
    <w:p w:rsidR="005E193B" w:rsidRPr="00CF31D5" w:rsidRDefault="005E193B" w:rsidP="00CF31D5">
      <w:pPr>
        <w:ind w:firstLine="567"/>
        <w:jc w:val="both"/>
        <w:rPr>
          <w:color w:val="auto"/>
          <w:szCs w:val="24"/>
        </w:rPr>
      </w:pPr>
      <w:r w:rsidRPr="00CF31D5">
        <w:rPr>
          <w:color w:val="auto"/>
          <w:szCs w:val="24"/>
        </w:rPr>
        <w:t>б) их пространственная изменчивость</w:t>
      </w:r>
    </w:p>
    <w:p w:rsidR="005E193B" w:rsidRPr="00CF31D5" w:rsidRDefault="005E193B" w:rsidP="00CF31D5">
      <w:pPr>
        <w:ind w:firstLine="567"/>
        <w:jc w:val="both"/>
        <w:rPr>
          <w:color w:val="auto"/>
          <w:szCs w:val="24"/>
        </w:rPr>
      </w:pPr>
      <w:r w:rsidRPr="00CF31D5">
        <w:rPr>
          <w:color w:val="auto"/>
          <w:szCs w:val="24"/>
        </w:rPr>
        <w:t>1) фиксированные действия, например, собственный вес;</w:t>
      </w:r>
    </w:p>
    <w:p w:rsidR="005E193B" w:rsidRPr="00CF31D5" w:rsidRDefault="005E193B" w:rsidP="00CF31D5">
      <w:pPr>
        <w:ind w:firstLine="567"/>
        <w:jc w:val="both"/>
        <w:rPr>
          <w:color w:val="auto"/>
          <w:szCs w:val="24"/>
        </w:rPr>
      </w:pPr>
      <w:r w:rsidRPr="00CF31D5">
        <w:rPr>
          <w:color w:val="auto"/>
          <w:szCs w:val="24"/>
        </w:rPr>
        <w:t>2) свободные действия, например, наложенные нагрузки, действия ветра и действия снега;</w:t>
      </w:r>
    </w:p>
    <w:p w:rsidR="005E193B" w:rsidRPr="00CF31D5" w:rsidRDefault="005E193B" w:rsidP="00CF31D5">
      <w:pPr>
        <w:ind w:firstLine="567"/>
        <w:jc w:val="both"/>
        <w:rPr>
          <w:color w:val="auto"/>
          <w:szCs w:val="24"/>
        </w:rPr>
      </w:pPr>
      <w:proofErr w:type="spellStart"/>
      <w:r w:rsidRPr="00CF31D5">
        <w:rPr>
          <w:color w:val="auto"/>
          <w:szCs w:val="24"/>
        </w:rPr>
        <w:t>c</w:t>
      </w:r>
      <w:proofErr w:type="spellEnd"/>
      <w:r w:rsidRPr="00CF31D5">
        <w:rPr>
          <w:color w:val="auto"/>
          <w:szCs w:val="24"/>
        </w:rPr>
        <w:t>) их характер и/или структурный ответ</w:t>
      </w:r>
    </w:p>
    <w:p w:rsidR="005E193B" w:rsidRPr="00CF31D5" w:rsidRDefault="005E193B" w:rsidP="00CF31D5">
      <w:pPr>
        <w:ind w:firstLine="567"/>
        <w:jc w:val="both"/>
        <w:rPr>
          <w:color w:val="auto"/>
          <w:szCs w:val="24"/>
        </w:rPr>
      </w:pPr>
      <w:r w:rsidRPr="00CF31D5">
        <w:rPr>
          <w:color w:val="auto"/>
          <w:szCs w:val="24"/>
        </w:rPr>
        <w:t>1) статические воздействия, которые не вызывают значительного ускорения конструкции или элемента конструкции;</w:t>
      </w:r>
    </w:p>
    <w:p w:rsidR="005E193B" w:rsidRPr="00D16352" w:rsidRDefault="005E193B" w:rsidP="00D16352">
      <w:pPr>
        <w:ind w:firstLine="567"/>
        <w:jc w:val="both"/>
        <w:rPr>
          <w:color w:val="auto"/>
          <w:szCs w:val="24"/>
        </w:rPr>
      </w:pPr>
      <w:r w:rsidRPr="00D16352">
        <w:rPr>
          <w:color w:val="auto"/>
          <w:szCs w:val="24"/>
        </w:rPr>
        <w:lastRenderedPageBreak/>
        <w:t>2) динамические воздействия, которые вызывают значительное ускорение конструкции или элемента конструкции.</w:t>
      </w:r>
    </w:p>
    <w:p w:rsidR="005E193B" w:rsidRPr="00D16352" w:rsidRDefault="005E193B" w:rsidP="00D16352">
      <w:pPr>
        <w:ind w:firstLine="567"/>
        <w:jc w:val="both"/>
        <w:rPr>
          <w:b/>
          <w:color w:val="auto"/>
          <w:szCs w:val="24"/>
        </w:rPr>
      </w:pPr>
      <w:r w:rsidRPr="00D16352">
        <w:rPr>
          <w:b/>
          <w:color w:val="auto"/>
          <w:szCs w:val="24"/>
        </w:rPr>
        <w:t>7.1.2 Характерные и репрезентативные значения действий</w:t>
      </w:r>
    </w:p>
    <w:p w:rsidR="005E193B" w:rsidRPr="00D16352" w:rsidRDefault="005E193B" w:rsidP="00D16352">
      <w:pPr>
        <w:ind w:firstLine="567"/>
        <w:jc w:val="both"/>
        <w:rPr>
          <w:color w:val="auto"/>
          <w:szCs w:val="24"/>
        </w:rPr>
      </w:pPr>
      <w:r w:rsidRPr="00D16352">
        <w:rPr>
          <w:color w:val="auto"/>
          <w:szCs w:val="24"/>
        </w:rPr>
        <w:t>7.1.2.1 Характеристическое значение действия является его основным репрезентативным значением.</w:t>
      </w:r>
    </w:p>
    <w:p w:rsidR="005E193B" w:rsidRPr="00D16352" w:rsidRDefault="005E193B" w:rsidP="00D16352">
      <w:pPr>
        <w:ind w:firstLine="567"/>
        <w:jc w:val="both"/>
        <w:rPr>
          <w:color w:val="auto"/>
          <w:szCs w:val="24"/>
        </w:rPr>
      </w:pPr>
      <w:r w:rsidRPr="00D16352">
        <w:rPr>
          <w:color w:val="auto"/>
          <w:szCs w:val="24"/>
        </w:rPr>
        <w:t>7.1.2.2 Указаны характерные значения действий  (</w:t>
      </w:r>
      <w:r w:rsidRPr="00D16352">
        <w:rPr>
          <w:i/>
          <w:color w:val="auto"/>
          <w:szCs w:val="24"/>
        </w:rPr>
        <w:t>F</w:t>
      </w:r>
      <w:proofErr w:type="spellStart"/>
      <w:r w:rsidRPr="00D16352">
        <w:rPr>
          <w:i/>
          <w:color w:val="auto"/>
          <w:position w:val="-6"/>
          <w:szCs w:val="24"/>
        </w:rPr>
        <w:t>k</w:t>
      </w:r>
      <w:proofErr w:type="spellEnd"/>
      <w:r w:rsidRPr="00D16352">
        <w:rPr>
          <w:color w:val="auto"/>
          <w:szCs w:val="24"/>
        </w:rPr>
        <w:t>):</w:t>
      </w:r>
    </w:p>
    <w:p w:rsidR="005E193B" w:rsidRPr="00D16352" w:rsidRDefault="005E193B" w:rsidP="00D16352">
      <w:pPr>
        <w:ind w:firstLine="567"/>
        <w:jc w:val="both"/>
        <w:rPr>
          <w:color w:val="auto"/>
          <w:szCs w:val="24"/>
        </w:rPr>
      </w:pPr>
      <w:r w:rsidRPr="00D16352">
        <w:rPr>
          <w:color w:val="auto"/>
          <w:szCs w:val="24"/>
        </w:rPr>
        <w:t>- в соответствии с EN 12930;</w:t>
      </w:r>
    </w:p>
    <w:p w:rsidR="005E193B" w:rsidRPr="00D16352" w:rsidRDefault="005E193B" w:rsidP="00D16352">
      <w:pPr>
        <w:ind w:firstLine="567"/>
        <w:jc w:val="both"/>
        <w:rPr>
          <w:color w:val="auto"/>
          <w:szCs w:val="24"/>
        </w:rPr>
      </w:pPr>
      <w:r w:rsidRPr="00D16352">
        <w:rPr>
          <w:color w:val="auto"/>
          <w:szCs w:val="24"/>
        </w:rPr>
        <w:t>- в EN 1991-1 (все части), а также EN 1991-2 и EN 1991-3 в качестве среднего значения, более высокого или более низкого значения или номинального значения (которое не относится к известному статистическому распределению);</w:t>
      </w:r>
    </w:p>
    <w:p w:rsidR="005E193B" w:rsidRPr="00D16352" w:rsidRDefault="005E193B" w:rsidP="00D16352">
      <w:pPr>
        <w:ind w:firstLine="567"/>
        <w:jc w:val="both"/>
        <w:rPr>
          <w:color w:val="auto"/>
          <w:szCs w:val="24"/>
        </w:rPr>
      </w:pPr>
      <w:r w:rsidRPr="00D16352">
        <w:rPr>
          <w:color w:val="auto"/>
          <w:szCs w:val="24"/>
        </w:rPr>
        <w:t>- в конструкции при условии, что компетентные лица соблюдают положения, указанные в EN 1990.</w:t>
      </w:r>
    </w:p>
    <w:p w:rsidR="005E193B" w:rsidRPr="00D16352" w:rsidRDefault="005E193B" w:rsidP="00D16352">
      <w:pPr>
        <w:ind w:firstLine="567"/>
        <w:jc w:val="both"/>
        <w:rPr>
          <w:color w:val="auto"/>
          <w:szCs w:val="24"/>
        </w:rPr>
      </w:pPr>
      <w:r w:rsidRPr="00D16352">
        <w:rPr>
          <w:color w:val="auto"/>
          <w:szCs w:val="24"/>
        </w:rPr>
        <w:t>7.1.2.3</w:t>
      </w:r>
      <w:proofErr w:type="gramStart"/>
      <w:r w:rsidRPr="00D16352">
        <w:rPr>
          <w:color w:val="auto"/>
          <w:szCs w:val="24"/>
        </w:rPr>
        <w:t xml:space="preserve"> Д</w:t>
      </w:r>
      <w:proofErr w:type="gramEnd"/>
      <w:r w:rsidRPr="00D16352">
        <w:rPr>
          <w:color w:val="auto"/>
          <w:szCs w:val="24"/>
        </w:rPr>
        <w:t>ля постоянных действий значение характеристики (</w:t>
      </w:r>
      <w:r w:rsidRPr="00D16352">
        <w:rPr>
          <w:i/>
          <w:color w:val="auto"/>
          <w:szCs w:val="24"/>
        </w:rPr>
        <w:t>G</w:t>
      </w:r>
      <w:proofErr w:type="spellStart"/>
      <w:r w:rsidRPr="00D16352">
        <w:rPr>
          <w:i/>
          <w:color w:val="auto"/>
          <w:position w:val="-6"/>
          <w:szCs w:val="24"/>
        </w:rPr>
        <w:t>k</w:t>
      </w:r>
      <w:proofErr w:type="spellEnd"/>
      <w:r w:rsidRPr="00D16352">
        <w:rPr>
          <w:color w:val="auto"/>
          <w:szCs w:val="24"/>
        </w:rPr>
        <w:t>) должно определяться следующим образом:</w:t>
      </w:r>
    </w:p>
    <w:p w:rsidR="005E193B" w:rsidRPr="00D16352" w:rsidRDefault="005E193B" w:rsidP="00D16352">
      <w:pPr>
        <w:ind w:firstLine="567"/>
        <w:jc w:val="both"/>
        <w:rPr>
          <w:color w:val="auto"/>
          <w:szCs w:val="24"/>
        </w:rPr>
      </w:pPr>
      <w:proofErr w:type="spellStart"/>
      <w:r w:rsidRPr="00D16352">
        <w:rPr>
          <w:color w:val="auto"/>
          <w:szCs w:val="24"/>
        </w:rPr>
        <w:t>a</w:t>
      </w:r>
      <w:proofErr w:type="spellEnd"/>
      <w:r w:rsidRPr="00D16352">
        <w:rPr>
          <w:color w:val="auto"/>
          <w:szCs w:val="24"/>
        </w:rPr>
        <w:t xml:space="preserve">) если изменчивость G невелика, может использоваться одно единственное значение </w:t>
      </w:r>
      <w:proofErr w:type="spellStart"/>
      <w:r w:rsidRPr="00D16352">
        <w:rPr>
          <w:color w:val="auto"/>
          <w:szCs w:val="24"/>
        </w:rPr>
        <w:t>Gk</w:t>
      </w:r>
      <w:proofErr w:type="spellEnd"/>
      <w:r w:rsidRPr="00D16352">
        <w:rPr>
          <w:color w:val="auto"/>
          <w:szCs w:val="24"/>
        </w:rPr>
        <w:t xml:space="preserve"> (номинальное значение</w:t>
      </w:r>
      <w:proofErr w:type="gramStart"/>
      <w:r w:rsidRPr="00D16352">
        <w:rPr>
          <w:color w:val="auto"/>
          <w:szCs w:val="24"/>
        </w:rPr>
        <w:t>).;</w:t>
      </w:r>
      <w:proofErr w:type="gramEnd"/>
    </w:p>
    <w:p w:rsidR="005E193B" w:rsidRPr="00D16352" w:rsidRDefault="005E193B" w:rsidP="00D16352">
      <w:pPr>
        <w:ind w:firstLine="567"/>
        <w:jc w:val="both"/>
        <w:rPr>
          <w:color w:val="auto"/>
          <w:szCs w:val="24"/>
        </w:rPr>
      </w:pPr>
      <w:proofErr w:type="spellStart"/>
      <w:r w:rsidRPr="00D16352">
        <w:rPr>
          <w:color w:val="auto"/>
          <w:szCs w:val="24"/>
        </w:rPr>
        <w:t>b</w:t>
      </w:r>
      <w:proofErr w:type="spellEnd"/>
      <w:r w:rsidRPr="00D16352">
        <w:rPr>
          <w:color w:val="auto"/>
          <w:szCs w:val="24"/>
        </w:rPr>
        <w:t xml:space="preserve">) если изменчивость G не является малой, должны использоваться два значения; верхнее значение </w:t>
      </w:r>
      <w:r w:rsidRPr="00D16352">
        <w:rPr>
          <w:i/>
          <w:color w:val="auto"/>
          <w:szCs w:val="24"/>
        </w:rPr>
        <w:t>G</w:t>
      </w:r>
      <w:proofErr w:type="spellStart"/>
      <w:r w:rsidRPr="00D16352">
        <w:rPr>
          <w:color w:val="auto"/>
          <w:position w:val="-6"/>
          <w:szCs w:val="24"/>
        </w:rPr>
        <w:t>k,sup</w:t>
      </w:r>
      <w:proofErr w:type="spellEnd"/>
      <w:r w:rsidRPr="00D16352">
        <w:rPr>
          <w:color w:val="auto"/>
          <w:szCs w:val="24"/>
        </w:rPr>
        <w:t xml:space="preserve"> и нижнее значение </w:t>
      </w:r>
      <w:r w:rsidRPr="00D16352">
        <w:rPr>
          <w:i/>
          <w:color w:val="auto"/>
          <w:szCs w:val="24"/>
        </w:rPr>
        <w:t>G</w:t>
      </w:r>
      <w:proofErr w:type="spellStart"/>
      <w:r w:rsidRPr="00D16352">
        <w:rPr>
          <w:color w:val="auto"/>
          <w:position w:val="-6"/>
          <w:szCs w:val="24"/>
        </w:rPr>
        <w:t>k,inf</w:t>
      </w:r>
      <w:proofErr w:type="spellEnd"/>
      <w:r w:rsidR="00D16352" w:rsidRPr="00D16352">
        <w:rPr>
          <w:color w:val="auto"/>
          <w:szCs w:val="24"/>
        </w:rPr>
        <w:t>.</w:t>
      </w:r>
    </w:p>
    <w:p w:rsidR="005E193B" w:rsidRPr="00D16352" w:rsidRDefault="00D16352" w:rsidP="00D16352">
      <w:pPr>
        <w:ind w:firstLine="567"/>
        <w:jc w:val="both"/>
        <w:rPr>
          <w:color w:val="auto"/>
          <w:szCs w:val="24"/>
        </w:rPr>
      </w:pPr>
      <w:r w:rsidRPr="00D16352">
        <w:rPr>
          <w:color w:val="auto"/>
          <w:szCs w:val="24"/>
        </w:rPr>
        <w:t>7.1.2.4</w:t>
      </w:r>
      <w:proofErr w:type="gramStart"/>
      <w:r w:rsidRPr="00D16352">
        <w:rPr>
          <w:color w:val="auto"/>
          <w:szCs w:val="24"/>
        </w:rPr>
        <w:t xml:space="preserve"> </w:t>
      </w:r>
      <w:r w:rsidR="005E193B" w:rsidRPr="00D16352">
        <w:rPr>
          <w:color w:val="auto"/>
          <w:szCs w:val="24"/>
        </w:rPr>
        <w:t>Д</w:t>
      </w:r>
      <w:proofErr w:type="gramEnd"/>
      <w:r w:rsidR="005E193B" w:rsidRPr="00D16352">
        <w:rPr>
          <w:color w:val="auto"/>
          <w:szCs w:val="24"/>
        </w:rPr>
        <w:t>ля переменных воздействий характеристическое значение (</w:t>
      </w:r>
      <w:r w:rsidR="005E193B" w:rsidRPr="00D16352">
        <w:rPr>
          <w:i/>
          <w:color w:val="auto"/>
          <w:szCs w:val="24"/>
        </w:rPr>
        <w:t>G</w:t>
      </w:r>
      <w:proofErr w:type="spellStart"/>
      <w:r w:rsidR="005E193B" w:rsidRPr="00D16352">
        <w:rPr>
          <w:i/>
          <w:color w:val="auto"/>
          <w:position w:val="-6"/>
          <w:szCs w:val="24"/>
        </w:rPr>
        <w:t>k</w:t>
      </w:r>
      <w:proofErr w:type="spellEnd"/>
      <w:r w:rsidR="005E193B" w:rsidRPr="00D16352">
        <w:rPr>
          <w:color w:val="auto"/>
          <w:szCs w:val="24"/>
        </w:rPr>
        <w:t>)  соответствует:</w:t>
      </w:r>
    </w:p>
    <w:p w:rsidR="005E193B" w:rsidRPr="00D16352" w:rsidRDefault="005E193B" w:rsidP="00D16352">
      <w:pPr>
        <w:ind w:firstLine="567"/>
        <w:jc w:val="both"/>
        <w:rPr>
          <w:color w:val="auto"/>
          <w:szCs w:val="24"/>
        </w:rPr>
      </w:pPr>
      <w:r w:rsidRPr="00D16352">
        <w:rPr>
          <w:color w:val="auto"/>
          <w:szCs w:val="24"/>
        </w:rPr>
        <w:t>а) либо верхнее значение с предполагаемой вероятностью не превышения, либо более низкое значение с предполагаемой вероятностью не опускания ниже в течение некоторого контрольного периода;</w:t>
      </w:r>
    </w:p>
    <w:p w:rsidR="005E193B" w:rsidRPr="00D16352" w:rsidRDefault="005E193B" w:rsidP="00D16352">
      <w:pPr>
        <w:ind w:firstLine="567"/>
        <w:jc w:val="both"/>
        <w:rPr>
          <w:color w:val="auto"/>
          <w:szCs w:val="24"/>
        </w:rPr>
      </w:pPr>
      <w:r w:rsidRPr="00D16352">
        <w:rPr>
          <w:color w:val="auto"/>
          <w:szCs w:val="24"/>
        </w:rPr>
        <w:t>б) или номинальное значение, которое может быть указано в случаях, когда распределение вероятностей неизвестно.</w:t>
      </w:r>
    </w:p>
    <w:p w:rsidR="005E193B" w:rsidRPr="00D16352" w:rsidRDefault="005E193B" w:rsidP="00D16352">
      <w:pPr>
        <w:ind w:firstLine="567"/>
        <w:jc w:val="both"/>
        <w:rPr>
          <w:color w:val="auto"/>
          <w:szCs w:val="24"/>
        </w:rPr>
      </w:pPr>
      <w:r w:rsidRPr="00D16352">
        <w:rPr>
          <w:color w:val="auto"/>
          <w:szCs w:val="24"/>
        </w:rPr>
        <w:t>7.1.2.5</w:t>
      </w:r>
      <w:proofErr w:type="gramStart"/>
      <w:r w:rsidRPr="00D16352">
        <w:rPr>
          <w:color w:val="auto"/>
          <w:szCs w:val="24"/>
        </w:rPr>
        <w:t xml:space="preserve"> Д</w:t>
      </w:r>
      <w:proofErr w:type="gramEnd"/>
      <w:r w:rsidRPr="00D16352">
        <w:rPr>
          <w:color w:val="auto"/>
          <w:szCs w:val="24"/>
        </w:rPr>
        <w:t>ля случайных дейс</w:t>
      </w:r>
      <w:r w:rsidR="00D16352" w:rsidRPr="00D16352">
        <w:rPr>
          <w:color w:val="auto"/>
          <w:szCs w:val="24"/>
        </w:rPr>
        <w:t>твий репрезентативным значением</w:t>
      </w:r>
      <w:r w:rsidRPr="00D16352">
        <w:rPr>
          <w:color w:val="auto"/>
          <w:szCs w:val="24"/>
        </w:rPr>
        <w:t xml:space="preserve"> является характеристическое значение (</w:t>
      </w:r>
      <w:proofErr w:type="spellStart"/>
      <w:r w:rsidRPr="00D16352">
        <w:rPr>
          <w:i/>
          <w:color w:val="auto"/>
          <w:szCs w:val="24"/>
        </w:rPr>
        <w:t>A</w:t>
      </w:r>
      <w:r w:rsidRPr="00D16352">
        <w:rPr>
          <w:color w:val="auto"/>
          <w:szCs w:val="24"/>
          <w:vertAlign w:val="subscript"/>
        </w:rPr>
        <w:t>k</w:t>
      </w:r>
      <w:proofErr w:type="spellEnd"/>
      <w:r w:rsidRPr="00D16352">
        <w:rPr>
          <w:color w:val="auto"/>
          <w:szCs w:val="24"/>
        </w:rPr>
        <w:t>), которое соответствует заданному значению (номинальному значению).</w:t>
      </w:r>
    </w:p>
    <w:p w:rsidR="005E193B" w:rsidRPr="00D16352" w:rsidRDefault="005E193B" w:rsidP="00D16352">
      <w:pPr>
        <w:ind w:firstLine="567"/>
        <w:jc w:val="both"/>
        <w:rPr>
          <w:color w:val="auto"/>
          <w:szCs w:val="24"/>
        </w:rPr>
      </w:pPr>
      <w:r w:rsidRPr="00D16352">
        <w:rPr>
          <w:color w:val="auto"/>
          <w:szCs w:val="24"/>
        </w:rPr>
        <w:t>7.1.2.6</w:t>
      </w:r>
      <w:proofErr w:type="gramStart"/>
      <w:r w:rsidRPr="00D16352">
        <w:rPr>
          <w:color w:val="auto"/>
          <w:szCs w:val="24"/>
        </w:rPr>
        <w:t xml:space="preserve"> Д</w:t>
      </w:r>
      <w:proofErr w:type="gramEnd"/>
      <w:r w:rsidRPr="00D16352">
        <w:rPr>
          <w:color w:val="auto"/>
          <w:szCs w:val="24"/>
        </w:rPr>
        <w:t>ля переменных многокомпонентных воздействий характерное действие представлено группой значений, которые должны учитываться в качестве альтернативы при расчетах проекта. Действия, которые непосредственно зависят друг от друга в рассматриваемом состоянии нагрузки, образуют группу значений, которые должны рассматриваться как единое переменное действие.</w:t>
      </w:r>
    </w:p>
    <w:p w:rsidR="005E193B" w:rsidRPr="00D16352" w:rsidRDefault="005E193B" w:rsidP="00D16352">
      <w:pPr>
        <w:ind w:firstLine="567"/>
        <w:jc w:val="both"/>
        <w:rPr>
          <w:color w:val="auto"/>
          <w:szCs w:val="24"/>
        </w:rPr>
      </w:pPr>
      <w:r w:rsidRPr="00D16352">
        <w:rPr>
          <w:color w:val="auto"/>
          <w:szCs w:val="24"/>
        </w:rPr>
        <w:t>7.1.2.7</w:t>
      </w:r>
      <w:proofErr w:type="gramStart"/>
      <w:r w:rsidRPr="00D16352">
        <w:rPr>
          <w:color w:val="auto"/>
          <w:szCs w:val="24"/>
        </w:rPr>
        <w:t xml:space="preserve"> В</w:t>
      </w:r>
      <w:proofErr w:type="gramEnd"/>
      <w:r w:rsidRPr="00D16352">
        <w:rPr>
          <w:color w:val="auto"/>
          <w:szCs w:val="24"/>
        </w:rPr>
        <w:t xml:space="preserve"> большинстве распространенных случаев другими репрезентативными значениями переменного действия являются:</w:t>
      </w:r>
    </w:p>
    <w:p w:rsidR="005E193B" w:rsidRPr="00D16352" w:rsidRDefault="005E193B" w:rsidP="00D16352">
      <w:pPr>
        <w:ind w:firstLine="567"/>
        <w:jc w:val="both"/>
        <w:rPr>
          <w:color w:val="auto"/>
          <w:szCs w:val="24"/>
        </w:rPr>
      </w:pPr>
      <w:r w:rsidRPr="00D16352">
        <w:rPr>
          <w:color w:val="auto"/>
          <w:szCs w:val="24"/>
        </w:rPr>
        <w:t xml:space="preserve">- значение комбинации, обычно представленное в виде произведения </w:t>
      </w:r>
      <w:r w:rsidRPr="00D16352">
        <w:rPr>
          <w:rStyle w:val="CCMCvariableitalic"/>
          <w:rFonts w:ascii="Arial" w:hAnsi="Arial"/>
          <w:color w:val="auto"/>
          <w:szCs w:val="24"/>
        </w:rPr>
        <w:t>ψ</w:t>
      </w:r>
      <w:r w:rsidRPr="00D16352">
        <w:rPr>
          <w:rStyle w:val="CCMCvariablesubscript"/>
          <w:rFonts w:ascii="Arial" w:hAnsi="Arial"/>
          <w:color w:val="auto"/>
          <w:szCs w:val="24"/>
        </w:rPr>
        <w:t>0</w:t>
      </w:r>
      <w:r w:rsidRPr="00D16352">
        <w:rPr>
          <w:i/>
          <w:color w:val="auto"/>
          <w:szCs w:val="24"/>
        </w:rPr>
        <w:t xml:space="preserve"> Q</w:t>
      </w:r>
      <w:proofErr w:type="spellStart"/>
      <w:r w:rsidRPr="00D16352">
        <w:rPr>
          <w:color w:val="auto"/>
          <w:position w:val="-6"/>
          <w:szCs w:val="24"/>
        </w:rPr>
        <w:t>k</w:t>
      </w:r>
      <w:proofErr w:type="spellEnd"/>
      <w:r w:rsidRPr="00D16352">
        <w:rPr>
          <w:color w:val="auto"/>
          <w:szCs w:val="24"/>
        </w:rPr>
        <w:t>;</w:t>
      </w:r>
    </w:p>
    <w:p w:rsidR="005E193B" w:rsidRPr="00D16352" w:rsidRDefault="005E193B" w:rsidP="00D16352">
      <w:pPr>
        <w:ind w:firstLine="567"/>
        <w:jc w:val="both"/>
        <w:rPr>
          <w:color w:val="auto"/>
          <w:szCs w:val="24"/>
        </w:rPr>
      </w:pPr>
      <w:r w:rsidRPr="00D16352">
        <w:rPr>
          <w:color w:val="auto"/>
          <w:szCs w:val="24"/>
        </w:rPr>
        <w:t xml:space="preserve">- частое значение, обычно представленное в виде произведения </w:t>
      </w:r>
      <w:r w:rsidRPr="00D16352">
        <w:rPr>
          <w:rStyle w:val="CCMCvariableitalic"/>
          <w:rFonts w:ascii="Arial" w:hAnsi="Arial"/>
          <w:color w:val="auto"/>
          <w:szCs w:val="24"/>
        </w:rPr>
        <w:t>ψ</w:t>
      </w:r>
      <w:r w:rsidRPr="00D16352">
        <w:rPr>
          <w:rStyle w:val="CCMCvariablesubscript"/>
          <w:rFonts w:ascii="Arial" w:hAnsi="Arial"/>
          <w:color w:val="auto"/>
          <w:szCs w:val="24"/>
        </w:rPr>
        <w:t>1</w:t>
      </w:r>
      <w:r w:rsidRPr="00D16352">
        <w:rPr>
          <w:i/>
          <w:color w:val="auto"/>
          <w:szCs w:val="24"/>
        </w:rPr>
        <w:t xml:space="preserve"> Q</w:t>
      </w:r>
      <w:proofErr w:type="spellStart"/>
      <w:r w:rsidRPr="00D16352">
        <w:rPr>
          <w:color w:val="auto"/>
          <w:position w:val="-6"/>
          <w:szCs w:val="24"/>
        </w:rPr>
        <w:t>k</w:t>
      </w:r>
      <w:proofErr w:type="spellEnd"/>
      <w:r w:rsidRPr="00D16352">
        <w:rPr>
          <w:color w:val="auto"/>
          <w:szCs w:val="24"/>
        </w:rPr>
        <w:t>;</w:t>
      </w:r>
    </w:p>
    <w:p w:rsidR="00D16352" w:rsidRPr="00D16352" w:rsidRDefault="005E193B" w:rsidP="00D16352">
      <w:pPr>
        <w:ind w:firstLine="567"/>
        <w:jc w:val="both"/>
        <w:rPr>
          <w:color w:val="auto"/>
          <w:szCs w:val="24"/>
        </w:rPr>
      </w:pPr>
      <w:r w:rsidRPr="00D16352">
        <w:rPr>
          <w:color w:val="auto"/>
          <w:szCs w:val="24"/>
        </w:rPr>
        <w:t>-</w:t>
      </w:r>
      <w:proofErr w:type="spellStart"/>
      <w:r w:rsidRPr="00D16352">
        <w:rPr>
          <w:color w:val="auto"/>
          <w:szCs w:val="24"/>
        </w:rPr>
        <w:t>квазипостоянное</w:t>
      </w:r>
      <w:proofErr w:type="spellEnd"/>
      <w:r w:rsidRPr="00D16352">
        <w:rPr>
          <w:color w:val="auto"/>
          <w:szCs w:val="24"/>
        </w:rPr>
        <w:t xml:space="preserve"> значение, обычно представленное в виде произведения </w:t>
      </w:r>
    </w:p>
    <w:p w:rsidR="005E193B" w:rsidRPr="00D16352" w:rsidRDefault="005E193B" w:rsidP="00D16352">
      <w:pPr>
        <w:ind w:firstLine="567"/>
        <w:jc w:val="both"/>
        <w:rPr>
          <w:color w:val="auto"/>
          <w:szCs w:val="24"/>
        </w:rPr>
      </w:pPr>
      <w:r w:rsidRPr="00D16352">
        <w:rPr>
          <w:rStyle w:val="CCMCvariableitalic"/>
          <w:rFonts w:ascii="Arial" w:hAnsi="Arial"/>
          <w:color w:val="auto"/>
          <w:szCs w:val="24"/>
        </w:rPr>
        <w:t>ψ</w:t>
      </w:r>
      <w:r w:rsidRPr="00D16352">
        <w:rPr>
          <w:rStyle w:val="CCMCvariablesubscript"/>
          <w:rFonts w:ascii="Arial" w:hAnsi="Arial"/>
          <w:color w:val="auto"/>
          <w:szCs w:val="24"/>
        </w:rPr>
        <w:t>2</w:t>
      </w:r>
      <w:r w:rsidRPr="00D16352">
        <w:rPr>
          <w:i/>
          <w:color w:val="auto"/>
          <w:szCs w:val="24"/>
        </w:rPr>
        <w:t xml:space="preserve"> Q</w:t>
      </w:r>
      <w:proofErr w:type="spellStart"/>
      <w:r w:rsidRPr="00D16352">
        <w:rPr>
          <w:color w:val="auto"/>
          <w:position w:val="-6"/>
          <w:szCs w:val="24"/>
        </w:rPr>
        <w:t>k</w:t>
      </w:r>
      <w:proofErr w:type="spellEnd"/>
      <w:r w:rsidR="00D16352" w:rsidRPr="00D16352">
        <w:rPr>
          <w:color w:val="auto"/>
          <w:szCs w:val="24"/>
        </w:rPr>
        <w:t>.</w:t>
      </w:r>
    </w:p>
    <w:p w:rsidR="005E193B" w:rsidRPr="00D16352" w:rsidRDefault="005E193B" w:rsidP="00D16352">
      <w:pPr>
        <w:ind w:firstLine="567"/>
        <w:jc w:val="both"/>
        <w:rPr>
          <w:color w:val="auto"/>
          <w:szCs w:val="24"/>
        </w:rPr>
      </w:pPr>
      <w:r w:rsidRPr="00D16352">
        <w:rPr>
          <w:color w:val="auto"/>
          <w:szCs w:val="24"/>
        </w:rPr>
        <w:t>7.1.3 Воздействие окружающей среды</w:t>
      </w:r>
    </w:p>
    <w:p w:rsidR="005E193B" w:rsidRPr="00D16352" w:rsidRDefault="005E193B" w:rsidP="00D16352">
      <w:pPr>
        <w:ind w:firstLine="567"/>
        <w:jc w:val="both"/>
        <w:rPr>
          <w:color w:val="auto"/>
          <w:szCs w:val="24"/>
        </w:rPr>
      </w:pPr>
      <w:r w:rsidRPr="00D16352">
        <w:rPr>
          <w:color w:val="auto"/>
          <w:szCs w:val="24"/>
        </w:rPr>
        <w:t>Воздействия окружающей среды, которые могут повлиять на долговечность конструкции, должны учитываться при выборе конструкционных материалов, их спецификации, концепции конструкции и детальном проектировании. В EN 1992 (все части)-EN 1999 (все части) указаны соответствующие меры.</w:t>
      </w:r>
    </w:p>
    <w:p w:rsidR="005E193B" w:rsidRPr="00D16352" w:rsidRDefault="005E193B" w:rsidP="00D16352">
      <w:pPr>
        <w:ind w:firstLine="567"/>
        <w:jc w:val="both"/>
        <w:rPr>
          <w:color w:val="auto"/>
          <w:szCs w:val="24"/>
        </w:rPr>
      </w:pPr>
      <w:r w:rsidRPr="00D16352">
        <w:rPr>
          <w:color w:val="auto"/>
          <w:szCs w:val="24"/>
        </w:rPr>
        <w:t>ПРИМЕЧАНИЕ. Полная информация по вопросам, упомянутым в 7.1, приведена в EN 1990 и приложениях к нему.</w:t>
      </w:r>
    </w:p>
    <w:p w:rsidR="00D16352" w:rsidRDefault="00D16352" w:rsidP="00D16352">
      <w:pPr>
        <w:ind w:firstLine="567"/>
        <w:jc w:val="both"/>
        <w:rPr>
          <w:color w:val="auto"/>
          <w:szCs w:val="24"/>
        </w:rPr>
      </w:pPr>
    </w:p>
    <w:p w:rsidR="0098122D" w:rsidRDefault="0098122D" w:rsidP="00D16352">
      <w:pPr>
        <w:ind w:firstLine="567"/>
        <w:jc w:val="both"/>
        <w:rPr>
          <w:color w:val="auto"/>
          <w:szCs w:val="24"/>
        </w:rPr>
      </w:pPr>
    </w:p>
    <w:p w:rsidR="0098122D" w:rsidRDefault="0098122D" w:rsidP="00D16352">
      <w:pPr>
        <w:ind w:firstLine="567"/>
        <w:jc w:val="both"/>
        <w:rPr>
          <w:color w:val="auto"/>
          <w:szCs w:val="24"/>
        </w:rPr>
      </w:pPr>
    </w:p>
    <w:p w:rsidR="0098122D" w:rsidRDefault="0098122D" w:rsidP="00D16352">
      <w:pPr>
        <w:ind w:firstLine="567"/>
        <w:jc w:val="both"/>
        <w:rPr>
          <w:color w:val="auto"/>
          <w:szCs w:val="24"/>
        </w:rPr>
      </w:pPr>
    </w:p>
    <w:p w:rsidR="009307C4" w:rsidRPr="00D16352" w:rsidRDefault="009307C4" w:rsidP="00D16352">
      <w:pPr>
        <w:ind w:firstLine="567"/>
        <w:jc w:val="both"/>
        <w:rPr>
          <w:color w:val="auto"/>
          <w:szCs w:val="24"/>
        </w:rPr>
      </w:pPr>
    </w:p>
    <w:p w:rsidR="005E193B" w:rsidRPr="00D16352" w:rsidRDefault="005E193B" w:rsidP="00D16352">
      <w:pPr>
        <w:ind w:firstLine="567"/>
        <w:jc w:val="both"/>
        <w:rPr>
          <w:b/>
          <w:color w:val="auto"/>
          <w:szCs w:val="24"/>
        </w:rPr>
      </w:pPr>
      <w:r w:rsidRPr="00D16352">
        <w:rPr>
          <w:b/>
          <w:color w:val="auto"/>
          <w:szCs w:val="24"/>
        </w:rPr>
        <w:t>7.2 Действия для воздушных канатных дорог</w:t>
      </w:r>
    </w:p>
    <w:p w:rsidR="00D16352" w:rsidRPr="00D16352" w:rsidRDefault="00D16352" w:rsidP="00D16352">
      <w:pPr>
        <w:ind w:firstLine="567"/>
        <w:jc w:val="both"/>
        <w:rPr>
          <w:b/>
          <w:color w:val="auto"/>
          <w:szCs w:val="24"/>
        </w:rPr>
      </w:pPr>
    </w:p>
    <w:p w:rsidR="005E193B" w:rsidRPr="00D16352" w:rsidRDefault="005E193B" w:rsidP="002A2C8B">
      <w:pPr>
        <w:ind w:firstLine="567"/>
        <w:jc w:val="both"/>
        <w:rPr>
          <w:b/>
          <w:color w:val="auto"/>
          <w:szCs w:val="24"/>
        </w:rPr>
      </w:pPr>
      <w:r w:rsidRPr="00D16352">
        <w:rPr>
          <w:b/>
          <w:color w:val="auto"/>
          <w:szCs w:val="24"/>
        </w:rPr>
        <w:t>7.2.1 Общие положения</w:t>
      </w:r>
    </w:p>
    <w:p w:rsidR="005E193B" w:rsidRPr="002A2C8B" w:rsidRDefault="005E193B" w:rsidP="002A2C8B">
      <w:pPr>
        <w:ind w:firstLine="567"/>
        <w:jc w:val="both"/>
        <w:rPr>
          <w:color w:val="auto"/>
          <w:szCs w:val="24"/>
        </w:rPr>
      </w:pPr>
      <w:r w:rsidRPr="002A2C8B">
        <w:rPr>
          <w:color w:val="auto"/>
          <w:szCs w:val="24"/>
        </w:rPr>
        <w:t xml:space="preserve">Действия для воздушных канатных дорог классифицируются в соответствии с 7.1.1.2 </w:t>
      </w:r>
      <w:proofErr w:type="spellStart"/>
      <w:r w:rsidRPr="002A2C8B">
        <w:rPr>
          <w:color w:val="auto"/>
          <w:szCs w:val="24"/>
        </w:rPr>
        <w:t>a</w:t>
      </w:r>
      <w:proofErr w:type="spellEnd"/>
      <w:r w:rsidRPr="002A2C8B">
        <w:rPr>
          <w:color w:val="auto"/>
          <w:szCs w:val="24"/>
        </w:rPr>
        <w:t>):</w:t>
      </w:r>
    </w:p>
    <w:p w:rsidR="005E193B" w:rsidRPr="002A2C8B" w:rsidRDefault="005E193B" w:rsidP="002A2C8B">
      <w:pPr>
        <w:ind w:firstLine="567"/>
        <w:jc w:val="both"/>
        <w:rPr>
          <w:color w:val="auto"/>
          <w:szCs w:val="24"/>
        </w:rPr>
      </w:pPr>
      <w:r w:rsidRPr="002A2C8B">
        <w:rPr>
          <w:color w:val="auto"/>
          <w:szCs w:val="24"/>
        </w:rPr>
        <w:t>а) постоянные действия;</w:t>
      </w:r>
    </w:p>
    <w:p w:rsidR="005E193B" w:rsidRPr="002A2C8B" w:rsidRDefault="005E193B" w:rsidP="002A2C8B">
      <w:pPr>
        <w:ind w:firstLine="567"/>
        <w:jc w:val="both"/>
        <w:rPr>
          <w:color w:val="auto"/>
          <w:szCs w:val="24"/>
        </w:rPr>
      </w:pPr>
      <w:r w:rsidRPr="002A2C8B">
        <w:rPr>
          <w:color w:val="auto"/>
          <w:szCs w:val="24"/>
        </w:rPr>
        <w:t>б) переменные действия;</w:t>
      </w:r>
    </w:p>
    <w:p w:rsidR="005E193B" w:rsidRPr="002A2C8B" w:rsidRDefault="005E193B" w:rsidP="002A2C8B">
      <w:pPr>
        <w:ind w:firstLine="567"/>
        <w:jc w:val="both"/>
        <w:rPr>
          <w:color w:val="auto"/>
          <w:szCs w:val="24"/>
        </w:rPr>
      </w:pPr>
      <w:r w:rsidRPr="002A2C8B">
        <w:rPr>
          <w:color w:val="auto"/>
          <w:szCs w:val="24"/>
        </w:rPr>
        <w:t>в) случайные действия.</w:t>
      </w:r>
    </w:p>
    <w:p w:rsidR="005E193B" w:rsidRPr="002A2C8B" w:rsidRDefault="005E193B" w:rsidP="002A2C8B">
      <w:pPr>
        <w:ind w:firstLine="567"/>
        <w:jc w:val="both"/>
        <w:rPr>
          <w:b/>
          <w:color w:val="auto"/>
          <w:szCs w:val="24"/>
        </w:rPr>
      </w:pPr>
      <w:r w:rsidRPr="002A2C8B">
        <w:rPr>
          <w:b/>
          <w:color w:val="auto"/>
          <w:szCs w:val="24"/>
        </w:rPr>
        <w:t>7.2.2 Постоянные действия</w:t>
      </w:r>
    </w:p>
    <w:p w:rsidR="005E193B" w:rsidRPr="002A2C8B" w:rsidRDefault="005E193B" w:rsidP="002A2C8B">
      <w:pPr>
        <w:ind w:firstLine="567"/>
        <w:jc w:val="both"/>
        <w:rPr>
          <w:color w:val="auto"/>
          <w:szCs w:val="24"/>
        </w:rPr>
      </w:pPr>
      <w:r w:rsidRPr="002A2C8B">
        <w:rPr>
          <w:color w:val="auto"/>
          <w:szCs w:val="24"/>
        </w:rPr>
        <w:t>7.2.2.1 Общие положения</w:t>
      </w:r>
    </w:p>
    <w:p w:rsidR="005E193B" w:rsidRPr="002A2C8B" w:rsidRDefault="005E193B" w:rsidP="002A2C8B">
      <w:pPr>
        <w:ind w:firstLine="567"/>
        <w:jc w:val="both"/>
        <w:rPr>
          <w:color w:val="auto"/>
          <w:szCs w:val="24"/>
        </w:rPr>
      </w:pPr>
      <w:r w:rsidRPr="002A2C8B">
        <w:rPr>
          <w:color w:val="auto"/>
          <w:szCs w:val="24"/>
        </w:rPr>
        <w:t xml:space="preserve">Постоянные действия действуют на протяжении всей заданной проектной ситуации; их изменение величины со временем незначительно по отношению к среднему значению, или их изменение всегда происходит в одном и том же направлении (монотонно), пока </w:t>
      </w:r>
      <w:proofErr w:type="gramStart"/>
      <w:r w:rsidRPr="002A2C8B">
        <w:rPr>
          <w:color w:val="auto"/>
          <w:szCs w:val="24"/>
        </w:rPr>
        <w:t>действие не достигнет</w:t>
      </w:r>
      <w:proofErr w:type="gramEnd"/>
      <w:r w:rsidRPr="002A2C8B">
        <w:rPr>
          <w:color w:val="auto"/>
          <w:szCs w:val="24"/>
        </w:rPr>
        <w:t xml:space="preserve"> определенного предельного значения.</w:t>
      </w:r>
    </w:p>
    <w:p w:rsidR="005E193B" w:rsidRPr="002A2C8B" w:rsidRDefault="005E193B" w:rsidP="002A2C8B">
      <w:pPr>
        <w:ind w:firstLine="567"/>
        <w:jc w:val="both"/>
        <w:rPr>
          <w:color w:val="auto"/>
          <w:szCs w:val="24"/>
        </w:rPr>
      </w:pPr>
      <w:r w:rsidRPr="002A2C8B">
        <w:rPr>
          <w:color w:val="auto"/>
          <w:szCs w:val="24"/>
        </w:rPr>
        <w:t>Как правило, следующие действия считаются постоянными действиями:</w:t>
      </w:r>
    </w:p>
    <w:p w:rsidR="005E193B" w:rsidRPr="002A2C8B" w:rsidRDefault="005E193B" w:rsidP="002A2C8B">
      <w:pPr>
        <w:ind w:firstLine="567"/>
        <w:jc w:val="both"/>
        <w:rPr>
          <w:color w:val="auto"/>
          <w:szCs w:val="24"/>
        </w:rPr>
      </w:pPr>
      <w:r w:rsidRPr="002A2C8B">
        <w:rPr>
          <w:color w:val="auto"/>
          <w:szCs w:val="24"/>
        </w:rPr>
        <w:t>7.2.2.2 Собственный вес</w:t>
      </w:r>
    </w:p>
    <w:p w:rsidR="005E193B" w:rsidRPr="002A2C8B" w:rsidRDefault="005E193B" w:rsidP="002A2C8B">
      <w:pPr>
        <w:ind w:firstLine="567"/>
        <w:jc w:val="both"/>
        <w:rPr>
          <w:color w:val="auto"/>
          <w:szCs w:val="24"/>
        </w:rPr>
      </w:pPr>
      <w:r w:rsidRPr="002A2C8B">
        <w:rPr>
          <w:color w:val="auto"/>
          <w:szCs w:val="24"/>
        </w:rPr>
        <w:t>Собственный вес конструкции включает нагрузки, возникающие исключительно из-за массы элементов конструкции, и в большинстве случаев может быть представлен одним характеристическим значением, рассчитанным на основе номинальных размеров и плотностей (весов), приведенных в EN 1991-1-1.</w:t>
      </w:r>
    </w:p>
    <w:p w:rsidR="005E193B" w:rsidRPr="002A2C8B" w:rsidRDefault="005E193B" w:rsidP="002A2C8B">
      <w:pPr>
        <w:ind w:firstLine="567"/>
        <w:jc w:val="both"/>
        <w:rPr>
          <w:color w:val="auto"/>
          <w:szCs w:val="24"/>
        </w:rPr>
      </w:pPr>
      <w:r w:rsidRPr="002A2C8B">
        <w:rPr>
          <w:color w:val="auto"/>
          <w:szCs w:val="24"/>
        </w:rPr>
        <w:t>Собственный вес неструктурных элементов, поскольку их положение фиксировано, должен рассматриваться как характерные значения. Это относится, например, к перегородкам и панелям, перилам, защитным барьерам, лифтам и подвижным лестницам, арматуре, а также вспомогательному и стационарному оборудованию. Всякий раз, когда один из перечисленных выше элементов является подвижным, соответствующие действия должны рассматриваться как переменные действия (накладываемые нагрузки).</w:t>
      </w:r>
    </w:p>
    <w:p w:rsidR="005E193B" w:rsidRPr="002A2C8B" w:rsidRDefault="005E193B" w:rsidP="002A2C8B">
      <w:pPr>
        <w:ind w:firstLine="567"/>
        <w:jc w:val="both"/>
        <w:rPr>
          <w:color w:val="auto"/>
          <w:szCs w:val="24"/>
        </w:rPr>
      </w:pPr>
      <w:r w:rsidRPr="002A2C8B">
        <w:rPr>
          <w:color w:val="auto"/>
          <w:szCs w:val="24"/>
        </w:rPr>
        <w:t>7.2.2.3 Наземные действия</w:t>
      </w:r>
    </w:p>
    <w:p w:rsidR="005E193B" w:rsidRPr="002A2C8B" w:rsidRDefault="005E193B" w:rsidP="002A2C8B">
      <w:pPr>
        <w:ind w:firstLine="567"/>
        <w:jc w:val="both"/>
        <w:rPr>
          <w:color w:val="auto"/>
          <w:szCs w:val="24"/>
        </w:rPr>
      </w:pPr>
      <w:r w:rsidRPr="002A2C8B">
        <w:rPr>
          <w:color w:val="auto"/>
          <w:szCs w:val="24"/>
        </w:rPr>
        <w:t>Эти действия включают давление на стены подвала и фундаменты, вызванное нагрузками на грунт, а также давлением поровой воды и другими воздействиями на грунт.</w:t>
      </w:r>
    </w:p>
    <w:p w:rsidR="005E193B" w:rsidRPr="002A2C8B" w:rsidRDefault="005E193B" w:rsidP="002A2C8B">
      <w:pPr>
        <w:ind w:firstLine="567"/>
        <w:jc w:val="both"/>
        <w:rPr>
          <w:color w:val="auto"/>
          <w:szCs w:val="24"/>
        </w:rPr>
      </w:pPr>
      <w:r w:rsidRPr="002A2C8B">
        <w:rPr>
          <w:color w:val="auto"/>
          <w:szCs w:val="24"/>
        </w:rPr>
        <w:t>Как правило, значения характеристик наземных воздействий должны приниматься в соответствии с EN 1997-1.</w:t>
      </w:r>
    </w:p>
    <w:p w:rsidR="005E193B" w:rsidRPr="002A2C8B" w:rsidRDefault="005E193B" w:rsidP="002A2C8B">
      <w:pPr>
        <w:ind w:firstLine="567"/>
        <w:jc w:val="both"/>
        <w:rPr>
          <w:b/>
          <w:color w:val="auto"/>
          <w:szCs w:val="24"/>
        </w:rPr>
      </w:pPr>
      <w:r w:rsidRPr="002A2C8B">
        <w:rPr>
          <w:b/>
          <w:color w:val="auto"/>
          <w:szCs w:val="24"/>
        </w:rPr>
        <w:t>7.2.3 Переменные действия</w:t>
      </w:r>
    </w:p>
    <w:p w:rsidR="005E193B" w:rsidRPr="002A2C8B" w:rsidRDefault="005E193B" w:rsidP="002A2C8B">
      <w:pPr>
        <w:ind w:firstLine="567"/>
        <w:jc w:val="both"/>
        <w:rPr>
          <w:color w:val="auto"/>
          <w:szCs w:val="24"/>
        </w:rPr>
      </w:pPr>
      <w:r w:rsidRPr="002A2C8B">
        <w:rPr>
          <w:color w:val="auto"/>
          <w:szCs w:val="24"/>
        </w:rPr>
        <w:t>7.2.3.1 Общие положения</w:t>
      </w:r>
    </w:p>
    <w:p w:rsidR="005E193B" w:rsidRPr="002A2C8B" w:rsidRDefault="005E193B" w:rsidP="002A2C8B">
      <w:pPr>
        <w:ind w:firstLine="567"/>
        <w:jc w:val="both"/>
        <w:rPr>
          <w:color w:val="auto"/>
          <w:szCs w:val="24"/>
        </w:rPr>
      </w:pPr>
      <w:r w:rsidRPr="002A2C8B">
        <w:rPr>
          <w:color w:val="auto"/>
          <w:szCs w:val="24"/>
        </w:rPr>
        <w:t>Переменные действия - это те действия, которые вряд ли будут действовать в данной проектной ситуации; их изменение по величине со временем может быть незначительным, или их изменение может не всегда происходить в одном и том же направлении.</w:t>
      </w:r>
    </w:p>
    <w:p w:rsidR="005E193B" w:rsidRPr="002A2C8B" w:rsidRDefault="005E193B" w:rsidP="002A2C8B">
      <w:pPr>
        <w:ind w:firstLine="567"/>
        <w:jc w:val="both"/>
        <w:rPr>
          <w:color w:val="auto"/>
          <w:szCs w:val="24"/>
        </w:rPr>
      </w:pPr>
      <w:r w:rsidRPr="002A2C8B">
        <w:rPr>
          <w:color w:val="auto"/>
          <w:szCs w:val="24"/>
        </w:rPr>
        <w:t>Как правило, следующие действия рассматриваются как переменные действия:</w:t>
      </w:r>
    </w:p>
    <w:p w:rsidR="005E193B" w:rsidRPr="002A2C8B" w:rsidRDefault="005E193B" w:rsidP="002A2C8B">
      <w:pPr>
        <w:ind w:firstLine="567"/>
        <w:jc w:val="both"/>
        <w:rPr>
          <w:color w:val="auto"/>
          <w:szCs w:val="24"/>
        </w:rPr>
      </w:pPr>
      <w:r w:rsidRPr="002A2C8B">
        <w:rPr>
          <w:color w:val="auto"/>
          <w:szCs w:val="24"/>
        </w:rPr>
        <w:t>7.2.3.2 Действия, вызванные веревками и держателями</w:t>
      </w:r>
    </w:p>
    <w:p w:rsidR="005E193B" w:rsidRPr="002A2C8B" w:rsidRDefault="005E193B" w:rsidP="002A2C8B">
      <w:pPr>
        <w:ind w:firstLine="567"/>
        <w:jc w:val="both"/>
        <w:rPr>
          <w:color w:val="auto"/>
          <w:szCs w:val="24"/>
        </w:rPr>
      </w:pPr>
      <w:r w:rsidRPr="002A2C8B">
        <w:rPr>
          <w:color w:val="auto"/>
          <w:szCs w:val="24"/>
        </w:rPr>
        <w:t>Каждое действие с веревкой должно рассматриваться как отдельный случай (</w:t>
      </w:r>
      <w:proofErr w:type="gramStart"/>
      <w:r w:rsidRPr="002A2C8B">
        <w:rPr>
          <w:color w:val="auto"/>
          <w:szCs w:val="24"/>
        </w:rPr>
        <w:t>см</w:t>
      </w:r>
      <w:proofErr w:type="gramEnd"/>
      <w:r w:rsidRPr="002A2C8B">
        <w:rPr>
          <w:color w:val="auto"/>
          <w:szCs w:val="24"/>
        </w:rPr>
        <w:t>. также 9.2.5). При необходимости должны учитываться динамические воздействия, а также действия трения (</w:t>
      </w:r>
      <w:proofErr w:type="gramStart"/>
      <w:r w:rsidRPr="002A2C8B">
        <w:rPr>
          <w:color w:val="auto"/>
          <w:szCs w:val="24"/>
        </w:rPr>
        <w:t>см</w:t>
      </w:r>
      <w:proofErr w:type="gramEnd"/>
      <w:r w:rsidRPr="002A2C8B">
        <w:rPr>
          <w:color w:val="auto"/>
          <w:szCs w:val="24"/>
        </w:rPr>
        <w:t>. 7.2.3.3 и 7.2.3.4). При проектировании конструктивных элементов должно учитываться наиболее неблагоприятное распределение нагрузки “в действии” или “в нерабочем состоянии".</w:t>
      </w:r>
    </w:p>
    <w:p w:rsidR="005E193B" w:rsidRPr="002A2C8B" w:rsidRDefault="005E193B" w:rsidP="002A2C8B">
      <w:pPr>
        <w:ind w:firstLine="567"/>
        <w:jc w:val="both"/>
        <w:rPr>
          <w:color w:val="auto"/>
          <w:szCs w:val="24"/>
        </w:rPr>
      </w:pPr>
      <w:r w:rsidRPr="002A2C8B">
        <w:rPr>
          <w:color w:val="auto"/>
          <w:szCs w:val="24"/>
        </w:rPr>
        <w:t>а) действия, вызванные транспортировочным тросом (тросами) воздушных канатных дорог непрерывного или импульсного движения;</w:t>
      </w:r>
    </w:p>
    <w:p w:rsidR="005E193B" w:rsidRPr="002A2C8B" w:rsidRDefault="005E193B" w:rsidP="002A2C8B">
      <w:pPr>
        <w:ind w:firstLine="567"/>
        <w:jc w:val="both"/>
        <w:rPr>
          <w:color w:val="auto"/>
          <w:szCs w:val="24"/>
        </w:rPr>
      </w:pPr>
      <w:r w:rsidRPr="002A2C8B">
        <w:rPr>
          <w:color w:val="auto"/>
          <w:szCs w:val="24"/>
          <w:lang w:val="en-US"/>
        </w:rPr>
        <w:lastRenderedPageBreak/>
        <w:t>b</w:t>
      </w:r>
      <w:r w:rsidRPr="002A2C8B">
        <w:rPr>
          <w:color w:val="auto"/>
          <w:szCs w:val="24"/>
        </w:rPr>
        <w:t xml:space="preserve">) </w:t>
      </w:r>
      <w:proofErr w:type="gramStart"/>
      <w:r w:rsidRPr="002A2C8B">
        <w:rPr>
          <w:color w:val="auto"/>
          <w:szCs w:val="24"/>
        </w:rPr>
        <w:t>действия</w:t>
      </w:r>
      <w:proofErr w:type="gramEnd"/>
      <w:r w:rsidRPr="002A2C8B">
        <w:rPr>
          <w:color w:val="auto"/>
          <w:szCs w:val="24"/>
        </w:rPr>
        <w:t>, вызванные гусеничным и тяговым тросом (тросами) импульсного движения или реверсивными воздушными канатными дорогами;</w:t>
      </w:r>
    </w:p>
    <w:p w:rsidR="005E193B" w:rsidRPr="002A2C8B" w:rsidRDefault="005E193B" w:rsidP="002A2C8B">
      <w:pPr>
        <w:ind w:firstLine="567"/>
        <w:jc w:val="both"/>
        <w:rPr>
          <w:color w:val="auto"/>
          <w:szCs w:val="24"/>
        </w:rPr>
      </w:pPr>
      <w:r w:rsidRPr="002A2C8B">
        <w:rPr>
          <w:color w:val="auto"/>
          <w:szCs w:val="24"/>
          <w:lang w:val="en-US"/>
        </w:rPr>
        <w:t>c</w:t>
      </w:r>
      <w:r w:rsidRPr="002A2C8B">
        <w:rPr>
          <w:color w:val="auto"/>
          <w:szCs w:val="24"/>
        </w:rPr>
        <w:t xml:space="preserve">) </w:t>
      </w:r>
      <w:proofErr w:type="gramStart"/>
      <w:r w:rsidRPr="002A2C8B">
        <w:rPr>
          <w:color w:val="auto"/>
          <w:szCs w:val="24"/>
        </w:rPr>
        <w:t>действия</w:t>
      </w:r>
      <w:proofErr w:type="gramEnd"/>
      <w:r w:rsidRPr="002A2C8B">
        <w:rPr>
          <w:color w:val="auto"/>
          <w:szCs w:val="24"/>
        </w:rPr>
        <w:t>, вызванные другими канатами, такими как натяжные канаты, спасательные канаты, эвакуационные канаты или сигнальные канаты;</w:t>
      </w:r>
    </w:p>
    <w:p w:rsidR="005E193B" w:rsidRPr="002A2C8B" w:rsidRDefault="005E193B" w:rsidP="002A2C8B">
      <w:pPr>
        <w:ind w:firstLine="567"/>
        <w:jc w:val="both"/>
        <w:rPr>
          <w:color w:val="auto"/>
          <w:szCs w:val="24"/>
        </w:rPr>
      </w:pPr>
      <w:proofErr w:type="spellStart"/>
      <w:r w:rsidRPr="002A2C8B">
        <w:rPr>
          <w:color w:val="auto"/>
          <w:szCs w:val="24"/>
        </w:rPr>
        <w:t>d</w:t>
      </w:r>
      <w:proofErr w:type="spellEnd"/>
      <w:r w:rsidRPr="002A2C8B">
        <w:rPr>
          <w:color w:val="auto"/>
          <w:szCs w:val="24"/>
        </w:rPr>
        <w:t>) действия, вызванные носителями, непосредственно влияющими на структуру.</w:t>
      </w:r>
    </w:p>
    <w:p w:rsidR="005E193B" w:rsidRPr="002A2C8B" w:rsidRDefault="005E193B" w:rsidP="002A2C8B">
      <w:pPr>
        <w:ind w:firstLine="567"/>
        <w:jc w:val="both"/>
        <w:rPr>
          <w:color w:val="auto"/>
          <w:szCs w:val="24"/>
        </w:rPr>
      </w:pPr>
      <w:r w:rsidRPr="002A2C8B">
        <w:rPr>
          <w:color w:val="auto"/>
          <w:szCs w:val="24"/>
        </w:rPr>
        <w:t>Определение значений характеристик ранее упомянутых действий - при условии, что они не указаны в настоящем стандарте - должно выполняться в соответствии с EN 12930. В случае установок с гидравлическим ослаблением проверка строительных работ должна проводиться с использованием номинального усилия натяжения троса. Частичный коэффициент γ = 1,5 при проверке безопасности конструкции должен учитывать изменение контролируемого усилия зажима основания до 10%.</w:t>
      </w:r>
    </w:p>
    <w:p w:rsidR="005E193B" w:rsidRPr="002A2C8B" w:rsidRDefault="005E193B" w:rsidP="002A2C8B">
      <w:pPr>
        <w:ind w:firstLine="567"/>
        <w:jc w:val="both"/>
        <w:rPr>
          <w:color w:val="auto"/>
          <w:szCs w:val="24"/>
        </w:rPr>
      </w:pPr>
      <w:r w:rsidRPr="002A2C8B">
        <w:rPr>
          <w:color w:val="auto"/>
          <w:szCs w:val="24"/>
        </w:rPr>
        <w:t>7.2.3.3 Динамические действия</w:t>
      </w:r>
    </w:p>
    <w:p w:rsidR="005E193B" w:rsidRPr="002A2C8B" w:rsidRDefault="005E193B" w:rsidP="002A2C8B">
      <w:pPr>
        <w:ind w:firstLine="567"/>
        <w:jc w:val="both"/>
        <w:rPr>
          <w:color w:val="auto"/>
          <w:szCs w:val="24"/>
        </w:rPr>
      </w:pPr>
      <w:r w:rsidRPr="002A2C8B">
        <w:rPr>
          <w:color w:val="auto"/>
          <w:szCs w:val="24"/>
        </w:rPr>
        <w:t>Динамические действия включают в себя:</w:t>
      </w:r>
    </w:p>
    <w:p w:rsidR="005E193B" w:rsidRPr="002A2C8B" w:rsidRDefault="005E193B" w:rsidP="002A2C8B">
      <w:pPr>
        <w:ind w:firstLine="567"/>
        <w:jc w:val="both"/>
        <w:rPr>
          <w:color w:val="auto"/>
          <w:szCs w:val="24"/>
        </w:rPr>
      </w:pPr>
      <w:r w:rsidRPr="002A2C8B">
        <w:rPr>
          <w:color w:val="auto"/>
          <w:szCs w:val="24"/>
        </w:rPr>
        <w:t>а) динамические воздействия, которые вызываются прохождением носителей по опорным конструкциям линии. Таким образом, характеристическое значение общего действия троса должно быть увеличено или уменьшено на характеристическое значение нагрузки порожнего или груженого транспортного средства, которое должно быть умножено на динамические коэффициенты Φ, приведенные ниже. Должна быть принята во внимание комбинация, которая оказывает наиболее неблагоприятное воздействие на рассматриваемый конструктивный элемент.</w:t>
      </w:r>
    </w:p>
    <w:p w:rsidR="005E193B" w:rsidRPr="002A2C8B" w:rsidRDefault="005E193B" w:rsidP="002A2C8B">
      <w:pPr>
        <w:ind w:firstLine="567"/>
        <w:jc w:val="both"/>
        <w:rPr>
          <w:color w:val="auto"/>
          <w:szCs w:val="24"/>
        </w:rPr>
      </w:pPr>
      <w:r w:rsidRPr="002A2C8B">
        <w:rPr>
          <w:color w:val="auto"/>
          <w:szCs w:val="24"/>
        </w:rPr>
        <w:t xml:space="preserve">1) для </w:t>
      </w:r>
      <w:proofErr w:type="spellStart"/>
      <w:r w:rsidRPr="002A2C8B">
        <w:rPr>
          <w:color w:val="auto"/>
          <w:szCs w:val="24"/>
        </w:rPr>
        <w:t>монокабельных</w:t>
      </w:r>
      <w:proofErr w:type="spellEnd"/>
      <w:r w:rsidRPr="002A2C8B">
        <w:rPr>
          <w:color w:val="auto"/>
          <w:szCs w:val="24"/>
        </w:rPr>
        <w:t xml:space="preserve"> и двойных </w:t>
      </w:r>
      <w:proofErr w:type="spellStart"/>
      <w:r w:rsidRPr="002A2C8B">
        <w:rPr>
          <w:color w:val="auto"/>
          <w:szCs w:val="24"/>
        </w:rPr>
        <w:t>монокабельных</w:t>
      </w:r>
      <w:proofErr w:type="spellEnd"/>
      <w:r w:rsidRPr="002A2C8B">
        <w:rPr>
          <w:color w:val="auto"/>
          <w:szCs w:val="24"/>
        </w:rPr>
        <w:t xml:space="preserve"> воздушных канатных дорог:</w:t>
      </w:r>
    </w:p>
    <w:p w:rsidR="005E193B" w:rsidRPr="002A2C8B" w:rsidRDefault="005E193B" w:rsidP="002A2C8B">
      <w:pPr>
        <w:ind w:firstLine="567"/>
        <w:jc w:val="both"/>
        <w:rPr>
          <w:color w:val="auto"/>
          <w:szCs w:val="24"/>
        </w:rPr>
      </w:pPr>
      <w:proofErr w:type="spellStart"/>
      <w:r w:rsidRPr="002A2C8B">
        <w:rPr>
          <w:color w:val="auto"/>
          <w:szCs w:val="24"/>
        </w:rPr>
        <w:t>i</w:t>
      </w:r>
      <w:proofErr w:type="spellEnd"/>
      <w:r w:rsidRPr="002A2C8B">
        <w:rPr>
          <w:color w:val="auto"/>
          <w:szCs w:val="24"/>
        </w:rPr>
        <w:t>) для компрессионных башен, комбинированных опорных/компрессионных башен, а также аналогичных конструкций</w:t>
      </w:r>
    </w:p>
    <w:p w:rsidR="005E193B" w:rsidRPr="002A2C8B" w:rsidRDefault="005E193B" w:rsidP="002A2C8B">
      <w:pPr>
        <w:ind w:firstLine="567"/>
        <w:jc w:val="both"/>
        <w:rPr>
          <w:color w:val="auto"/>
          <w:szCs w:val="24"/>
        </w:rPr>
      </w:pPr>
      <w:r w:rsidRPr="002A2C8B">
        <w:rPr>
          <w:color w:val="auto"/>
          <w:szCs w:val="24"/>
        </w:rPr>
        <w:t>Φ = 1,0;</w:t>
      </w:r>
    </w:p>
    <w:p w:rsidR="005E193B" w:rsidRPr="002A2C8B" w:rsidRDefault="005E193B" w:rsidP="002A2C8B">
      <w:pPr>
        <w:ind w:firstLine="567"/>
        <w:jc w:val="both"/>
        <w:rPr>
          <w:color w:val="auto"/>
          <w:szCs w:val="24"/>
        </w:rPr>
      </w:pPr>
      <w:proofErr w:type="spellStart"/>
      <w:proofErr w:type="gramStart"/>
      <w:r w:rsidRPr="002A2C8B">
        <w:rPr>
          <w:color w:val="auto"/>
          <w:szCs w:val="24"/>
        </w:rPr>
        <w:t>ii</w:t>
      </w:r>
      <w:proofErr w:type="spellEnd"/>
      <w:r w:rsidRPr="002A2C8B">
        <w:rPr>
          <w:color w:val="auto"/>
          <w:szCs w:val="24"/>
        </w:rPr>
        <w:t>) для опорных башен и аналогичных конструкций Φ = 0,5;</w:t>
      </w:r>
      <w:proofErr w:type="gramEnd"/>
    </w:p>
    <w:p w:rsidR="005E193B" w:rsidRPr="002A2C8B" w:rsidRDefault="005E193B" w:rsidP="002A2C8B">
      <w:pPr>
        <w:ind w:firstLine="567"/>
        <w:jc w:val="both"/>
        <w:rPr>
          <w:color w:val="auto"/>
          <w:szCs w:val="24"/>
        </w:rPr>
      </w:pPr>
      <w:r w:rsidRPr="002A2C8B">
        <w:rPr>
          <w:color w:val="auto"/>
          <w:szCs w:val="24"/>
        </w:rPr>
        <w:t>2) для двухколесных воздушных канатных дорог:</w:t>
      </w:r>
    </w:p>
    <w:p w:rsidR="005E193B" w:rsidRPr="002A2C8B" w:rsidRDefault="005E193B" w:rsidP="002A2C8B">
      <w:pPr>
        <w:ind w:firstLine="567"/>
        <w:jc w:val="both"/>
        <w:rPr>
          <w:color w:val="auto"/>
          <w:szCs w:val="24"/>
        </w:rPr>
      </w:pPr>
      <w:proofErr w:type="spellStart"/>
      <w:r w:rsidRPr="002A2C8B">
        <w:rPr>
          <w:color w:val="auto"/>
          <w:szCs w:val="24"/>
        </w:rPr>
        <w:t>i</w:t>
      </w:r>
      <w:proofErr w:type="spellEnd"/>
      <w:r w:rsidRPr="002A2C8B">
        <w:rPr>
          <w:color w:val="auto"/>
          <w:szCs w:val="24"/>
        </w:rPr>
        <w:t>) для линейных опорных конструкций и аналогичных конструкций Φ = 0,2;</w:t>
      </w:r>
    </w:p>
    <w:p w:rsidR="005E193B" w:rsidRPr="002A2C8B" w:rsidRDefault="005E193B" w:rsidP="002A2C8B">
      <w:pPr>
        <w:ind w:firstLine="567"/>
        <w:jc w:val="both"/>
        <w:rPr>
          <w:color w:val="auto"/>
          <w:szCs w:val="24"/>
        </w:rPr>
      </w:pPr>
      <w:r w:rsidRPr="002A2C8B">
        <w:rPr>
          <w:color w:val="auto"/>
          <w:szCs w:val="24"/>
          <w:lang w:val="en-US"/>
        </w:rPr>
        <w:t>b</w:t>
      </w:r>
      <w:r w:rsidRPr="002A2C8B">
        <w:rPr>
          <w:color w:val="auto"/>
          <w:szCs w:val="24"/>
        </w:rPr>
        <w:t xml:space="preserve">) </w:t>
      </w:r>
      <w:proofErr w:type="gramStart"/>
      <w:r w:rsidRPr="002A2C8B">
        <w:rPr>
          <w:color w:val="auto"/>
          <w:szCs w:val="24"/>
        </w:rPr>
        <w:t>динамические</w:t>
      </w:r>
      <w:proofErr w:type="gramEnd"/>
      <w:r w:rsidRPr="002A2C8B">
        <w:rPr>
          <w:color w:val="auto"/>
          <w:szCs w:val="24"/>
        </w:rPr>
        <w:t xml:space="preserve"> воздействия, вызываемые продольными силами, возникающими при прохождении захватов.</w:t>
      </w:r>
    </w:p>
    <w:p w:rsidR="005E193B" w:rsidRPr="002A2C8B" w:rsidRDefault="005E193B" w:rsidP="002A2C8B">
      <w:pPr>
        <w:ind w:firstLine="567"/>
        <w:jc w:val="both"/>
        <w:rPr>
          <w:color w:val="auto"/>
          <w:szCs w:val="24"/>
        </w:rPr>
      </w:pPr>
      <w:r w:rsidRPr="002A2C8B">
        <w:rPr>
          <w:color w:val="auto"/>
          <w:szCs w:val="24"/>
        </w:rPr>
        <w:t>Эти силы действуют перпендикулярно действию опоры каната, на опорные конструкции линии и аналогичные конструкции. Силы действуют с обеих сторон линейной опорной конструкции и в направлении движения. Значения характеристик должны приниматься следующим образом:</w:t>
      </w:r>
    </w:p>
    <w:p w:rsidR="005E193B" w:rsidRPr="002A2C8B" w:rsidRDefault="005E193B" w:rsidP="002A2C8B">
      <w:pPr>
        <w:ind w:firstLine="567"/>
        <w:jc w:val="both"/>
        <w:rPr>
          <w:color w:val="auto"/>
          <w:szCs w:val="24"/>
        </w:rPr>
      </w:pPr>
      <w:r w:rsidRPr="002A2C8B">
        <w:rPr>
          <w:color w:val="auto"/>
          <w:szCs w:val="24"/>
        </w:rPr>
        <w:t>1) 50 % от фактической нагрузки на один ролик для компрессионных или опорных / компрессионных башен;</w:t>
      </w:r>
    </w:p>
    <w:p w:rsidR="005E193B" w:rsidRPr="002A2C8B" w:rsidRDefault="005E193B" w:rsidP="002A2C8B">
      <w:pPr>
        <w:ind w:firstLine="567"/>
        <w:jc w:val="both"/>
        <w:rPr>
          <w:color w:val="auto"/>
          <w:szCs w:val="24"/>
        </w:rPr>
      </w:pPr>
      <w:r w:rsidRPr="002A2C8B">
        <w:rPr>
          <w:color w:val="auto"/>
          <w:szCs w:val="24"/>
        </w:rPr>
        <w:t>2) 25 % от фактической нагрузки на один ролик для опорных башен.</w:t>
      </w:r>
    </w:p>
    <w:p w:rsidR="005E193B" w:rsidRPr="002A2C8B" w:rsidRDefault="005E193B" w:rsidP="002A2C8B">
      <w:pPr>
        <w:ind w:firstLine="567"/>
        <w:jc w:val="both"/>
        <w:rPr>
          <w:color w:val="auto"/>
          <w:szCs w:val="24"/>
        </w:rPr>
      </w:pPr>
      <w:r w:rsidRPr="002A2C8B">
        <w:rPr>
          <w:color w:val="auto"/>
          <w:szCs w:val="24"/>
        </w:rPr>
        <w:t>Более низкие значения должны быть обоснованы.</w:t>
      </w:r>
    </w:p>
    <w:p w:rsidR="005E193B" w:rsidRPr="002A2C8B" w:rsidRDefault="005E193B" w:rsidP="002A2C8B">
      <w:pPr>
        <w:ind w:firstLine="567"/>
        <w:jc w:val="both"/>
        <w:rPr>
          <w:color w:val="auto"/>
          <w:szCs w:val="24"/>
        </w:rPr>
      </w:pPr>
      <w:r w:rsidRPr="002A2C8B">
        <w:rPr>
          <w:color w:val="auto"/>
          <w:szCs w:val="24"/>
        </w:rPr>
        <w:t>7.2.3.4 Эффекты трения</w:t>
      </w:r>
    </w:p>
    <w:p w:rsidR="005E193B" w:rsidRPr="002A2C8B" w:rsidRDefault="005E193B" w:rsidP="002A2C8B">
      <w:pPr>
        <w:ind w:firstLine="567"/>
        <w:jc w:val="both"/>
        <w:rPr>
          <w:color w:val="auto"/>
          <w:szCs w:val="24"/>
        </w:rPr>
      </w:pPr>
      <w:r w:rsidRPr="002A2C8B">
        <w:rPr>
          <w:color w:val="auto"/>
          <w:szCs w:val="24"/>
        </w:rPr>
        <w:t>Эффекты трения обычно определяются как действие каната, умноженное на коэффициент трения.</w:t>
      </w:r>
    </w:p>
    <w:p w:rsidR="005E193B" w:rsidRPr="002A2C8B" w:rsidRDefault="005E193B" w:rsidP="002A2C8B">
      <w:pPr>
        <w:ind w:firstLine="567"/>
        <w:jc w:val="both"/>
        <w:rPr>
          <w:color w:val="auto"/>
          <w:szCs w:val="24"/>
        </w:rPr>
      </w:pPr>
      <w:r w:rsidRPr="002A2C8B">
        <w:rPr>
          <w:color w:val="auto"/>
          <w:szCs w:val="24"/>
        </w:rPr>
        <w:t xml:space="preserve">Номинальные значения коэффициентов трения должны приниматься в соответствии с EN 12930, где трение каната в канатных башмаках также считается “нерабочим”, и, учитывая значительное распределение между статическим и динамическим трением, в таблице должен применяться более высокий частичный коэффициент </w:t>
      </w:r>
      <w:proofErr w:type="spellStart"/>
      <w:r w:rsidRPr="002A2C8B">
        <w:rPr>
          <w:color w:val="auto"/>
          <w:szCs w:val="24"/>
        </w:rPr>
        <w:t>yQ</w:t>
      </w:r>
      <w:proofErr w:type="spellEnd"/>
      <w:r w:rsidRPr="002A2C8B">
        <w:rPr>
          <w:color w:val="auto"/>
          <w:szCs w:val="24"/>
        </w:rPr>
        <w:t>, равный 2,5 в Таблице 1.</w:t>
      </w:r>
    </w:p>
    <w:p w:rsidR="005E193B" w:rsidRPr="002A2C8B" w:rsidRDefault="005E193B" w:rsidP="002A2C8B">
      <w:pPr>
        <w:ind w:firstLine="567"/>
        <w:jc w:val="both"/>
        <w:rPr>
          <w:color w:val="auto"/>
          <w:szCs w:val="24"/>
        </w:rPr>
      </w:pPr>
      <w:r w:rsidRPr="002A2C8B">
        <w:rPr>
          <w:color w:val="auto"/>
          <w:szCs w:val="24"/>
        </w:rPr>
        <w:t>7.2.3.5 Накладываемые нагрузки</w:t>
      </w:r>
    </w:p>
    <w:p w:rsidR="005E193B" w:rsidRPr="002A2C8B" w:rsidRDefault="005E193B" w:rsidP="002A2C8B">
      <w:pPr>
        <w:ind w:firstLine="567"/>
        <w:jc w:val="both"/>
        <w:rPr>
          <w:color w:val="auto"/>
          <w:szCs w:val="24"/>
        </w:rPr>
      </w:pPr>
      <w:r w:rsidRPr="002A2C8B">
        <w:rPr>
          <w:color w:val="auto"/>
          <w:szCs w:val="24"/>
        </w:rPr>
        <w:t>Характерные значения прилагаемых нагрузок должны определяться в соответствии с категориями использования EN 1991-1-1, если строитель не предъявляет более высоких требований к конструкции.</w:t>
      </w:r>
    </w:p>
    <w:p w:rsidR="005E193B" w:rsidRPr="002A2C8B" w:rsidRDefault="005E193B" w:rsidP="002A2C8B">
      <w:pPr>
        <w:ind w:firstLine="567"/>
        <w:jc w:val="both"/>
        <w:rPr>
          <w:color w:val="auto"/>
          <w:szCs w:val="24"/>
        </w:rPr>
      </w:pPr>
      <w:r w:rsidRPr="002A2C8B">
        <w:rPr>
          <w:color w:val="auto"/>
          <w:szCs w:val="24"/>
        </w:rPr>
        <w:lastRenderedPageBreak/>
        <w:t>Предусмотренные значения характеристик должны быть указаны в плане использования (спецификация требований) (</w:t>
      </w:r>
      <w:proofErr w:type="gramStart"/>
      <w:r w:rsidRPr="002A2C8B">
        <w:rPr>
          <w:color w:val="auto"/>
          <w:szCs w:val="24"/>
        </w:rPr>
        <w:t>см</w:t>
      </w:r>
      <w:proofErr w:type="gramEnd"/>
      <w:r w:rsidRPr="002A2C8B">
        <w:rPr>
          <w:color w:val="auto"/>
          <w:szCs w:val="24"/>
        </w:rPr>
        <w:t>. A.3.2).</w:t>
      </w:r>
    </w:p>
    <w:p w:rsidR="005E193B" w:rsidRPr="002A2C8B" w:rsidRDefault="005E193B" w:rsidP="002A2C8B">
      <w:pPr>
        <w:ind w:firstLine="567"/>
        <w:jc w:val="both"/>
        <w:rPr>
          <w:color w:val="auto"/>
          <w:szCs w:val="24"/>
        </w:rPr>
      </w:pPr>
      <w:r w:rsidRPr="002A2C8B">
        <w:rPr>
          <w:color w:val="auto"/>
          <w:szCs w:val="24"/>
        </w:rPr>
        <w:t>а) Характеристическое значение горизонтального действия для защиты от падения в общественных местах (перила и балюстрады) должно рассматриваться следующим образом:</w:t>
      </w:r>
    </w:p>
    <w:p w:rsidR="005E193B" w:rsidRPr="002A2C8B" w:rsidRDefault="005E193B" w:rsidP="005E193B">
      <w:pPr>
        <w:tabs>
          <w:tab w:val="left" w:pos="945"/>
        </w:tabs>
        <w:jc w:val="both"/>
        <w:rPr>
          <w:color w:val="auto"/>
          <w:szCs w:val="24"/>
        </w:rPr>
      </w:pPr>
      <w:r w:rsidRPr="002A2C8B">
        <w:rPr>
          <w:color w:val="auto"/>
          <w:szCs w:val="24"/>
        </w:rPr>
        <w:tab/>
      </w:r>
    </w:p>
    <w:p w:rsidR="005E193B" w:rsidRPr="002A2C8B" w:rsidRDefault="00785281" w:rsidP="00785281">
      <w:pPr>
        <w:tabs>
          <w:tab w:val="left" w:pos="426"/>
          <w:tab w:val="left" w:pos="1140"/>
        </w:tabs>
        <w:ind w:firstLine="567"/>
        <w:rPr>
          <w:color w:val="auto"/>
          <w:szCs w:val="24"/>
        </w:rPr>
      </w:pPr>
      <w:r>
        <w:rPr>
          <w:color w:val="auto"/>
          <w:szCs w:val="24"/>
        </w:rPr>
        <w:t xml:space="preserve">1) </w:t>
      </w:r>
      <w:proofErr w:type="spellStart"/>
      <w:r w:rsidRPr="002A2C8B">
        <w:rPr>
          <w:rFonts w:eastAsia="MS Mincho"/>
          <w:i/>
          <w:color w:val="auto"/>
          <w:szCs w:val="24"/>
          <w:lang w:val="en-GB"/>
        </w:rPr>
        <w:t>q</w:t>
      </w:r>
      <w:r w:rsidRPr="002A2C8B">
        <w:rPr>
          <w:rFonts w:eastAsia="MS Mincho"/>
          <w:color w:val="auto"/>
          <w:szCs w:val="24"/>
          <w:vertAlign w:val="subscript"/>
          <w:lang w:val="en-GB"/>
        </w:rPr>
        <w:t>k</w:t>
      </w:r>
      <w:proofErr w:type="spellEnd"/>
      <w:r>
        <w:rPr>
          <w:color w:val="auto"/>
          <w:szCs w:val="24"/>
        </w:rPr>
        <w:t xml:space="preserve"> = </w:t>
      </w:r>
      <w:r w:rsidRPr="002A2C8B">
        <w:rPr>
          <w:color w:val="auto"/>
          <w:szCs w:val="24"/>
        </w:rPr>
        <w:t>0</w:t>
      </w:r>
      <w:r>
        <w:rPr>
          <w:color w:val="auto"/>
          <w:szCs w:val="24"/>
        </w:rPr>
        <w:t>,5</w:t>
      </w:r>
      <w:r w:rsidRPr="002A2C8B">
        <w:rPr>
          <w:color w:val="auto"/>
          <w:szCs w:val="24"/>
        </w:rPr>
        <w:t xml:space="preserve"> </w:t>
      </w:r>
      <w:proofErr w:type="spellStart"/>
      <w:r w:rsidRPr="002A2C8B">
        <w:rPr>
          <w:color w:val="auto"/>
          <w:szCs w:val="24"/>
        </w:rPr>
        <w:t>kN</w:t>
      </w:r>
      <w:proofErr w:type="spellEnd"/>
      <w:r w:rsidRPr="002A2C8B">
        <w:rPr>
          <w:color w:val="auto"/>
          <w:szCs w:val="24"/>
        </w:rPr>
        <w:t>/</w:t>
      </w:r>
      <w:proofErr w:type="spellStart"/>
      <w:r w:rsidRPr="002A2C8B">
        <w:rPr>
          <w:color w:val="auto"/>
          <w:szCs w:val="24"/>
        </w:rPr>
        <w:t>m</w:t>
      </w:r>
      <w:proofErr w:type="spellEnd"/>
      <w:proofErr w:type="gramStart"/>
      <w:r w:rsidRPr="002A2C8B">
        <w:rPr>
          <w:color w:val="auto"/>
          <w:szCs w:val="24"/>
        </w:rPr>
        <w:t xml:space="preserve"> </w:t>
      </w:r>
      <w:r>
        <w:rPr>
          <w:color w:val="auto"/>
          <w:szCs w:val="24"/>
        </w:rPr>
        <w:t xml:space="preserve">    </w:t>
      </w:r>
      <w:r w:rsidR="005E193B" w:rsidRPr="002A2C8B">
        <w:rPr>
          <w:color w:val="auto"/>
          <w:szCs w:val="24"/>
        </w:rPr>
        <w:t>К</w:t>
      </w:r>
      <w:proofErr w:type="gramEnd"/>
      <w:r w:rsidR="005E193B" w:rsidRPr="002A2C8B">
        <w:rPr>
          <w:color w:val="auto"/>
          <w:szCs w:val="24"/>
        </w:rPr>
        <w:t>ак сила горизонтальной линии, действующая поперечно на компонент. Если возможны скопления людей, соответствующие категории использования должны быть определены в соответствии с EN 1991-1-1.</w:t>
      </w:r>
      <w:r w:rsidR="005E193B" w:rsidRPr="002A2C8B">
        <w:rPr>
          <w:color w:val="auto"/>
          <w:szCs w:val="24"/>
        </w:rPr>
        <w:br w:type="textWrapping" w:clear="all"/>
      </w:r>
      <w:r>
        <w:rPr>
          <w:color w:val="auto"/>
          <w:szCs w:val="24"/>
        </w:rPr>
        <w:t xml:space="preserve">         </w:t>
      </w:r>
      <w:r w:rsidR="005E193B" w:rsidRPr="002A2C8B">
        <w:rPr>
          <w:color w:val="auto"/>
          <w:szCs w:val="24"/>
          <w:lang w:val="en-US"/>
        </w:rPr>
        <w:t>b</w:t>
      </w:r>
      <w:r w:rsidR="005E193B" w:rsidRPr="002A2C8B">
        <w:rPr>
          <w:color w:val="auto"/>
          <w:szCs w:val="24"/>
        </w:rPr>
        <w:t>) Характерные значения прилагаемых нагрузок на рабочие платформы должны рассматриваться следующим образом:</w:t>
      </w:r>
    </w:p>
    <w:p w:rsidR="005E193B" w:rsidRPr="002A2C8B" w:rsidRDefault="005E193B" w:rsidP="002A2C8B">
      <w:pPr>
        <w:tabs>
          <w:tab w:val="left" w:pos="1140"/>
        </w:tabs>
        <w:ind w:firstLine="567"/>
        <w:jc w:val="both"/>
        <w:rPr>
          <w:color w:val="auto"/>
          <w:szCs w:val="24"/>
        </w:rPr>
      </w:pPr>
      <w:r w:rsidRPr="002A2C8B">
        <w:rPr>
          <w:color w:val="auto"/>
          <w:szCs w:val="24"/>
        </w:rPr>
        <w:t xml:space="preserve">1) </w:t>
      </w:r>
      <w:proofErr w:type="spellStart"/>
      <w:r w:rsidRPr="002A2C8B">
        <w:rPr>
          <w:rFonts w:eastAsia="MS Mincho"/>
          <w:i/>
          <w:color w:val="auto"/>
          <w:szCs w:val="24"/>
          <w:lang w:val="en-GB"/>
        </w:rPr>
        <w:t>q</w:t>
      </w:r>
      <w:r w:rsidRPr="002A2C8B">
        <w:rPr>
          <w:rFonts w:eastAsia="MS Mincho"/>
          <w:color w:val="auto"/>
          <w:szCs w:val="24"/>
          <w:vertAlign w:val="subscript"/>
          <w:lang w:val="en-GB"/>
        </w:rPr>
        <w:t>k</w:t>
      </w:r>
      <w:proofErr w:type="spellEnd"/>
      <w:r w:rsidRPr="002A2C8B">
        <w:rPr>
          <w:color w:val="auto"/>
          <w:szCs w:val="24"/>
        </w:rPr>
        <w:t xml:space="preserve"> = 2,0 </w:t>
      </w:r>
      <w:proofErr w:type="spellStart"/>
      <w:r w:rsidRPr="002A2C8B">
        <w:rPr>
          <w:color w:val="auto"/>
          <w:szCs w:val="24"/>
        </w:rPr>
        <w:t>kN</w:t>
      </w:r>
      <w:proofErr w:type="spellEnd"/>
      <w:r w:rsidRPr="002A2C8B">
        <w:rPr>
          <w:color w:val="auto"/>
          <w:szCs w:val="24"/>
        </w:rPr>
        <w:t>/</w:t>
      </w:r>
      <w:proofErr w:type="spellStart"/>
      <w:r w:rsidRPr="002A2C8B">
        <w:rPr>
          <w:color w:val="auto"/>
          <w:szCs w:val="24"/>
        </w:rPr>
        <w:t>m</w:t>
      </w:r>
      <w:proofErr w:type="spellEnd"/>
      <w:r w:rsidRPr="002A2C8B">
        <w:rPr>
          <w:color w:val="auto"/>
          <w:position w:val="6"/>
          <w:szCs w:val="24"/>
        </w:rPr>
        <w:t>2</w:t>
      </w:r>
      <w:r w:rsidR="00785281">
        <w:rPr>
          <w:color w:val="auto"/>
          <w:position w:val="6"/>
          <w:szCs w:val="24"/>
        </w:rPr>
        <w:t xml:space="preserve">  </w:t>
      </w:r>
      <w:r w:rsidRPr="002A2C8B">
        <w:rPr>
          <w:color w:val="auto"/>
          <w:szCs w:val="24"/>
        </w:rPr>
        <w:t>в качестве распределенной нагрузки или, где это уместно;</w:t>
      </w:r>
    </w:p>
    <w:p w:rsidR="005E193B" w:rsidRPr="002A2C8B" w:rsidRDefault="005E193B" w:rsidP="002A2C8B">
      <w:pPr>
        <w:tabs>
          <w:tab w:val="left" w:pos="1140"/>
        </w:tabs>
        <w:ind w:firstLine="567"/>
        <w:jc w:val="both"/>
        <w:rPr>
          <w:color w:val="auto"/>
          <w:szCs w:val="24"/>
        </w:rPr>
      </w:pPr>
      <w:r w:rsidRPr="002A2C8B">
        <w:rPr>
          <w:color w:val="auto"/>
          <w:szCs w:val="24"/>
        </w:rPr>
        <w:t xml:space="preserve">2) </w:t>
      </w:r>
      <w:r w:rsidRPr="002A2C8B">
        <w:rPr>
          <w:i/>
          <w:color w:val="auto"/>
          <w:szCs w:val="24"/>
        </w:rPr>
        <w:t>Q</w:t>
      </w:r>
      <w:proofErr w:type="spellStart"/>
      <w:r w:rsidRPr="002A2C8B">
        <w:rPr>
          <w:color w:val="auto"/>
          <w:position w:val="-6"/>
          <w:szCs w:val="24"/>
        </w:rPr>
        <w:t>k</w:t>
      </w:r>
      <w:proofErr w:type="spellEnd"/>
      <w:r w:rsidRPr="002A2C8B">
        <w:rPr>
          <w:color w:val="auto"/>
          <w:szCs w:val="24"/>
        </w:rPr>
        <w:t xml:space="preserve"> = 2,0 </w:t>
      </w:r>
      <w:proofErr w:type="spellStart"/>
      <w:r w:rsidRPr="002A2C8B">
        <w:rPr>
          <w:color w:val="auto"/>
          <w:szCs w:val="24"/>
        </w:rPr>
        <w:t>kN</w:t>
      </w:r>
      <w:proofErr w:type="spellEnd"/>
      <w:r w:rsidRPr="002A2C8B">
        <w:rPr>
          <w:color w:val="auto"/>
          <w:szCs w:val="24"/>
        </w:rPr>
        <w:t xml:space="preserve"> как сосредоточенная нагрузка в наиболее неблагоприятном положении на квадратной площади боковой длины 0,2 м;</w:t>
      </w:r>
    </w:p>
    <w:p w:rsidR="005E193B" w:rsidRPr="002A2C8B" w:rsidRDefault="005E193B" w:rsidP="002A2C8B">
      <w:pPr>
        <w:tabs>
          <w:tab w:val="left" w:pos="1140"/>
        </w:tabs>
        <w:ind w:firstLine="567"/>
        <w:jc w:val="both"/>
        <w:rPr>
          <w:color w:val="auto"/>
          <w:szCs w:val="24"/>
        </w:rPr>
      </w:pPr>
      <w:r w:rsidRPr="002A2C8B">
        <w:rPr>
          <w:color w:val="auto"/>
          <w:szCs w:val="24"/>
        </w:rPr>
        <w:t xml:space="preserve">3) </w:t>
      </w:r>
      <w:proofErr w:type="spellStart"/>
      <w:r w:rsidRPr="002A2C8B">
        <w:rPr>
          <w:i/>
          <w:color w:val="auto"/>
          <w:szCs w:val="24"/>
        </w:rPr>
        <w:t>q</w:t>
      </w:r>
      <w:r w:rsidRPr="002A2C8B">
        <w:rPr>
          <w:color w:val="auto"/>
          <w:position w:val="-6"/>
          <w:szCs w:val="24"/>
        </w:rPr>
        <w:t>k</w:t>
      </w:r>
      <w:proofErr w:type="spellEnd"/>
      <w:r w:rsidRPr="002A2C8B">
        <w:rPr>
          <w:color w:val="auto"/>
          <w:szCs w:val="24"/>
        </w:rPr>
        <w:t xml:space="preserve"> = 0,5 </w:t>
      </w:r>
      <w:proofErr w:type="spellStart"/>
      <w:r w:rsidRPr="002A2C8B">
        <w:rPr>
          <w:color w:val="auto"/>
          <w:szCs w:val="24"/>
        </w:rPr>
        <w:t>kN</w:t>
      </w:r>
      <w:proofErr w:type="spellEnd"/>
      <w:r w:rsidRPr="002A2C8B">
        <w:rPr>
          <w:color w:val="auto"/>
          <w:szCs w:val="24"/>
        </w:rPr>
        <w:t>/</w:t>
      </w:r>
      <w:proofErr w:type="spellStart"/>
      <w:r w:rsidRPr="002A2C8B">
        <w:rPr>
          <w:color w:val="auto"/>
          <w:szCs w:val="24"/>
        </w:rPr>
        <w:t>m</w:t>
      </w:r>
      <w:proofErr w:type="spellEnd"/>
      <w:r w:rsidRPr="002A2C8B">
        <w:rPr>
          <w:color w:val="auto"/>
          <w:szCs w:val="24"/>
        </w:rPr>
        <w:t xml:space="preserve"> как сила горизонтальной линии, действующая поперечно на перила;</w:t>
      </w:r>
    </w:p>
    <w:p w:rsidR="005E193B" w:rsidRPr="002A2C8B" w:rsidRDefault="005E193B" w:rsidP="002A2C8B">
      <w:pPr>
        <w:tabs>
          <w:tab w:val="left" w:pos="1140"/>
        </w:tabs>
        <w:ind w:firstLine="567"/>
        <w:jc w:val="both"/>
        <w:rPr>
          <w:color w:val="auto"/>
          <w:szCs w:val="24"/>
        </w:rPr>
      </w:pPr>
      <w:r w:rsidRPr="002A2C8B">
        <w:rPr>
          <w:color w:val="auto"/>
          <w:szCs w:val="24"/>
        </w:rPr>
        <w:t xml:space="preserve">4) </w:t>
      </w:r>
      <w:r w:rsidRPr="002A2C8B">
        <w:rPr>
          <w:rStyle w:val="CCMCvariableitalic"/>
          <w:rFonts w:ascii="Arial" w:hAnsi="Arial"/>
          <w:color w:val="auto"/>
          <w:szCs w:val="24"/>
        </w:rPr>
        <w:t>A</w:t>
      </w:r>
      <w:r w:rsidRPr="002A2C8B">
        <w:rPr>
          <w:color w:val="auto"/>
          <w:szCs w:val="24"/>
          <w:vertAlign w:val="subscript"/>
          <w:lang w:val="de-DE"/>
        </w:rPr>
        <w:t>k</w:t>
      </w:r>
      <w:r w:rsidRPr="002A2C8B">
        <w:rPr>
          <w:color w:val="auto"/>
          <w:szCs w:val="24"/>
        </w:rPr>
        <w:t xml:space="preserve"> = 10,0 </w:t>
      </w:r>
      <w:proofErr w:type="spellStart"/>
      <w:r w:rsidRPr="002A2C8B">
        <w:rPr>
          <w:color w:val="auto"/>
          <w:szCs w:val="24"/>
        </w:rPr>
        <w:t>kN</w:t>
      </w:r>
      <w:proofErr w:type="spellEnd"/>
      <w:r w:rsidRPr="002A2C8B">
        <w:rPr>
          <w:color w:val="auto"/>
          <w:szCs w:val="24"/>
        </w:rPr>
        <w:t xml:space="preserve"> в качестве концентрированной нагрузки для одного человека (рассчитанной на случайное действие) для каждой точки крепления (для нескольких человек соответственно выше).</w:t>
      </w:r>
    </w:p>
    <w:p w:rsidR="005E193B" w:rsidRPr="002A2C8B" w:rsidRDefault="005E193B" w:rsidP="002A2C8B">
      <w:pPr>
        <w:tabs>
          <w:tab w:val="left" w:pos="1140"/>
        </w:tabs>
        <w:ind w:firstLine="567"/>
        <w:jc w:val="both"/>
        <w:rPr>
          <w:color w:val="auto"/>
          <w:szCs w:val="24"/>
        </w:rPr>
      </w:pPr>
      <w:proofErr w:type="spellStart"/>
      <w:r w:rsidRPr="002A2C8B">
        <w:rPr>
          <w:color w:val="auto"/>
          <w:szCs w:val="24"/>
        </w:rPr>
        <w:t>c</w:t>
      </w:r>
      <w:proofErr w:type="spellEnd"/>
      <w:r w:rsidRPr="002A2C8B">
        <w:rPr>
          <w:color w:val="auto"/>
          <w:szCs w:val="24"/>
        </w:rPr>
        <w:t xml:space="preserve">) Характерное значение прилагаемой нагрузки для сеток перед станциями составляет сосредоточенную нагрузку 2,0 </w:t>
      </w:r>
      <w:proofErr w:type="spellStart"/>
      <w:r w:rsidRPr="002A2C8B">
        <w:rPr>
          <w:color w:val="auto"/>
          <w:szCs w:val="24"/>
        </w:rPr>
        <w:t>kN</w:t>
      </w:r>
      <w:proofErr w:type="spellEnd"/>
      <w:r w:rsidRPr="002A2C8B">
        <w:rPr>
          <w:color w:val="auto"/>
          <w:szCs w:val="24"/>
        </w:rPr>
        <w:t>, где, если применимо, должна учитываться дополнительная снеговая нагрузка.</w:t>
      </w:r>
    </w:p>
    <w:p w:rsidR="005E193B" w:rsidRPr="002A2C8B" w:rsidRDefault="005E193B" w:rsidP="002A2C8B">
      <w:pPr>
        <w:ind w:firstLine="567"/>
        <w:jc w:val="both"/>
        <w:rPr>
          <w:color w:val="auto"/>
          <w:szCs w:val="24"/>
        </w:rPr>
      </w:pPr>
      <w:r w:rsidRPr="002A2C8B">
        <w:rPr>
          <w:color w:val="auto"/>
          <w:szCs w:val="24"/>
        </w:rPr>
        <w:t>7.2.3.6 Силы, действующие на направляющие</w:t>
      </w:r>
    </w:p>
    <w:p w:rsidR="005E193B" w:rsidRPr="002A2C8B" w:rsidRDefault="005E193B" w:rsidP="002A2C8B">
      <w:pPr>
        <w:ind w:firstLine="567"/>
        <w:jc w:val="both"/>
        <w:rPr>
          <w:color w:val="auto"/>
          <w:szCs w:val="24"/>
        </w:rPr>
      </w:pPr>
      <w:r w:rsidRPr="002A2C8B">
        <w:rPr>
          <w:color w:val="auto"/>
          <w:szCs w:val="24"/>
        </w:rPr>
        <w:t>К ним относятся силы, возникающие из-за удара носителя о направляющие. Они должны учитываться только в том случае, если направляющие не допускают максимального поперечного колебания, как указано в EN 12929-1.</w:t>
      </w:r>
    </w:p>
    <w:p w:rsidR="005E193B" w:rsidRPr="002A2C8B" w:rsidRDefault="005E193B" w:rsidP="005E193B">
      <w:pPr>
        <w:jc w:val="both"/>
        <w:rPr>
          <w:color w:val="auto"/>
          <w:szCs w:val="24"/>
        </w:rPr>
      </w:pPr>
      <w:r w:rsidRPr="002A2C8B">
        <w:rPr>
          <w:color w:val="auto"/>
          <w:szCs w:val="24"/>
        </w:rPr>
        <w:t>Характерные значения этих усилий должны быть получены из динамических соображений, при этом могут приниматься во внимание амортизирующие элементы.</w:t>
      </w:r>
    </w:p>
    <w:p w:rsidR="005E193B" w:rsidRPr="002A2C8B" w:rsidRDefault="005E193B" w:rsidP="002A2C8B">
      <w:pPr>
        <w:ind w:firstLine="567"/>
        <w:jc w:val="both"/>
        <w:rPr>
          <w:color w:val="auto"/>
          <w:szCs w:val="24"/>
        </w:rPr>
      </w:pPr>
      <w:r w:rsidRPr="002A2C8B">
        <w:rPr>
          <w:color w:val="auto"/>
          <w:szCs w:val="24"/>
        </w:rPr>
        <w:t>7.2.3.7 Действия ветра</w:t>
      </w:r>
    </w:p>
    <w:p w:rsidR="005E193B" w:rsidRPr="002A2C8B" w:rsidRDefault="005E193B" w:rsidP="002A2C8B">
      <w:pPr>
        <w:ind w:firstLine="567"/>
        <w:jc w:val="both"/>
        <w:rPr>
          <w:color w:val="auto"/>
          <w:szCs w:val="24"/>
        </w:rPr>
      </w:pPr>
      <w:r w:rsidRPr="002A2C8B">
        <w:rPr>
          <w:color w:val="auto"/>
          <w:szCs w:val="24"/>
        </w:rPr>
        <w:t>К ним относятся ветровые воздействия “в действии” и “не в действии”, которые должны применяться к станциям, опорным конструкциям линий и их оборудованию. При этом должны приниматься во внимание любые увеличения контрольных площадей в результате скопления снега или ледяных покровов.</w:t>
      </w:r>
    </w:p>
    <w:p w:rsidR="005E193B" w:rsidRPr="002A2C8B" w:rsidRDefault="005E193B" w:rsidP="005E193B">
      <w:pPr>
        <w:jc w:val="both"/>
        <w:rPr>
          <w:color w:val="auto"/>
          <w:szCs w:val="24"/>
        </w:rPr>
      </w:pPr>
      <w:r w:rsidRPr="002A2C8B">
        <w:rPr>
          <w:color w:val="auto"/>
          <w:szCs w:val="24"/>
        </w:rPr>
        <w:t>Воздействие ветра устанавливается, начиная с базовой скорости ветра (</w:t>
      </w:r>
      <w:proofErr w:type="spellStart"/>
      <w:r w:rsidRPr="002A2C8B">
        <w:rPr>
          <w:color w:val="auto"/>
          <w:szCs w:val="24"/>
        </w:rPr>
        <w:t>vb</w:t>
      </w:r>
      <w:proofErr w:type="spellEnd"/>
      <w:r w:rsidRPr="002A2C8B">
        <w:rPr>
          <w:color w:val="auto"/>
          <w:szCs w:val="24"/>
        </w:rPr>
        <w:t xml:space="preserve"> или vb,0), которая соответствует характерному значению средней скорости ветра за 10 минут. Базовая скорость ветра не зависит от направления ветра и времени года и составляет относительно 10 м над уровнем земли на местности категории местности II [в соответствии с EN 1991-1-4] и годовой вероятностью превышения 0,02 (обычно упоминается как период возврата в 50 лет).</w:t>
      </w:r>
    </w:p>
    <w:p w:rsidR="005E193B" w:rsidRPr="002A2C8B" w:rsidRDefault="005E193B" w:rsidP="005E193B">
      <w:pPr>
        <w:jc w:val="both"/>
        <w:rPr>
          <w:color w:val="auto"/>
          <w:szCs w:val="24"/>
        </w:rPr>
      </w:pPr>
      <w:r w:rsidRPr="002A2C8B">
        <w:rPr>
          <w:color w:val="auto"/>
          <w:szCs w:val="24"/>
        </w:rPr>
        <w:t>В соответствии с EN 1991-1-4 характеристическое значение глобальной силы ветра (</w:t>
      </w:r>
      <w:r w:rsidRPr="002A2C8B">
        <w:rPr>
          <w:i/>
          <w:color w:val="auto"/>
          <w:szCs w:val="24"/>
        </w:rPr>
        <w:t>F</w:t>
      </w:r>
      <w:proofErr w:type="spellStart"/>
      <w:r w:rsidRPr="002A2C8B">
        <w:rPr>
          <w:i/>
          <w:color w:val="auto"/>
          <w:position w:val="-6"/>
          <w:szCs w:val="24"/>
        </w:rPr>
        <w:t>w</w:t>
      </w:r>
      <w:proofErr w:type="spellEnd"/>
      <w:r w:rsidRPr="002A2C8B">
        <w:rPr>
          <w:color w:val="auto"/>
          <w:szCs w:val="24"/>
        </w:rPr>
        <w:t xml:space="preserve">) - с учетом пиковых скоростей в несколько секунд - должно быть получено </w:t>
      </w:r>
      <w:proofErr w:type="gramStart"/>
      <w:r w:rsidRPr="002A2C8B">
        <w:rPr>
          <w:color w:val="auto"/>
          <w:szCs w:val="24"/>
        </w:rPr>
        <w:t>из</w:t>
      </w:r>
      <w:proofErr w:type="gramEnd"/>
      <w:r w:rsidRPr="002A2C8B">
        <w:rPr>
          <w:color w:val="auto"/>
          <w:szCs w:val="24"/>
        </w:rPr>
        <w:t>:</w:t>
      </w:r>
    </w:p>
    <w:p w:rsidR="005E193B" w:rsidRPr="002A2C8B" w:rsidRDefault="005E193B" w:rsidP="002A2C8B">
      <w:pPr>
        <w:tabs>
          <w:tab w:val="left" w:pos="2145"/>
        </w:tabs>
        <w:jc w:val="center"/>
        <w:rPr>
          <w:color w:val="auto"/>
          <w:szCs w:val="24"/>
          <w:lang w:val="de-DE"/>
        </w:rPr>
      </w:pPr>
      <w:r w:rsidRPr="002A2C8B">
        <w:rPr>
          <w:color w:val="auto"/>
          <w:position w:val="-14"/>
          <w:szCs w:val="24"/>
          <w:lang w:val="de-DE"/>
        </w:rPr>
        <w:object w:dxaOrig="2000" w:dyaOrig="380">
          <v:shape id="_x0000_i1025" type="#_x0000_t75" style="width:99.95pt;height:18.8pt" o:ole="">
            <v:imagedata r:id="rId15" o:title=""/>
          </v:shape>
          <o:OLEObject Type="Embed" ProgID="Equation.DSMT4" ShapeID="_x0000_i1025" DrawAspect="Content" ObjectID="_1714825802" r:id="rId16"/>
        </w:object>
      </w:r>
    </w:p>
    <w:p w:rsidR="005E193B" w:rsidRPr="002A2C8B" w:rsidRDefault="005E193B" w:rsidP="002A2C8B">
      <w:pPr>
        <w:tabs>
          <w:tab w:val="left" w:pos="2145"/>
        </w:tabs>
        <w:ind w:firstLine="567"/>
        <w:jc w:val="both"/>
        <w:rPr>
          <w:color w:val="auto"/>
          <w:szCs w:val="24"/>
        </w:rPr>
      </w:pPr>
      <w:r w:rsidRPr="002A2C8B">
        <w:rPr>
          <w:color w:val="auto"/>
          <w:szCs w:val="24"/>
        </w:rPr>
        <w:t>При этом:</w:t>
      </w:r>
    </w:p>
    <w:p w:rsidR="005E193B" w:rsidRPr="002A2C8B" w:rsidRDefault="005E193B" w:rsidP="002A2C8B">
      <w:pPr>
        <w:tabs>
          <w:tab w:val="left" w:pos="2145"/>
        </w:tabs>
        <w:ind w:firstLine="567"/>
        <w:jc w:val="both"/>
        <w:rPr>
          <w:color w:val="auto"/>
          <w:szCs w:val="24"/>
        </w:rPr>
      </w:pPr>
      <w:proofErr w:type="spellStart"/>
      <w:r w:rsidRPr="002A2C8B">
        <w:rPr>
          <w:color w:val="auto"/>
          <w:szCs w:val="24"/>
        </w:rPr>
        <w:t>Cscd</w:t>
      </w:r>
      <w:proofErr w:type="spellEnd"/>
      <w:r w:rsidRPr="002A2C8B">
        <w:rPr>
          <w:color w:val="auto"/>
          <w:szCs w:val="24"/>
        </w:rPr>
        <w:t xml:space="preserve">             конструктивный коэффициент, указанный в EN 1991-1-4;</w:t>
      </w:r>
    </w:p>
    <w:p w:rsidR="005E193B" w:rsidRPr="002A2C8B" w:rsidRDefault="005E193B" w:rsidP="002A2C8B">
      <w:pPr>
        <w:tabs>
          <w:tab w:val="left" w:pos="2145"/>
        </w:tabs>
        <w:ind w:firstLine="567"/>
        <w:jc w:val="both"/>
        <w:rPr>
          <w:color w:val="auto"/>
          <w:szCs w:val="24"/>
        </w:rPr>
      </w:pPr>
      <w:proofErr w:type="spellStart"/>
      <w:r w:rsidRPr="002A2C8B">
        <w:rPr>
          <w:color w:val="auto"/>
          <w:szCs w:val="24"/>
        </w:rPr>
        <w:t>Cf</w:t>
      </w:r>
      <w:proofErr w:type="spellEnd"/>
      <w:r w:rsidRPr="002A2C8B">
        <w:rPr>
          <w:color w:val="auto"/>
          <w:szCs w:val="24"/>
        </w:rPr>
        <w:t xml:space="preserve">                  коэффициент аэродинамической силы, указанный в EN 1991-1-4;</w:t>
      </w:r>
    </w:p>
    <w:p w:rsidR="005E193B" w:rsidRPr="002A2C8B" w:rsidRDefault="00785281" w:rsidP="002A2C8B">
      <w:pPr>
        <w:tabs>
          <w:tab w:val="left" w:pos="2145"/>
        </w:tabs>
        <w:ind w:firstLine="567"/>
        <w:jc w:val="both"/>
        <w:rPr>
          <w:color w:val="auto"/>
          <w:szCs w:val="24"/>
        </w:rPr>
      </w:pPr>
      <w:proofErr w:type="spellStart"/>
      <w:r>
        <w:rPr>
          <w:color w:val="auto"/>
          <w:szCs w:val="24"/>
        </w:rPr>
        <w:t>qp</w:t>
      </w:r>
      <w:proofErr w:type="spellEnd"/>
      <w:r>
        <w:rPr>
          <w:color w:val="auto"/>
          <w:szCs w:val="24"/>
        </w:rPr>
        <w:t>(</w:t>
      </w:r>
      <w:proofErr w:type="spellStart"/>
      <w:r>
        <w:rPr>
          <w:color w:val="auto"/>
          <w:szCs w:val="24"/>
        </w:rPr>
        <w:t>ze</w:t>
      </w:r>
      <w:proofErr w:type="spellEnd"/>
      <w:r>
        <w:rPr>
          <w:color w:val="auto"/>
          <w:szCs w:val="24"/>
        </w:rPr>
        <w:t xml:space="preserve">)         </w:t>
      </w:r>
      <w:r w:rsidR="005E193B" w:rsidRPr="002A2C8B">
        <w:rPr>
          <w:color w:val="auto"/>
          <w:szCs w:val="24"/>
        </w:rPr>
        <w:t xml:space="preserve">пиковое скоростное давление на контрольной высоте </w:t>
      </w:r>
      <w:proofErr w:type="spellStart"/>
      <w:r w:rsidR="005E193B" w:rsidRPr="002A2C8B">
        <w:rPr>
          <w:color w:val="auto"/>
          <w:szCs w:val="24"/>
        </w:rPr>
        <w:t>ze</w:t>
      </w:r>
      <w:proofErr w:type="spellEnd"/>
      <w:r w:rsidR="005E193B" w:rsidRPr="002A2C8B">
        <w:rPr>
          <w:color w:val="auto"/>
          <w:szCs w:val="24"/>
        </w:rPr>
        <w:t>, указанное в EN 1991-1-4;</w:t>
      </w:r>
    </w:p>
    <w:p w:rsidR="005E193B" w:rsidRPr="002A2C8B" w:rsidRDefault="005E193B" w:rsidP="002A2C8B">
      <w:pPr>
        <w:tabs>
          <w:tab w:val="left" w:pos="2145"/>
        </w:tabs>
        <w:ind w:firstLine="567"/>
        <w:jc w:val="both"/>
        <w:rPr>
          <w:color w:val="auto"/>
          <w:szCs w:val="24"/>
        </w:rPr>
      </w:pPr>
      <w:proofErr w:type="spellStart"/>
      <w:r w:rsidRPr="002A2C8B">
        <w:rPr>
          <w:color w:val="auto"/>
          <w:szCs w:val="24"/>
        </w:rPr>
        <w:t>Aref</w:t>
      </w:r>
      <w:proofErr w:type="spellEnd"/>
      <w:r w:rsidRPr="002A2C8B">
        <w:rPr>
          <w:color w:val="auto"/>
          <w:szCs w:val="24"/>
        </w:rPr>
        <w:t xml:space="preserve">               эталонная область, указанная в EN 1991-1-4.</w:t>
      </w:r>
    </w:p>
    <w:p w:rsidR="005E193B" w:rsidRDefault="005E193B" w:rsidP="005E193B">
      <w:pPr>
        <w:jc w:val="both"/>
        <w:rPr>
          <w:color w:val="auto"/>
          <w:szCs w:val="24"/>
        </w:rPr>
      </w:pPr>
    </w:p>
    <w:p w:rsidR="00785281" w:rsidRPr="002A2C8B" w:rsidRDefault="00785281" w:rsidP="005E193B">
      <w:pPr>
        <w:jc w:val="both"/>
        <w:rPr>
          <w:color w:val="auto"/>
          <w:szCs w:val="24"/>
        </w:rPr>
      </w:pPr>
    </w:p>
    <w:p w:rsidR="005E193B" w:rsidRPr="00785281" w:rsidRDefault="00785281" w:rsidP="00785281">
      <w:pPr>
        <w:ind w:firstLine="567"/>
        <w:jc w:val="both"/>
        <w:rPr>
          <w:color w:val="auto"/>
          <w:szCs w:val="24"/>
        </w:rPr>
      </w:pPr>
      <w:r w:rsidRPr="00785281">
        <w:rPr>
          <w:color w:val="auto"/>
          <w:szCs w:val="24"/>
        </w:rPr>
        <w:lastRenderedPageBreak/>
        <w:t xml:space="preserve"> О</w:t>
      </w:r>
      <w:r w:rsidR="005E193B" w:rsidRPr="00785281">
        <w:rPr>
          <w:color w:val="auto"/>
          <w:szCs w:val="24"/>
        </w:rPr>
        <w:t>братите внимание:</w:t>
      </w:r>
    </w:p>
    <w:p w:rsidR="005E193B" w:rsidRPr="00785281" w:rsidRDefault="005E193B" w:rsidP="005E193B">
      <w:pPr>
        <w:pStyle w:val="af0"/>
        <w:numPr>
          <w:ilvl w:val="0"/>
          <w:numId w:val="25"/>
        </w:numPr>
        <w:spacing w:after="160" w:line="259" w:lineRule="auto"/>
        <w:contextualSpacing/>
        <w:jc w:val="both"/>
        <w:rPr>
          <w:rFonts w:ascii="Arial" w:hAnsi="Arial" w:cs="Arial"/>
          <w:color w:val="auto"/>
          <w:sz w:val="24"/>
          <w:szCs w:val="24"/>
        </w:rPr>
      </w:pPr>
      <w:r w:rsidRPr="00785281">
        <w:rPr>
          <w:rFonts w:ascii="Arial" w:hAnsi="Arial" w:cs="Arial"/>
          <w:color w:val="auto"/>
          <w:sz w:val="24"/>
          <w:szCs w:val="24"/>
        </w:rPr>
        <w:t xml:space="preserve">Характерная величина ветрового воздействия на канаты и опоры должна определяться в соответствии с EN 1991-1-4 или на основе экспертного заключения; при этом должны приниматься во внимание сокращения наклонных пролетов </w:t>
      </w:r>
      <w:proofErr w:type="spellStart"/>
      <w:r w:rsidRPr="00785281">
        <w:rPr>
          <w:rFonts w:ascii="Arial" w:hAnsi="Arial" w:cs="Arial"/>
          <w:color w:val="auto"/>
          <w:sz w:val="24"/>
          <w:szCs w:val="24"/>
        </w:rPr>
        <w:t>l</w:t>
      </w:r>
      <w:proofErr w:type="spellEnd"/>
      <w:r w:rsidRPr="00785281">
        <w:rPr>
          <w:rFonts w:ascii="Arial" w:hAnsi="Arial" w:cs="Arial"/>
          <w:color w:val="auto"/>
          <w:sz w:val="24"/>
          <w:szCs w:val="24"/>
        </w:rPr>
        <w:t>* в соответствии с EN 12930 в случае нагр</w:t>
      </w:r>
      <w:r w:rsidR="00785281" w:rsidRPr="00785281">
        <w:rPr>
          <w:rFonts w:ascii="Arial" w:hAnsi="Arial" w:cs="Arial"/>
          <w:color w:val="auto"/>
          <w:sz w:val="24"/>
          <w:szCs w:val="24"/>
        </w:rPr>
        <w:t>узки “не работает”.</w:t>
      </w:r>
    </w:p>
    <w:p w:rsidR="005E193B" w:rsidRPr="00785281" w:rsidRDefault="005E193B" w:rsidP="005E193B">
      <w:pPr>
        <w:pStyle w:val="af0"/>
        <w:numPr>
          <w:ilvl w:val="0"/>
          <w:numId w:val="25"/>
        </w:numPr>
        <w:spacing w:after="160" w:line="259" w:lineRule="auto"/>
        <w:contextualSpacing/>
        <w:jc w:val="both"/>
        <w:rPr>
          <w:rFonts w:ascii="Arial" w:hAnsi="Arial" w:cs="Arial"/>
          <w:color w:val="auto"/>
          <w:sz w:val="24"/>
          <w:szCs w:val="24"/>
        </w:rPr>
      </w:pPr>
      <w:r w:rsidRPr="00785281">
        <w:rPr>
          <w:rFonts w:ascii="Arial" w:hAnsi="Arial" w:cs="Arial"/>
          <w:color w:val="auto"/>
          <w:sz w:val="24"/>
          <w:szCs w:val="24"/>
        </w:rPr>
        <w:t xml:space="preserve"> Коэффициент аэродинамической силы для канатов должен быть рассчитан в соответствии с EN 1991-1-4 или соответствующими экспертными заключениями, для носителей, как в EN 13796-1, или спецификациями изготовителей, установленными в результате испытаний. Коэффициент аэродинамической силы для строительных работ должен определяться в соответствии с EN 1991-1-4.</w:t>
      </w:r>
    </w:p>
    <w:p w:rsidR="005E193B" w:rsidRPr="00785281" w:rsidRDefault="005E193B" w:rsidP="00785281">
      <w:pPr>
        <w:pStyle w:val="af0"/>
        <w:numPr>
          <w:ilvl w:val="0"/>
          <w:numId w:val="25"/>
        </w:numPr>
        <w:tabs>
          <w:tab w:val="left" w:pos="1005"/>
        </w:tabs>
        <w:jc w:val="both"/>
        <w:rPr>
          <w:rFonts w:ascii="Arial" w:hAnsi="Arial" w:cs="Arial"/>
          <w:color w:val="auto"/>
          <w:sz w:val="24"/>
          <w:szCs w:val="24"/>
        </w:rPr>
      </w:pPr>
      <w:r w:rsidRPr="00785281">
        <w:rPr>
          <w:rFonts w:ascii="Arial" w:hAnsi="Arial" w:cs="Arial"/>
          <w:color w:val="auto"/>
          <w:sz w:val="24"/>
          <w:szCs w:val="24"/>
        </w:rPr>
        <w:t>Характеристическое значение или номинальное значение (</w:t>
      </w:r>
      <w:proofErr w:type="spellStart"/>
      <w:r w:rsidRPr="00785281">
        <w:rPr>
          <w:rFonts w:ascii="Arial" w:hAnsi="Arial" w:cs="Arial"/>
          <w:color w:val="auto"/>
          <w:sz w:val="24"/>
          <w:szCs w:val="24"/>
        </w:rPr>
        <w:t>qw,min</w:t>
      </w:r>
      <w:proofErr w:type="spellEnd"/>
      <w:r w:rsidRPr="00785281">
        <w:rPr>
          <w:rFonts w:ascii="Arial" w:hAnsi="Arial" w:cs="Arial"/>
          <w:color w:val="auto"/>
          <w:sz w:val="24"/>
          <w:szCs w:val="24"/>
        </w:rPr>
        <w:t>) динамического давления (давление на максимальной скорости) “в рабочем состоянии” должно приниматься как минимум</w:t>
      </w:r>
      <w:r w:rsidR="00785281">
        <w:rPr>
          <w:rFonts w:ascii="Arial" w:hAnsi="Arial" w:cs="Arial"/>
          <w:color w:val="auto"/>
          <w:sz w:val="24"/>
          <w:szCs w:val="24"/>
        </w:rPr>
        <w:t>.</w:t>
      </w:r>
    </w:p>
    <w:p w:rsidR="005E193B" w:rsidRPr="00785281" w:rsidRDefault="005E193B" w:rsidP="00785281">
      <w:pPr>
        <w:tabs>
          <w:tab w:val="left" w:pos="1005"/>
        </w:tabs>
        <w:jc w:val="center"/>
        <w:rPr>
          <w:color w:val="auto"/>
          <w:szCs w:val="24"/>
        </w:rPr>
      </w:pPr>
      <w:r w:rsidRPr="00785281">
        <w:rPr>
          <w:color w:val="auto"/>
          <w:position w:val="-10"/>
          <w:szCs w:val="24"/>
          <w:lang w:val="de-DE"/>
        </w:rPr>
        <w:object w:dxaOrig="1500" w:dyaOrig="340">
          <v:shape id="_x0000_i1026" type="#_x0000_t75" style="width:75.2pt;height:17.2pt" o:ole="">
            <v:imagedata r:id="rId17" o:title=""/>
          </v:shape>
          <o:OLEObject Type="Embed" ProgID="Equation.DSMT4" ShapeID="_x0000_i1026" DrawAspect="Content" ObjectID="_1714825803" r:id="rId18"/>
        </w:object>
      </w:r>
      <w:r w:rsidRPr="00785281">
        <w:rPr>
          <w:color w:val="auto"/>
          <w:szCs w:val="24"/>
        </w:rPr>
        <w:t xml:space="preserve">       </w:t>
      </w:r>
      <w:r w:rsidR="00785281">
        <w:rPr>
          <w:color w:val="auto"/>
          <w:szCs w:val="24"/>
        </w:rPr>
        <w:t xml:space="preserve">                     </w:t>
      </w:r>
      <w:r w:rsidRPr="00785281">
        <w:rPr>
          <w:color w:val="auto"/>
          <w:szCs w:val="24"/>
        </w:rPr>
        <w:t xml:space="preserve">     (2)</w:t>
      </w:r>
    </w:p>
    <w:p w:rsidR="005E193B" w:rsidRPr="00785281" w:rsidRDefault="005E193B" w:rsidP="00785281">
      <w:pPr>
        <w:tabs>
          <w:tab w:val="left" w:pos="1005"/>
        </w:tabs>
        <w:ind w:firstLine="567"/>
        <w:jc w:val="both"/>
        <w:rPr>
          <w:color w:val="auto"/>
          <w:szCs w:val="24"/>
        </w:rPr>
      </w:pPr>
      <w:r w:rsidRPr="00785281">
        <w:rPr>
          <w:color w:val="auto"/>
          <w:szCs w:val="24"/>
        </w:rPr>
        <w:t>при условии, что в плане использования (спецификации требований) не определены более высокие значения.</w:t>
      </w:r>
    </w:p>
    <w:p w:rsidR="005E193B" w:rsidRPr="00785281" w:rsidRDefault="005E193B" w:rsidP="005E193B">
      <w:pPr>
        <w:tabs>
          <w:tab w:val="left" w:pos="1005"/>
        </w:tabs>
        <w:jc w:val="both"/>
        <w:rPr>
          <w:color w:val="auto"/>
          <w:szCs w:val="24"/>
        </w:rPr>
      </w:pPr>
      <w:r w:rsidRPr="00785281">
        <w:rPr>
          <w:color w:val="auto"/>
          <w:szCs w:val="24"/>
        </w:rPr>
        <w:t xml:space="preserve">      </w:t>
      </w:r>
      <w:r w:rsidR="00785281">
        <w:rPr>
          <w:color w:val="auto"/>
          <w:szCs w:val="24"/>
        </w:rPr>
        <w:t xml:space="preserve"> </w:t>
      </w:r>
      <w:r w:rsidRPr="00785281">
        <w:rPr>
          <w:color w:val="auto"/>
          <w:szCs w:val="24"/>
        </w:rPr>
        <w:t xml:space="preserve"> </w:t>
      </w:r>
      <w:proofErr w:type="spellStart"/>
      <w:r w:rsidRPr="00785281">
        <w:rPr>
          <w:color w:val="auto"/>
          <w:szCs w:val="24"/>
        </w:rPr>
        <w:t>d</w:t>
      </w:r>
      <w:proofErr w:type="spellEnd"/>
      <w:r w:rsidRPr="00785281">
        <w:rPr>
          <w:color w:val="auto"/>
          <w:szCs w:val="24"/>
        </w:rPr>
        <w:t>)  Характерное значение ветровых сил “неработающих”, влияющих на инфраструктуру, должно быть взято из EN 1991-1-4, где должны приниматься во внимание национальные или региональные карты ветра и/или следует проконсультироваться с соответствующими экспертными заключениями.</w:t>
      </w:r>
    </w:p>
    <w:p w:rsidR="005E193B" w:rsidRPr="00785281" w:rsidRDefault="005E193B" w:rsidP="00785281">
      <w:pPr>
        <w:tabs>
          <w:tab w:val="left" w:pos="1005"/>
        </w:tabs>
        <w:ind w:firstLine="567"/>
        <w:jc w:val="both"/>
        <w:rPr>
          <w:color w:val="auto"/>
          <w:szCs w:val="24"/>
        </w:rPr>
      </w:pPr>
      <w:r w:rsidRPr="00785281">
        <w:rPr>
          <w:color w:val="auto"/>
          <w:szCs w:val="24"/>
        </w:rPr>
        <w:t>Номинальные значения, указанные в EN 12929-1 и EN 12930 для динамических давлений, являются рекомендуемыми минимальными значениями и могут применяться только для соответствующих процедур проверки, при условии, что в национальном приложении не указаны другие значения. Если ветровые воздействия, установленные в экспертных заключениях в конкретных районах (на месте), дают более высокие значения, они должны применяться для инфраструктуры.</w:t>
      </w:r>
    </w:p>
    <w:p w:rsidR="005E193B" w:rsidRPr="00785281" w:rsidRDefault="005E193B" w:rsidP="00785281">
      <w:pPr>
        <w:tabs>
          <w:tab w:val="left" w:pos="1005"/>
        </w:tabs>
        <w:ind w:firstLine="567"/>
        <w:jc w:val="both"/>
        <w:rPr>
          <w:color w:val="auto"/>
          <w:szCs w:val="24"/>
        </w:rPr>
      </w:pPr>
      <w:proofErr w:type="spellStart"/>
      <w:r w:rsidRPr="00785281">
        <w:rPr>
          <w:color w:val="auto"/>
          <w:szCs w:val="24"/>
        </w:rPr>
        <w:t>e</w:t>
      </w:r>
      <w:proofErr w:type="spellEnd"/>
      <w:r w:rsidRPr="00785281">
        <w:rPr>
          <w:color w:val="auto"/>
          <w:szCs w:val="24"/>
        </w:rPr>
        <w:t>) При комбинировании действий ветра и льда “из строя” должны приниматься во внимание местные условия окружающей среды, где может применяться сноска “</w:t>
      </w:r>
      <w:proofErr w:type="spellStart"/>
      <w:r w:rsidRPr="00785281">
        <w:rPr>
          <w:color w:val="auto"/>
          <w:szCs w:val="24"/>
        </w:rPr>
        <w:t>a</w:t>
      </w:r>
      <w:proofErr w:type="spellEnd"/>
      <w:r w:rsidRPr="00785281">
        <w:rPr>
          <w:color w:val="auto"/>
          <w:szCs w:val="24"/>
        </w:rPr>
        <w:t>” в таблице 1.</w:t>
      </w:r>
    </w:p>
    <w:p w:rsidR="005E193B" w:rsidRPr="00785281" w:rsidRDefault="005E193B" w:rsidP="00785281">
      <w:pPr>
        <w:ind w:firstLine="567"/>
        <w:jc w:val="both"/>
        <w:rPr>
          <w:color w:val="auto"/>
          <w:szCs w:val="24"/>
        </w:rPr>
      </w:pPr>
      <w:r w:rsidRPr="00785281">
        <w:rPr>
          <w:color w:val="auto"/>
          <w:szCs w:val="24"/>
        </w:rPr>
        <w:t>7.2.3.8 Действия со снегом</w:t>
      </w:r>
    </w:p>
    <w:p w:rsidR="005E193B" w:rsidRPr="00785281" w:rsidRDefault="005E193B" w:rsidP="00785281">
      <w:pPr>
        <w:ind w:firstLine="567"/>
        <w:jc w:val="both"/>
        <w:rPr>
          <w:color w:val="auto"/>
          <w:szCs w:val="24"/>
        </w:rPr>
      </w:pPr>
      <w:r w:rsidRPr="00785281">
        <w:rPr>
          <w:color w:val="auto"/>
          <w:szCs w:val="24"/>
        </w:rPr>
        <w:t>Эти действия включают действия, связанные со снегом, которые необходимо учитывать для платформ опорных сооружений линии и для станций, а также действия, вызванные ползучестью и скольжением снега на конструкциях или частях конструкций.</w:t>
      </w:r>
    </w:p>
    <w:p w:rsidR="005E193B" w:rsidRPr="00785281" w:rsidRDefault="005E193B" w:rsidP="00785281">
      <w:pPr>
        <w:ind w:firstLine="567"/>
        <w:jc w:val="both"/>
        <w:rPr>
          <w:color w:val="auto"/>
          <w:szCs w:val="24"/>
        </w:rPr>
      </w:pPr>
      <w:proofErr w:type="spellStart"/>
      <w:r w:rsidRPr="00785281">
        <w:rPr>
          <w:color w:val="auto"/>
          <w:szCs w:val="24"/>
        </w:rPr>
        <w:t>a</w:t>
      </w:r>
      <w:proofErr w:type="spellEnd"/>
      <w:r w:rsidRPr="00785281">
        <w:rPr>
          <w:color w:val="auto"/>
          <w:szCs w:val="24"/>
        </w:rPr>
        <w:t>) Характерное значение снежных воздействий, основанное на годовой вероятности превышения 0,02, должно приниматься в соответствии с EN 1991-1-3. При этом должны приниматься во внимание национальные карты снега и местные условия и/или полученные экспертные заключения.</w:t>
      </w:r>
    </w:p>
    <w:p w:rsidR="005E193B" w:rsidRPr="00785281" w:rsidRDefault="005E193B" w:rsidP="00785281">
      <w:pPr>
        <w:ind w:firstLine="567"/>
        <w:jc w:val="both"/>
        <w:rPr>
          <w:color w:val="auto"/>
          <w:szCs w:val="24"/>
        </w:rPr>
      </w:pPr>
      <w:r w:rsidRPr="00785281">
        <w:rPr>
          <w:color w:val="auto"/>
          <w:szCs w:val="24"/>
          <w:lang w:val="en-US"/>
        </w:rPr>
        <w:t>b</w:t>
      </w:r>
      <w:r w:rsidRPr="00785281">
        <w:rPr>
          <w:color w:val="auto"/>
          <w:szCs w:val="24"/>
        </w:rPr>
        <w:t>) Характерная величина воздействий, вызванных ползучестью и скольжением снега, должна быть определена экспертными заключениями.</w:t>
      </w:r>
    </w:p>
    <w:p w:rsidR="005E193B" w:rsidRPr="00785281" w:rsidRDefault="005E193B" w:rsidP="00785281">
      <w:pPr>
        <w:ind w:firstLine="567"/>
        <w:jc w:val="both"/>
        <w:rPr>
          <w:color w:val="auto"/>
          <w:szCs w:val="24"/>
        </w:rPr>
      </w:pPr>
      <w:proofErr w:type="spellStart"/>
      <w:r w:rsidRPr="00785281">
        <w:rPr>
          <w:color w:val="auto"/>
          <w:szCs w:val="24"/>
        </w:rPr>
        <w:t>c</w:t>
      </w:r>
      <w:proofErr w:type="spellEnd"/>
      <w:r w:rsidRPr="00785281">
        <w:rPr>
          <w:color w:val="auto"/>
          <w:szCs w:val="24"/>
        </w:rPr>
        <w:t>) Характерное действие снега (</w:t>
      </w:r>
      <w:proofErr w:type="spellStart"/>
      <w:r w:rsidRPr="00785281">
        <w:rPr>
          <w:color w:val="auto"/>
          <w:szCs w:val="24"/>
        </w:rPr>
        <w:t>qk</w:t>
      </w:r>
      <w:proofErr w:type="spellEnd"/>
      <w:r w:rsidRPr="00785281">
        <w:rPr>
          <w:color w:val="auto"/>
          <w:szCs w:val="24"/>
        </w:rPr>
        <w:t>) на узких рабочих платформах может быть принято следующим образом:</w:t>
      </w:r>
    </w:p>
    <w:p w:rsidR="005E193B" w:rsidRPr="00C82608" w:rsidRDefault="005E193B" w:rsidP="00785281">
      <w:pPr>
        <w:tabs>
          <w:tab w:val="left" w:pos="1455"/>
        </w:tabs>
        <w:jc w:val="center"/>
        <w:rPr>
          <w:color w:val="auto"/>
          <w:szCs w:val="24"/>
        </w:rPr>
      </w:pPr>
      <w:r w:rsidRPr="00C82608">
        <w:rPr>
          <w:color w:val="auto"/>
          <w:position w:val="-10"/>
          <w:szCs w:val="24"/>
          <w:lang w:val="de-DE"/>
        </w:rPr>
        <w:object w:dxaOrig="859" w:dyaOrig="320">
          <v:shape id="_x0000_i1027" type="#_x0000_t75" style="width:43pt;height:15.6pt" o:ole="">
            <v:imagedata r:id="rId19" o:title=""/>
          </v:shape>
          <o:OLEObject Type="Embed" ProgID="Equation.DSMT4" ShapeID="_x0000_i1027" DrawAspect="Content" ObjectID="_1714825804" r:id="rId20"/>
        </w:object>
      </w:r>
    </w:p>
    <w:p w:rsidR="005E193B" w:rsidRPr="00785281" w:rsidRDefault="005E193B" w:rsidP="005E193B">
      <w:pPr>
        <w:jc w:val="both"/>
        <w:rPr>
          <w:color w:val="auto"/>
          <w:szCs w:val="24"/>
        </w:rPr>
      </w:pPr>
    </w:p>
    <w:p w:rsidR="005E193B" w:rsidRPr="00785281" w:rsidRDefault="005E193B" w:rsidP="005E193B">
      <w:pPr>
        <w:jc w:val="both"/>
        <w:rPr>
          <w:color w:val="auto"/>
          <w:szCs w:val="24"/>
        </w:rPr>
      </w:pPr>
      <w:r w:rsidRPr="00785281">
        <w:rPr>
          <w:color w:val="auto"/>
          <w:szCs w:val="24"/>
        </w:rPr>
        <w:t>При этом:</w:t>
      </w:r>
    </w:p>
    <w:p w:rsidR="005E193B" w:rsidRPr="00785281" w:rsidRDefault="005E193B" w:rsidP="00785281">
      <w:pPr>
        <w:ind w:firstLine="567"/>
        <w:jc w:val="both"/>
        <w:rPr>
          <w:color w:val="auto"/>
          <w:szCs w:val="24"/>
        </w:rPr>
      </w:pPr>
      <w:proofErr w:type="spellStart"/>
      <w:r w:rsidRPr="00785281">
        <w:rPr>
          <w:color w:val="auto"/>
          <w:szCs w:val="24"/>
        </w:rPr>
        <w:t>b</w:t>
      </w:r>
      <w:proofErr w:type="spellEnd"/>
      <w:r w:rsidRPr="00785281">
        <w:rPr>
          <w:color w:val="auto"/>
          <w:szCs w:val="24"/>
        </w:rPr>
        <w:t xml:space="preserve"> ширина платформы</w:t>
      </w:r>
    </w:p>
    <w:p w:rsidR="005E193B" w:rsidRPr="00C82608" w:rsidRDefault="005E193B" w:rsidP="005E193B">
      <w:pPr>
        <w:jc w:val="both"/>
        <w:rPr>
          <w:color w:val="auto"/>
          <w:szCs w:val="24"/>
        </w:rPr>
      </w:pPr>
      <w:proofErr w:type="spellStart"/>
      <w:r w:rsidRPr="00C82608">
        <w:rPr>
          <w:color w:val="auto"/>
          <w:szCs w:val="24"/>
        </w:rPr>
        <w:lastRenderedPageBreak/>
        <w:t>p</w:t>
      </w:r>
      <w:proofErr w:type="spellEnd"/>
      <w:r w:rsidRPr="00C82608">
        <w:rPr>
          <w:color w:val="auto"/>
          <w:szCs w:val="24"/>
        </w:rPr>
        <w:t xml:space="preserve"> удельный вес снега (принимается за 4 </w:t>
      </w:r>
      <w:proofErr w:type="spellStart"/>
      <w:r w:rsidRPr="00C82608">
        <w:rPr>
          <w:color w:val="auto"/>
          <w:szCs w:val="24"/>
        </w:rPr>
        <w:t>kN</w:t>
      </w:r>
      <w:proofErr w:type="spellEnd"/>
      <w:r w:rsidRPr="00C82608">
        <w:rPr>
          <w:color w:val="auto"/>
          <w:szCs w:val="24"/>
        </w:rPr>
        <w:t>/m</w:t>
      </w:r>
      <w:r w:rsidRPr="00C82608">
        <w:rPr>
          <w:color w:val="auto"/>
          <w:szCs w:val="24"/>
          <w:vertAlign w:val="superscript"/>
        </w:rPr>
        <w:t>3</w:t>
      </w:r>
      <w:r w:rsidRPr="00C82608">
        <w:rPr>
          <w:color w:val="auto"/>
          <w:szCs w:val="24"/>
        </w:rPr>
        <w:t>).</w:t>
      </w:r>
    </w:p>
    <w:p w:rsidR="005E193B" w:rsidRPr="00C82608" w:rsidRDefault="005E193B" w:rsidP="005E193B">
      <w:pPr>
        <w:ind w:firstLine="708"/>
        <w:jc w:val="both"/>
        <w:rPr>
          <w:color w:val="auto"/>
          <w:szCs w:val="24"/>
        </w:rPr>
      </w:pPr>
      <w:r w:rsidRPr="00C82608">
        <w:rPr>
          <w:color w:val="auto"/>
          <w:szCs w:val="24"/>
        </w:rPr>
        <w:t>7.2.3.9 Ледовые нагрузки</w:t>
      </w:r>
    </w:p>
    <w:p w:rsidR="005E193B" w:rsidRPr="00C82608" w:rsidRDefault="005E193B" w:rsidP="005E193B">
      <w:pPr>
        <w:ind w:firstLine="708"/>
        <w:jc w:val="both"/>
        <w:rPr>
          <w:color w:val="auto"/>
          <w:szCs w:val="24"/>
        </w:rPr>
      </w:pPr>
      <w:r w:rsidRPr="00C82608">
        <w:rPr>
          <w:color w:val="auto"/>
          <w:szCs w:val="24"/>
        </w:rPr>
        <w:t>Должны приниматься во внимание ледовые нагрузки, действующие на конструкции и внешнее оборудование станций, а также их форму (например, увеличение поверхности стального стержня или троса).</w:t>
      </w:r>
    </w:p>
    <w:p w:rsidR="005E193B" w:rsidRPr="00C82608" w:rsidRDefault="005E193B" w:rsidP="005E193B">
      <w:pPr>
        <w:ind w:firstLine="708"/>
        <w:jc w:val="both"/>
        <w:rPr>
          <w:color w:val="auto"/>
          <w:szCs w:val="24"/>
        </w:rPr>
      </w:pPr>
      <w:r w:rsidRPr="00C82608">
        <w:rPr>
          <w:color w:val="auto"/>
          <w:szCs w:val="24"/>
        </w:rPr>
        <w:t>Характеристическое значение или номинальное значение ледовых нагрузок может быть определено на основе экспертных заключений или с учетом местных условий в плане использования (спецификация требований). Характерное значение ледовых нагрузок должно определяться на основе годовой вероятности превышения 0,02.</w:t>
      </w:r>
    </w:p>
    <w:p w:rsidR="005E193B" w:rsidRPr="00C82608" w:rsidRDefault="005E193B" w:rsidP="005E193B">
      <w:pPr>
        <w:ind w:firstLine="708"/>
        <w:jc w:val="both"/>
        <w:rPr>
          <w:color w:val="auto"/>
          <w:szCs w:val="24"/>
        </w:rPr>
      </w:pPr>
      <w:r w:rsidRPr="00C82608">
        <w:rPr>
          <w:color w:val="auto"/>
          <w:szCs w:val="24"/>
        </w:rPr>
        <w:t>ПРИМЕЧАНИЕ Информацию о нагрузках на лед можно найти в стандартах ISO 12494 и EN 12930, при условии, что государства-члены не предусматривают дополнительных конкретных положений в Национальном приложении (номинальные или характерные значения).</w:t>
      </w:r>
    </w:p>
    <w:p w:rsidR="005E193B" w:rsidRPr="00C82608" w:rsidRDefault="005E193B" w:rsidP="005E193B">
      <w:pPr>
        <w:ind w:firstLine="708"/>
        <w:jc w:val="both"/>
        <w:rPr>
          <w:color w:val="auto"/>
          <w:szCs w:val="24"/>
        </w:rPr>
      </w:pPr>
      <w:r w:rsidRPr="00C82608">
        <w:rPr>
          <w:color w:val="auto"/>
          <w:szCs w:val="24"/>
        </w:rPr>
        <w:t>7.2.3.10 Усилия, вызванные движением и поломкой</w:t>
      </w:r>
    </w:p>
    <w:p w:rsidR="005E193B" w:rsidRPr="00C82608" w:rsidRDefault="005E193B" w:rsidP="005E193B">
      <w:pPr>
        <w:ind w:firstLine="708"/>
        <w:jc w:val="both"/>
        <w:rPr>
          <w:color w:val="auto"/>
          <w:szCs w:val="24"/>
        </w:rPr>
      </w:pPr>
      <w:r w:rsidRPr="00C82608">
        <w:rPr>
          <w:color w:val="auto"/>
          <w:szCs w:val="24"/>
        </w:rPr>
        <w:t>Характерные значения усилий, создаваемых при движении и использовании рабочего и/или предохранительного тормоза, должны определяться в соответствии с EN 12930 и EN 13223.</w:t>
      </w:r>
    </w:p>
    <w:p w:rsidR="005E193B" w:rsidRPr="00C82608" w:rsidRDefault="005E193B" w:rsidP="005E193B">
      <w:pPr>
        <w:ind w:firstLine="708"/>
        <w:jc w:val="both"/>
        <w:rPr>
          <w:color w:val="auto"/>
          <w:szCs w:val="24"/>
        </w:rPr>
      </w:pPr>
      <w:r w:rsidRPr="00C82608">
        <w:rPr>
          <w:color w:val="auto"/>
          <w:szCs w:val="24"/>
        </w:rPr>
        <w:t>7.2.3.11 Действия, возникающие в результате работ по техническому обслуживанию - натяжение, подъем, опускание</w:t>
      </w:r>
    </w:p>
    <w:p w:rsidR="005E193B" w:rsidRPr="00C82608" w:rsidRDefault="005E193B" w:rsidP="005E193B">
      <w:pPr>
        <w:ind w:firstLine="708"/>
        <w:jc w:val="both"/>
        <w:rPr>
          <w:color w:val="auto"/>
          <w:szCs w:val="24"/>
        </w:rPr>
      </w:pPr>
      <w:r w:rsidRPr="00C82608">
        <w:rPr>
          <w:color w:val="auto"/>
          <w:szCs w:val="24"/>
        </w:rPr>
        <w:t>Характерные значения для воздействий, создаваемых натяжением, а также подъемом и опусканием тросов, а также компонентами оборудования или транспортными средствами (во время технического обслуживания), должны быть взяты из EN 1908 и EN 12930. Если дополнительные требования (другая ситуация с нагрузкой) предусмотрены в точках привязки в пользовательском соглашении (техническом задании), проект должен учитывать их.</w:t>
      </w:r>
    </w:p>
    <w:p w:rsidR="005E193B" w:rsidRPr="00C82608" w:rsidRDefault="005E193B" w:rsidP="00C82608">
      <w:pPr>
        <w:ind w:firstLine="567"/>
        <w:jc w:val="both"/>
        <w:rPr>
          <w:color w:val="auto"/>
          <w:szCs w:val="24"/>
        </w:rPr>
      </w:pPr>
      <w:r w:rsidRPr="00C82608">
        <w:rPr>
          <w:color w:val="auto"/>
          <w:szCs w:val="24"/>
        </w:rPr>
        <w:t>7.2.3.12 Буферные силы</w:t>
      </w:r>
    </w:p>
    <w:p w:rsidR="005E193B" w:rsidRPr="00C82608" w:rsidRDefault="005E193B" w:rsidP="00C82608">
      <w:pPr>
        <w:ind w:firstLine="567"/>
        <w:jc w:val="both"/>
        <w:rPr>
          <w:color w:val="auto"/>
          <w:szCs w:val="24"/>
        </w:rPr>
      </w:pPr>
      <w:r w:rsidRPr="00C82608">
        <w:rPr>
          <w:color w:val="auto"/>
          <w:szCs w:val="24"/>
        </w:rPr>
        <w:t>Буферные силы создаются во время нормальной работы в результате удара и/или движения транспортного средства о буфер станции.</w:t>
      </w:r>
    </w:p>
    <w:p w:rsidR="005E193B" w:rsidRPr="00C82608" w:rsidRDefault="005E193B" w:rsidP="00C82608">
      <w:pPr>
        <w:ind w:firstLine="567"/>
        <w:jc w:val="both"/>
        <w:rPr>
          <w:color w:val="auto"/>
          <w:szCs w:val="24"/>
        </w:rPr>
      </w:pPr>
      <w:r w:rsidRPr="00C82608">
        <w:rPr>
          <w:color w:val="auto"/>
          <w:szCs w:val="24"/>
        </w:rPr>
        <w:t>Характерные значения для вышеупомянутых усилий должны определяться в соответствии с EN 13223.</w:t>
      </w:r>
    </w:p>
    <w:p w:rsidR="005E193B" w:rsidRPr="00C82608" w:rsidRDefault="005E193B" w:rsidP="00C82608">
      <w:pPr>
        <w:tabs>
          <w:tab w:val="left" w:pos="900"/>
        </w:tabs>
        <w:ind w:firstLine="567"/>
        <w:jc w:val="both"/>
        <w:rPr>
          <w:color w:val="auto"/>
          <w:szCs w:val="24"/>
        </w:rPr>
      </w:pPr>
      <w:r w:rsidRPr="00C82608">
        <w:rPr>
          <w:color w:val="auto"/>
          <w:szCs w:val="24"/>
        </w:rPr>
        <w:t>7.2.4 Случайные действия</w:t>
      </w:r>
    </w:p>
    <w:p w:rsidR="005E193B" w:rsidRPr="00C82608" w:rsidRDefault="005E193B" w:rsidP="00C82608">
      <w:pPr>
        <w:tabs>
          <w:tab w:val="left" w:pos="900"/>
        </w:tabs>
        <w:ind w:firstLine="567"/>
        <w:jc w:val="both"/>
        <w:rPr>
          <w:color w:val="auto"/>
          <w:szCs w:val="24"/>
        </w:rPr>
      </w:pPr>
      <w:r w:rsidRPr="00C82608">
        <w:rPr>
          <w:color w:val="auto"/>
          <w:szCs w:val="24"/>
        </w:rPr>
        <w:t>7.2.4.1 Общие положения</w:t>
      </w:r>
    </w:p>
    <w:p w:rsidR="005E193B" w:rsidRPr="00C82608" w:rsidRDefault="005E193B" w:rsidP="00C82608">
      <w:pPr>
        <w:tabs>
          <w:tab w:val="left" w:pos="900"/>
        </w:tabs>
        <w:ind w:firstLine="567"/>
        <w:jc w:val="both"/>
        <w:rPr>
          <w:color w:val="auto"/>
          <w:szCs w:val="24"/>
        </w:rPr>
      </w:pPr>
      <w:r w:rsidRPr="00C82608">
        <w:rPr>
          <w:color w:val="auto"/>
          <w:szCs w:val="24"/>
        </w:rPr>
        <w:t>Аварийные действия, как правило, имеют ограниченную продолжительность и связаны со значительным потенциалом причинения ущерба, но также, однако, с низкой вероятностью возникновения в течение запланированного срока службы конструкции и/или установки. Характерные значения для природных явлений должны быть взяты из национальных нормативных актов, и вероятность их превышения - если они не определены надлежащим образом - должна быть равна или ниже 0,01 (интервал повторения не менее 100 лет).</w:t>
      </w:r>
    </w:p>
    <w:p w:rsidR="005E193B" w:rsidRPr="00C82608" w:rsidRDefault="005E193B" w:rsidP="00C82608">
      <w:pPr>
        <w:tabs>
          <w:tab w:val="left" w:pos="900"/>
        </w:tabs>
        <w:ind w:firstLine="567"/>
        <w:jc w:val="both"/>
        <w:rPr>
          <w:color w:val="auto"/>
          <w:szCs w:val="24"/>
        </w:rPr>
      </w:pPr>
      <w:r w:rsidRPr="00C82608">
        <w:rPr>
          <w:color w:val="auto"/>
          <w:szCs w:val="24"/>
        </w:rPr>
        <w:t>В случае случайных действий нельзя исключать повреждения конструкций. Конструкции должны быть спроектированы и выполнены таким образом, чтобы они не подвергались непропорционально большому ущербу в результате случайных действий.</w:t>
      </w:r>
    </w:p>
    <w:p w:rsidR="005E193B" w:rsidRPr="00C82608" w:rsidRDefault="005E193B" w:rsidP="00C82608">
      <w:pPr>
        <w:tabs>
          <w:tab w:val="left" w:pos="900"/>
        </w:tabs>
        <w:ind w:firstLine="567"/>
        <w:jc w:val="both"/>
        <w:rPr>
          <w:color w:val="auto"/>
          <w:szCs w:val="24"/>
        </w:rPr>
      </w:pPr>
      <w:r w:rsidRPr="00C82608">
        <w:rPr>
          <w:color w:val="auto"/>
          <w:szCs w:val="24"/>
        </w:rPr>
        <w:t>Что касается подходящих мер по уменьшению или предотвращению опасностей или их последствий, а также принципов конструкции, которые должны применяться, делается ссылка на требования EN 1990.</w:t>
      </w:r>
    </w:p>
    <w:p w:rsidR="005E193B" w:rsidRPr="00C82608" w:rsidRDefault="005E193B" w:rsidP="005E193B">
      <w:pPr>
        <w:tabs>
          <w:tab w:val="left" w:pos="900"/>
        </w:tabs>
        <w:jc w:val="both"/>
        <w:rPr>
          <w:color w:val="auto"/>
          <w:szCs w:val="24"/>
        </w:rPr>
      </w:pPr>
      <w:r w:rsidRPr="00C82608">
        <w:rPr>
          <w:color w:val="auto"/>
          <w:szCs w:val="24"/>
        </w:rPr>
        <w:t>Как правило, следующие действия рассматриваются как случайные действия:</w:t>
      </w:r>
    </w:p>
    <w:p w:rsidR="005E193B" w:rsidRPr="00C82608" w:rsidRDefault="005E193B" w:rsidP="00C82608">
      <w:pPr>
        <w:ind w:firstLine="567"/>
        <w:jc w:val="both"/>
        <w:rPr>
          <w:color w:val="auto"/>
          <w:szCs w:val="24"/>
        </w:rPr>
      </w:pPr>
      <w:r w:rsidRPr="00C82608">
        <w:rPr>
          <w:color w:val="auto"/>
          <w:szCs w:val="24"/>
        </w:rPr>
        <w:t>7.2.4.2 Действия с буферами (случайные)</w:t>
      </w:r>
    </w:p>
    <w:p w:rsidR="005E193B" w:rsidRPr="00C82608" w:rsidRDefault="005E193B" w:rsidP="00C82608">
      <w:pPr>
        <w:ind w:firstLine="567"/>
        <w:jc w:val="both"/>
        <w:rPr>
          <w:color w:val="auto"/>
          <w:szCs w:val="24"/>
        </w:rPr>
      </w:pPr>
      <w:r w:rsidRPr="00C82608">
        <w:rPr>
          <w:color w:val="auto"/>
          <w:szCs w:val="24"/>
        </w:rPr>
        <w:t>В крайних случаях действия против буферов вызываются:</w:t>
      </w:r>
    </w:p>
    <w:p w:rsidR="005E193B" w:rsidRPr="00C82608" w:rsidRDefault="00C82608" w:rsidP="00C82608">
      <w:pPr>
        <w:ind w:firstLine="567"/>
        <w:jc w:val="both"/>
        <w:rPr>
          <w:color w:val="auto"/>
          <w:szCs w:val="24"/>
        </w:rPr>
      </w:pPr>
      <w:r>
        <w:rPr>
          <w:color w:val="auto"/>
          <w:szCs w:val="24"/>
        </w:rPr>
        <w:t>-</w:t>
      </w:r>
      <w:r w:rsidR="005E193B" w:rsidRPr="00C82608">
        <w:rPr>
          <w:color w:val="auto"/>
          <w:szCs w:val="24"/>
        </w:rPr>
        <w:t xml:space="preserve"> воздействие противовеса или натяжной каретки в исключительной ситуации;</w:t>
      </w:r>
    </w:p>
    <w:p w:rsidR="005E193B" w:rsidRPr="00C82608" w:rsidRDefault="00C82608" w:rsidP="00C82608">
      <w:pPr>
        <w:ind w:firstLine="567"/>
        <w:jc w:val="both"/>
        <w:rPr>
          <w:color w:val="auto"/>
          <w:szCs w:val="24"/>
        </w:rPr>
      </w:pPr>
      <w:r>
        <w:rPr>
          <w:color w:val="auto"/>
          <w:szCs w:val="24"/>
        </w:rPr>
        <w:lastRenderedPageBreak/>
        <w:t>-</w:t>
      </w:r>
      <w:r w:rsidR="005E193B" w:rsidRPr="00C82608">
        <w:rPr>
          <w:color w:val="auto"/>
          <w:szCs w:val="24"/>
        </w:rPr>
        <w:t xml:space="preserve"> удар носителя о буферы на станции в исключительной ситуации.</w:t>
      </w:r>
    </w:p>
    <w:p w:rsidR="005E193B" w:rsidRPr="00C82608" w:rsidRDefault="005E193B" w:rsidP="00C82608">
      <w:pPr>
        <w:ind w:firstLine="567"/>
        <w:jc w:val="both"/>
        <w:rPr>
          <w:color w:val="auto"/>
          <w:szCs w:val="24"/>
        </w:rPr>
      </w:pPr>
      <w:r w:rsidRPr="00C82608">
        <w:rPr>
          <w:color w:val="auto"/>
          <w:szCs w:val="24"/>
        </w:rPr>
        <w:t>Расчетные значения указанных выше усилий должны определяться на основе массы носителя и скоростей.</w:t>
      </w:r>
    </w:p>
    <w:p w:rsidR="005E193B" w:rsidRPr="00C82608" w:rsidRDefault="005E193B" w:rsidP="00C82608">
      <w:pPr>
        <w:ind w:firstLine="567"/>
        <w:jc w:val="both"/>
        <w:rPr>
          <w:color w:val="auto"/>
          <w:szCs w:val="24"/>
        </w:rPr>
      </w:pPr>
      <w:r w:rsidRPr="00C82608">
        <w:rPr>
          <w:color w:val="auto"/>
          <w:szCs w:val="24"/>
        </w:rPr>
        <w:t>7.2.4.3 Ветровые воздействия, выведенные из строя на незагруженных носителях</w:t>
      </w:r>
    </w:p>
    <w:p w:rsidR="005E193B" w:rsidRPr="00C82608" w:rsidRDefault="005E193B" w:rsidP="00C82608">
      <w:pPr>
        <w:ind w:firstLine="567"/>
        <w:jc w:val="both"/>
        <w:rPr>
          <w:color w:val="auto"/>
          <w:szCs w:val="24"/>
        </w:rPr>
      </w:pPr>
      <w:r w:rsidRPr="00C82608">
        <w:rPr>
          <w:color w:val="auto"/>
          <w:szCs w:val="24"/>
        </w:rPr>
        <w:t>Следует принимать во внимание характерную величину воздействия ветра “из строя”, применяемую к ненагруженным носителям со съемными захватами, которые обычно не остаются на канате.</w:t>
      </w:r>
    </w:p>
    <w:p w:rsidR="005E193B" w:rsidRPr="00C82608" w:rsidRDefault="005E193B" w:rsidP="00C82608">
      <w:pPr>
        <w:ind w:firstLine="567"/>
        <w:jc w:val="both"/>
        <w:rPr>
          <w:color w:val="auto"/>
          <w:szCs w:val="24"/>
        </w:rPr>
      </w:pPr>
      <w:r w:rsidRPr="00C82608">
        <w:rPr>
          <w:color w:val="auto"/>
          <w:szCs w:val="24"/>
        </w:rPr>
        <w:t>7.2.4.4 Бортовые тормозные усилия</w:t>
      </w:r>
    </w:p>
    <w:p w:rsidR="005E193B" w:rsidRPr="00C82608" w:rsidRDefault="005E193B" w:rsidP="00C82608">
      <w:pPr>
        <w:ind w:firstLine="567"/>
        <w:jc w:val="both"/>
        <w:rPr>
          <w:color w:val="auto"/>
          <w:szCs w:val="24"/>
        </w:rPr>
      </w:pPr>
      <w:r w:rsidRPr="00C82608">
        <w:rPr>
          <w:color w:val="auto"/>
          <w:szCs w:val="24"/>
        </w:rPr>
        <w:t>Они включают в себя усилия, которые в исключительных ситуациях вызываются срабатыванием тормоза грузовой машины.</w:t>
      </w:r>
    </w:p>
    <w:p w:rsidR="005E193B" w:rsidRPr="00C82608" w:rsidRDefault="005E193B" w:rsidP="005E193B">
      <w:pPr>
        <w:jc w:val="both"/>
        <w:rPr>
          <w:color w:val="auto"/>
          <w:szCs w:val="24"/>
        </w:rPr>
      </w:pPr>
      <w:r w:rsidRPr="00C82608">
        <w:rPr>
          <w:color w:val="auto"/>
          <w:szCs w:val="24"/>
        </w:rPr>
        <w:t>Характерное значение этих усилий, вызванных срабатыванием тормоза грузовой тележки на седле гусеничного троса, включая дополнительное воздействие массы загруженного транспортного средства, должно приниматься с учетом максимального коэффициента трения в соответствии с указаниями в EN 13796-1.</w:t>
      </w:r>
    </w:p>
    <w:p w:rsidR="005E193B" w:rsidRPr="00C82608" w:rsidRDefault="005E193B" w:rsidP="00C82608">
      <w:pPr>
        <w:ind w:firstLine="567"/>
        <w:jc w:val="both"/>
        <w:rPr>
          <w:color w:val="auto"/>
          <w:szCs w:val="24"/>
        </w:rPr>
      </w:pPr>
      <w:r w:rsidRPr="00C82608">
        <w:rPr>
          <w:color w:val="auto"/>
          <w:szCs w:val="24"/>
        </w:rPr>
        <w:t>7.2.4.5 Силы, вызванные выходом из строя</w:t>
      </w:r>
    </w:p>
    <w:p w:rsidR="005E193B" w:rsidRPr="00C82608" w:rsidRDefault="005E193B" w:rsidP="00C82608">
      <w:pPr>
        <w:ind w:firstLine="567"/>
        <w:jc w:val="both"/>
        <w:rPr>
          <w:color w:val="auto"/>
          <w:szCs w:val="24"/>
        </w:rPr>
      </w:pPr>
      <w:r w:rsidRPr="00C82608">
        <w:rPr>
          <w:color w:val="auto"/>
          <w:szCs w:val="24"/>
        </w:rPr>
        <w:t xml:space="preserve">Они включают в себя действие, поддерживающее трос, а также эффект трения ослабленного тягового троса или троса для переноски на </w:t>
      </w:r>
      <w:proofErr w:type="spellStart"/>
      <w:r w:rsidRPr="00C82608">
        <w:rPr>
          <w:color w:val="auto"/>
          <w:szCs w:val="24"/>
        </w:rPr>
        <w:t>канатоуловителе</w:t>
      </w:r>
      <w:proofErr w:type="spellEnd"/>
      <w:r w:rsidRPr="00C82608">
        <w:rPr>
          <w:color w:val="auto"/>
          <w:szCs w:val="24"/>
        </w:rPr>
        <w:t xml:space="preserve"> или рычаге захвата. Расчетные значения указанных выше усилий должны приниматься в соответствии с EN 12930.</w:t>
      </w:r>
    </w:p>
    <w:p w:rsidR="005E193B" w:rsidRPr="00C82608" w:rsidRDefault="005E193B" w:rsidP="00C82608">
      <w:pPr>
        <w:ind w:firstLine="567"/>
        <w:jc w:val="both"/>
        <w:rPr>
          <w:color w:val="auto"/>
          <w:szCs w:val="24"/>
        </w:rPr>
      </w:pPr>
      <w:r w:rsidRPr="00C82608">
        <w:rPr>
          <w:color w:val="auto"/>
          <w:szCs w:val="24"/>
        </w:rPr>
        <w:t>7.2.4.6 Заклинивающие захваты</w:t>
      </w:r>
    </w:p>
    <w:p w:rsidR="005E193B" w:rsidRPr="00C82608" w:rsidRDefault="005E193B" w:rsidP="00C82608">
      <w:pPr>
        <w:ind w:firstLine="567"/>
        <w:jc w:val="both"/>
        <w:rPr>
          <w:color w:val="auto"/>
          <w:szCs w:val="24"/>
        </w:rPr>
      </w:pPr>
      <w:r w:rsidRPr="00C82608">
        <w:rPr>
          <w:color w:val="auto"/>
          <w:szCs w:val="24"/>
        </w:rPr>
        <w:t xml:space="preserve">Расчетные значения усилий, создаваемых воздействием зажимных захватов на рычаги улавливателя (на одноместных и двухместных подвесных канатных дорогах), должны приниматься в соответствии с EN 12930. Если захваты не могут пройти мимо </w:t>
      </w:r>
      <w:proofErr w:type="spellStart"/>
      <w:r w:rsidRPr="00C82608">
        <w:rPr>
          <w:color w:val="auto"/>
          <w:szCs w:val="24"/>
        </w:rPr>
        <w:t>канатоуловителя</w:t>
      </w:r>
      <w:proofErr w:type="spellEnd"/>
      <w:r w:rsidRPr="00C82608">
        <w:rPr>
          <w:color w:val="auto"/>
          <w:szCs w:val="24"/>
        </w:rPr>
        <w:t xml:space="preserve"> или рычага захвата, эти усилия также должны учитываться вместе с усилиями в соответствии с 7.2.4.5.</w:t>
      </w:r>
    </w:p>
    <w:p w:rsidR="005E193B" w:rsidRPr="00C82608" w:rsidRDefault="005E193B" w:rsidP="00C82608">
      <w:pPr>
        <w:ind w:firstLine="567"/>
        <w:jc w:val="both"/>
        <w:rPr>
          <w:color w:val="auto"/>
          <w:szCs w:val="24"/>
        </w:rPr>
      </w:pPr>
      <w:r w:rsidRPr="00C82608">
        <w:rPr>
          <w:color w:val="auto"/>
          <w:szCs w:val="24"/>
        </w:rPr>
        <w:t>7.2.4.7 Полное отключение одного троса с одной стороны</w:t>
      </w:r>
    </w:p>
    <w:p w:rsidR="005E193B" w:rsidRPr="00C82608" w:rsidRDefault="005E193B" w:rsidP="005E193B">
      <w:pPr>
        <w:jc w:val="both"/>
        <w:rPr>
          <w:color w:val="auto"/>
          <w:szCs w:val="24"/>
        </w:rPr>
      </w:pPr>
      <w:r w:rsidRPr="00C82608">
        <w:rPr>
          <w:color w:val="auto"/>
          <w:szCs w:val="24"/>
        </w:rPr>
        <w:t>Этот случай нагрузки связан с полным или частичным снятием нагрузки с одной стороны опорной конструкции линии в сочетании с наиболее неблагоприятной реакцией опоры каната на противоположной стороне.</w:t>
      </w:r>
    </w:p>
    <w:p w:rsidR="005E193B" w:rsidRPr="00C82608" w:rsidRDefault="005E193B" w:rsidP="005E193B">
      <w:pPr>
        <w:jc w:val="both"/>
        <w:rPr>
          <w:color w:val="auto"/>
          <w:szCs w:val="24"/>
        </w:rPr>
      </w:pPr>
      <w:r w:rsidRPr="00C82608">
        <w:rPr>
          <w:color w:val="auto"/>
          <w:szCs w:val="24"/>
        </w:rPr>
        <w:t>Расчетные значения воздействий должны приниматься во внимание в соответствии с EN 12930.</w:t>
      </w:r>
    </w:p>
    <w:p w:rsidR="005E193B" w:rsidRPr="00C82608" w:rsidRDefault="005E193B" w:rsidP="00C82608">
      <w:pPr>
        <w:ind w:firstLine="567"/>
        <w:jc w:val="both"/>
        <w:rPr>
          <w:color w:val="auto"/>
          <w:szCs w:val="24"/>
        </w:rPr>
      </w:pPr>
      <w:r w:rsidRPr="00C82608">
        <w:rPr>
          <w:color w:val="auto"/>
          <w:szCs w:val="24"/>
        </w:rPr>
        <w:t>7.2.4.8 Обрыв сигнального троса</w:t>
      </w:r>
    </w:p>
    <w:p w:rsidR="005E193B" w:rsidRPr="00C82608" w:rsidRDefault="005E193B" w:rsidP="005E193B">
      <w:pPr>
        <w:jc w:val="both"/>
        <w:rPr>
          <w:color w:val="auto"/>
          <w:szCs w:val="24"/>
        </w:rPr>
      </w:pPr>
      <w:r w:rsidRPr="00C82608">
        <w:rPr>
          <w:color w:val="auto"/>
          <w:szCs w:val="24"/>
        </w:rPr>
        <w:t>Расчетное значение силы, возникающей при разрыве сигнального троса, должно приниматься в соответствии с EN 12930.</w:t>
      </w:r>
    </w:p>
    <w:p w:rsidR="005E193B" w:rsidRPr="00C82608" w:rsidRDefault="005E193B" w:rsidP="00C82608">
      <w:pPr>
        <w:ind w:firstLine="567"/>
        <w:jc w:val="both"/>
        <w:rPr>
          <w:color w:val="auto"/>
          <w:szCs w:val="24"/>
        </w:rPr>
      </w:pPr>
      <w:r w:rsidRPr="00C82608">
        <w:rPr>
          <w:color w:val="auto"/>
          <w:szCs w:val="24"/>
        </w:rPr>
        <w:t>7.2.4.9 Лавины, оползни и селевые потоки</w:t>
      </w:r>
    </w:p>
    <w:p w:rsidR="005E193B" w:rsidRPr="00C82608" w:rsidRDefault="005E193B" w:rsidP="005E193B">
      <w:pPr>
        <w:jc w:val="both"/>
        <w:rPr>
          <w:color w:val="auto"/>
          <w:szCs w:val="24"/>
        </w:rPr>
      </w:pPr>
      <w:r w:rsidRPr="00C82608">
        <w:rPr>
          <w:color w:val="auto"/>
          <w:szCs w:val="24"/>
        </w:rPr>
        <w:t>Расчетные значения воздействий, вызванных снежными лавинами или плотными снежными лавинами (как случайные воздействия, основанные на среднем периоде возврата от 100 до 300 лет) и падающими камнями/селевыми потоками, должны быть определены экспертными заключениями.</w:t>
      </w:r>
    </w:p>
    <w:p w:rsidR="005E193B" w:rsidRPr="00C82608" w:rsidRDefault="005E193B" w:rsidP="00C82608">
      <w:pPr>
        <w:ind w:firstLine="567"/>
        <w:jc w:val="both"/>
        <w:rPr>
          <w:color w:val="auto"/>
          <w:szCs w:val="24"/>
        </w:rPr>
      </w:pPr>
      <w:r w:rsidRPr="00C82608">
        <w:rPr>
          <w:color w:val="auto"/>
          <w:szCs w:val="24"/>
        </w:rPr>
        <w:t>7.2.4.10 Сейсмические воздействия</w:t>
      </w:r>
    </w:p>
    <w:p w:rsidR="005E193B" w:rsidRDefault="005E193B" w:rsidP="005E193B">
      <w:pPr>
        <w:jc w:val="both"/>
        <w:rPr>
          <w:color w:val="auto"/>
          <w:szCs w:val="24"/>
        </w:rPr>
      </w:pPr>
      <w:r w:rsidRPr="00C82608">
        <w:rPr>
          <w:color w:val="auto"/>
          <w:szCs w:val="24"/>
        </w:rPr>
        <w:t>Расчетные значения сейсмических воздействий, а также меры, которые должны быть приняты, должны быть приняты в соответствии с EN 1998-1, EN 1998-5 и EN 1998-6. Как правило, массой и жесткостью канатов и вант можно пренебречь. Для воздушных канатных дорог должна использоваться, по крайней мере, категория важности II.</w:t>
      </w:r>
    </w:p>
    <w:p w:rsidR="00C82608" w:rsidRPr="00C82608" w:rsidRDefault="00C82608" w:rsidP="005E193B">
      <w:pPr>
        <w:jc w:val="both"/>
        <w:rPr>
          <w:color w:val="auto"/>
          <w:szCs w:val="24"/>
        </w:rPr>
      </w:pPr>
    </w:p>
    <w:p w:rsidR="005E193B" w:rsidRDefault="00C82608" w:rsidP="00C82608">
      <w:pPr>
        <w:ind w:firstLine="567"/>
        <w:jc w:val="both"/>
        <w:rPr>
          <w:color w:val="auto"/>
          <w:sz w:val="20"/>
          <w:szCs w:val="20"/>
        </w:rPr>
      </w:pPr>
      <w:r w:rsidRPr="00C82608">
        <w:rPr>
          <w:color w:val="auto"/>
          <w:sz w:val="20"/>
          <w:szCs w:val="20"/>
        </w:rPr>
        <w:t xml:space="preserve"> </w:t>
      </w:r>
      <w:proofErr w:type="gramStart"/>
      <w:r w:rsidRPr="00C82608">
        <w:rPr>
          <w:color w:val="auto"/>
          <w:sz w:val="20"/>
          <w:szCs w:val="20"/>
        </w:rPr>
        <w:t>П</w:t>
      </w:r>
      <w:proofErr w:type="gramEnd"/>
      <w:r w:rsidRPr="00C82608">
        <w:rPr>
          <w:color w:val="auto"/>
          <w:sz w:val="20"/>
          <w:szCs w:val="20"/>
        </w:rPr>
        <w:t xml:space="preserve"> </w:t>
      </w:r>
      <w:proofErr w:type="spellStart"/>
      <w:r w:rsidRPr="00C82608">
        <w:rPr>
          <w:color w:val="auto"/>
          <w:sz w:val="20"/>
          <w:szCs w:val="20"/>
        </w:rPr>
        <w:t>р</w:t>
      </w:r>
      <w:proofErr w:type="spellEnd"/>
      <w:r w:rsidRPr="00C82608">
        <w:rPr>
          <w:color w:val="auto"/>
          <w:sz w:val="20"/>
          <w:szCs w:val="20"/>
        </w:rPr>
        <w:t xml:space="preserve"> и м е ч а </w:t>
      </w:r>
      <w:proofErr w:type="spellStart"/>
      <w:r w:rsidRPr="00C82608">
        <w:rPr>
          <w:color w:val="auto"/>
          <w:sz w:val="20"/>
          <w:szCs w:val="20"/>
        </w:rPr>
        <w:t>н</w:t>
      </w:r>
      <w:proofErr w:type="spellEnd"/>
      <w:r w:rsidRPr="00C82608">
        <w:rPr>
          <w:color w:val="auto"/>
          <w:sz w:val="20"/>
          <w:szCs w:val="20"/>
        </w:rPr>
        <w:t xml:space="preserve"> и е -</w:t>
      </w:r>
      <w:r w:rsidR="005E193B" w:rsidRPr="00C82608">
        <w:rPr>
          <w:color w:val="auto"/>
          <w:sz w:val="20"/>
          <w:szCs w:val="20"/>
        </w:rPr>
        <w:t xml:space="preserve"> Категория важности в соответствии с EN 1998-1 может быть определена государством-членом в национальном приложении или на основе экспертных заключений.</w:t>
      </w:r>
    </w:p>
    <w:p w:rsidR="00C82608" w:rsidRPr="00C82608" w:rsidRDefault="00C82608" w:rsidP="00C82608">
      <w:pPr>
        <w:ind w:firstLine="567"/>
        <w:jc w:val="both"/>
        <w:rPr>
          <w:color w:val="auto"/>
          <w:sz w:val="20"/>
          <w:szCs w:val="20"/>
        </w:rPr>
      </w:pPr>
    </w:p>
    <w:p w:rsidR="005E193B" w:rsidRPr="00C82608" w:rsidRDefault="005E193B" w:rsidP="00C82608">
      <w:pPr>
        <w:ind w:firstLine="567"/>
        <w:jc w:val="both"/>
        <w:rPr>
          <w:color w:val="auto"/>
          <w:szCs w:val="24"/>
        </w:rPr>
      </w:pPr>
      <w:r w:rsidRPr="00C82608">
        <w:rPr>
          <w:color w:val="auto"/>
          <w:szCs w:val="24"/>
        </w:rPr>
        <w:t>7.2.4.11 Столкновение транспортных средств</w:t>
      </w:r>
    </w:p>
    <w:p w:rsidR="005E193B" w:rsidRPr="00C82608" w:rsidRDefault="005E193B" w:rsidP="00C82608">
      <w:pPr>
        <w:ind w:firstLine="567"/>
        <w:jc w:val="both"/>
        <w:rPr>
          <w:color w:val="auto"/>
          <w:szCs w:val="24"/>
        </w:rPr>
      </w:pPr>
      <w:r w:rsidRPr="00C82608">
        <w:rPr>
          <w:color w:val="auto"/>
          <w:szCs w:val="24"/>
        </w:rPr>
        <w:lastRenderedPageBreak/>
        <w:t xml:space="preserve">Для некоторых опасностей должны приниматься во внимание расчетные значения для удара транспортных средств всех видов </w:t>
      </w:r>
      <w:proofErr w:type="gramStart"/>
      <w:r w:rsidRPr="00C82608">
        <w:rPr>
          <w:color w:val="auto"/>
          <w:szCs w:val="24"/>
        </w:rPr>
        <w:t>о</w:t>
      </w:r>
      <w:proofErr w:type="gramEnd"/>
      <w:r w:rsidRPr="00C82608">
        <w:rPr>
          <w:color w:val="auto"/>
          <w:szCs w:val="24"/>
        </w:rPr>
        <w:t xml:space="preserve"> опорные конструкции линии или аналогичные конструкции в соответствии с EN 1991-1-7.</w:t>
      </w:r>
    </w:p>
    <w:p w:rsidR="005E193B" w:rsidRPr="00C82608" w:rsidRDefault="005E193B" w:rsidP="00C82608">
      <w:pPr>
        <w:ind w:firstLine="567"/>
        <w:jc w:val="both"/>
        <w:rPr>
          <w:color w:val="auto"/>
          <w:szCs w:val="24"/>
        </w:rPr>
      </w:pPr>
      <w:r w:rsidRPr="00C82608">
        <w:rPr>
          <w:color w:val="auto"/>
          <w:szCs w:val="24"/>
        </w:rPr>
        <w:t>7.2.4.12 Пожар</w:t>
      </w:r>
    </w:p>
    <w:p w:rsidR="005E193B" w:rsidRPr="00C82608" w:rsidRDefault="005E193B" w:rsidP="00C82608">
      <w:pPr>
        <w:ind w:firstLine="567"/>
        <w:jc w:val="both"/>
        <w:rPr>
          <w:color w:val="auto"/>
          <w:szCs w:val="24"/>
        </w:rPr>
      </w:pPr>
      <w:r w:rsidRPr="00C82608">
        <w:rPr>
          <w:color w:val="auto"/>
          <w:szCs w:val="24"/>
        </w:rPr>
        <w:t>При проектировании канатной дороги должны быть предусмотрены меры противопожарной защиты (противопожарные отсеки, выбор материалов, пути эвакуации и т.д.) и пожаротушения, а также должны быть приняты во внимание применимые национальные правила предотвращения пожаров. Что касается противопожарной защиты, особые требования предъявляются к путям эвакуации и тем зонам, в которых вместе с людьми находятся тяговые, опорные, буксировочные или крепежные тросы. В частности, следует обратить внимание на тот факт, что канаты и крепления на концах канатов будут способны выдерживать воздействие тепла от пожара лишь в течение короткого периода времени. Рекомендации по технике безопасности приведены в документе CEN/TR 14819-2. См. 9.6 относительно доказательств на несущих конструкциях в случае пожара.</w:t>
      </w:r>
    </w:p>
    <w:p w:rsidR="005E193B" w:rsidRPr="00C82608" w:rsidRDefault="005E193B" w:rsidP="00C82608">
      <w:pPr>
        <w:ind w:firstLine="567"/>
        <w:jc w:val="both"/>
        <w:rPr>
          <w:color w:val="auto"/>
          <w:szCs w:val="24"/>
        </w:rPr>
      </w:pPr>
      <w:r w:rsidRPr="00C82608">
        <w:rPr>
          <w:color w:val="auto"/>
          <w:szCs w:val="24"/>
        </w:rPr>
        <w:t>7.2.4.13 Избыточное или пониженное давление гидравлических натяжных устройств</w:t>
      </w:r>
    </w:p>
    <w:p w:rsidR="005E193B" w:rsidRPr="00C82608" w:rsidRDefault="005E193B" w:rsidP="00C82608">
      <w:pPr>
        <w:ind w:firstLine="567"/>
        <w:jc w:val="both"/>
        <w:rPr>
          <w:color w:val="auto"/>
          <w:szCs w:val="24"/>
        </w:rPr>
      </w:pPr>
      <w:r w:rsidRPr="00C82608">
        <w:rPr>
          <w:color w:val="auto"/>
          <w:szCs w:val="24"/>
        </w:rPr>
        <w:t>При условии, что это должно применяться к конструкциям, расчетные значения воздействий, вызванных избыточным давлением в гидравлических натяжных устройствах, должны приниматься в соответствии с EN 1908. В особых случаях падение давления или полное снижение давления в гидравлическом натяжном устройстве может привести к возникновению конструктивной ситуации, которая должна быть принята во внимание.</w:t>
      </w:r>
    </w:p>
    <w:p w:rsidR="005E193B" w:rsidRPr="00C82608" w:rsidRDefault="005E193B" w:rsidP="00C82608">
      <w:pPr>
        <w:ind w:firstLine="567"/>
        <w:jc w:val="both"/>
        <w:rPr>
          <w:b/>
          <w:color w:val="auto"/>
          <w:szCs w:val="24"/>
        </w:rPr>
      </w:pPr>
      <w:r w:rsidRPr="00C82608">
        <w:rPr>
          <w:b/>
          <w:color w:val="auto"/>
          <w:szCs w:val="24"/>
        </w:rPr>
        <w:t>7.2.5 Другие действия и последствия</w:t>
      </w:r>
    </w:p>
    <w:p w:rsidR="005E193B" w:rsidRPr="00C82608" w:rsidRDefault="005E193B" w:rsidP="00C82608">
      <w:pPr>
        <w:ind w:firstLine="567"/>
        <w:jc w:val="both"/>
        <w:rPr>
          <w:color w:val="auto"/>
          <w:szCs w:val="24"/>
        </w:rPr>
      </w:pPr>
      <w:r w:rsidRPr="00C82608">
        <w:rPr>
          <w:color w:val="auto"/>
          <w:szCs w:val="24"/>
        </w:rPr>
        <w:t>7.2.5.1</w:t>
      </w:r>
      <w:proofErr w:type="gramStart"/>
      <w:r w:rsidRPr="00C82608">
        <w:rPr>
          <w:color w:val="auto"/>
          <w:szCs w:val="24"/>
        </w:rPr>
        <w:t xml:space="preserve"> П</w:t>
      </w:r>
      <w:proofErr w:type="gramEnd"/>
      <w:r w:rsidRPr="00C82608">
        <w:rPr>
          <w:color w:val="auto"/>
          <w:szCs w:val="24"/>
        </w:rPr>
        <w:t>ри необходимости должны быть приняты во внимание следующие действия. Без особых указаний они могут быть введены не только как переменные, но и как случайные действия.</w:t>
      </w:r>
    </w:p>
    <w:p w:rsidR="005E193B" w:rsidRPr="00C82608" w:rsidRDefault="005E193B" w:rsidP="00C82608">
      <w:pPr>
        <w:ind w:firstLine="567"/>
        <w:jc w:val="both"/>
        <w:rPr>
          <w:color w:val="auto"/>
          <w:szCs w:val="24"/>
        </w:rPr>
      </w:pPr>
      <w:r w:rsidRPr="00C82608">
        <w:rPr>
          <w:color w:val="auto"/>
          <w:szCs w:val="24"/>
        </w:rPr>
        <w:t>а) тепловые воздействия в соответствии с EN 1991-1-5;</w:t>
      </w:r>
    </w:p>
    <w:p w:rsidR="005E193B" w:rsidRPr="00C82608" w:rsidRDefault="005E193B" w:rsidP="00C82608">
      <w:pPr>
        <w:ind w:firstLine="567"/>
        <w:jc w:val="both"/>
        <w:rPr>
          <w:color w:val="auto"/>
          <w:szCs w:val="24"/>
        </w:rPr>
      </w:pPr>
      <w:r w:rsidRPr="00C82608">
        <w:rPr>
          <w:color w:val="auto"/>
          <w:szCs w:val="24"/>
          <w:lang w:val="en-US"/>
        </w:rPr>
        <w:t>b</w:t>
      </w:r>
      <w:r w:rsidRPr="00C82608">
        <w:rPr>
          <w:color w:val="auto"/>
          <w:szCs w:val="24"/>
        </w:rPr>
        <w:t xml:space="preserve">) </w:t>
      </w:r>
      <w:proofErr w:type="gramStart"/>
      <w:r w:rsidRPr="00C82608">
        <w:rPr>
          <w:color w:val="auto"/>
          <w:szCs w:val="24"/>
        </w:rPr>
        <w:t>эффекты</w:t>
      </w:r>
      <w:proofErr w:type="gramEnd"/>
      <w:r w:rsidRPr="00C82608">
        <w:rPr>
          <w:color w:val="auto"/>
          <w:szCs w:val="24"/>
        </w:rPr>
        <w:t>, зависящие от материала, такие как усадка, ползучесть, релаксация, содержание и изменение влажности, продолжительность нагрузок и другие;</w:t>
      </w:r>
    </w:p>
    <w:p w:rsidR="005E193B" w:rsidRPr="00C82608" w:rsidRDefault="005E193B" w:rsidP="00C82608">
      <w:pPr>
        <w:ind w:firstLine="567"/>
        <w:jc w:val="both"/>
        <w:rPr>
          <w:color w:val="auto"/>
          <w:szCs w:val="24"/>
        </w:rPr>
      </w:pPr>
      <w:proofErr w:type="spellStart"/>
      <w:r w:rsidRPr="00C82608">
        <w:rPr>
          <w:color w:val="auto"/>
          <w:szCs w:val="24"/>
        </w:rPr>
        <w:t>c</w:t>
      </w:r>
      <w:proofErr w:type="spellEnd"/>
      <w:r w:rsidRPr="00C82608">
        <w:rPr>
          <w:color w:val="auto"/>
          <w:szCs w:val="24"/>
        </w:rPr>
        <w:t>) последствия смещений опор;</w:t>
      </w:r>
    </w:p>
    <w:p w:rsidR="005E193B" w:rsidRPr="00C82608" w:rsidRDefault="005E193B" w:rsidP="00C82608">
      <w:pPr>
        <w:ind w:firstLine="567"/>
        <w:jc w:val="both"/>
        <w:rPr>
          <w:color w:val="auto"/>
          <w:szCs w:val="24"/>
        </w:rPr>
      </w:pPr>
      <w:proofErr w:type="spellStart"/>
      <w:r w:rsidRPr="00C82608">
        <w:rPr>
          <w:color w:val="auto"/>
          <w:szCs w:val="24"/>
        </w:rPr>
        <w:t>d</w:t>
      </w:r>
      <w:proofErr w:type="spellEnd"/>
      <w:r w:rsidRPr="00C82608">
        <w:rPr>
          <w:color w:val="auto"/>
          <w:szCs w:val="24"/>
        </w:rPr>
        <w:t>) действия, которые происходят во время установки, в соответствии с EN 1991-1-6;</w:t>
      </w:r>
    </w:p>
    <w:p w:rsidR="005E193B" w:rsidRPr="00C82608" w:rsidRDefault="005E193B" w:rsidP="00C82608">
      <w:pPr>
        <w:ind w:firstLine="567"/>
        <w:jc w:val="both"/>
        <w:rPr>
          <w:color w:val="auto"/>
          <w:szCs w:val="24"/>
        </w:rPr>
      </w:pPr>
      <w:proofErr w:type="spellStart"/>
      <w:r w:rsidRPr="00C82608">
        <w:rPr>
          <w:color w:val="auto"/>
          <w:szCs w:val="24"/>
        </w:rPr>
        <w:t>e</w:t>
      </w:r>
      <w:proofErr w:type="spellEnd"/>
      <w:r w:rsidRPr="00C82608">
        <w:rPr>
          <w:color w:val="auto"/>
          <w:szCs w:val="24"/>
        </w:rPr>
        <w:t>) действия, которые происходят во время технического обслуживания.</w:t>
      </w:r>
    </w:p>
    <w:p w:rsidR="005E193B" w:rsidRDefault="005E193B" w:rsidP="00C82608">
      <w:pPr>
        <w:ind w:firstLine="567"/>
        <w:jc w:val="both"/>
        <w:rPr>
          <w:color w:val="auto"/>
          <w:szCs w:val="24"/>
        </w:rPr>
      </w:pPr>
      <w:r w:rsidRPr="00C82608">
        <w:rPr>
          <w:color w:val="auto"/>
          <w:szCs w:val="24"/>
        </w:rPr>
        <w:t>7.2.5.2 Действия, вызванные снежными лавинами или плотными снежными лавинами, когда они происходят часто или вызываются преднамеренно, должны рассматриваться как переменные действия. Их соответствующие средние периоды возврата, а также их характерные значения и, если применимо, одновременные снежные явления, указанные в 7.2.3.8, должны определяться на основе заключений экспертов и, если таковые имеются, должны приниматься во внимание требования национальных приложений.</w:t>
      </w:r>
    </w:p>
    <w:p w:rsidR="00C82608" w:rsidRPr="00C82608" w:rsidRDefault="00C82608" w:rsidP="00C82608">
      <w:pPr>
        <w:ind w:firstLine="567"/>
        <w:jc w:val="both"/>
        <w:rPr>
          <w:color w:val="auto"/>
          <w:szCs w:val="24"/>
        </w:rPr>
      </w:pPr>
    </w:p>
    <w:p w:rsidR="00C82608" w:rsidRPr="00D16F41" w:rsidRDefault="005E193B" w:rsidP="00C82608">
      <w:pPr>
        <w:ind w:firstLine="567"/>
        <w:jc w:val="both"/>
        <w:rPr>
          <w:b/>
          <w:color w:val="auto"/>
          <w:szCs w:val="24"/>
        </w:rPr>
      </w:pPr>
      <w:r w:rsidRPr="00D16F41">
        <w:rPr>
          <w:b/>
          <w:color w:val="auto"/>
          <w:szCs w:val="24"/>
        </w:rPr>
        <w:t>7.3 Действия для фуникулерных железных дорог</w:t>
      </w:r>
    </w:p>
    <w:p w:rsidR="00D16F41" w:rsidRPr="00D16F41" w:rsidRDefault="005E193B" w:rsidP="00C82608">
      <w:pPr>
        <w:ind w:firstLine="567"/>
        <w:jc w:val="both"/>
        <w:rPr>
          <w:b/>
          <w:color w:val="auto"/>
          <w:szCs w:val="24"/>
        </w:rPr>
      </w:pPr>
      <w:r w:rsidRPr="00D16F41">
        <w:rPr>
          <w:b/>
          <w:color w:val="auto"/>
          <w:szCs w:val="24"/>
        </w:rPr>
        <w:t>7.3.1 Общие положения</w:t>
      </w:r>
    </w:p>
    <w:p w:rsidR="005E193B" w:rsidRPr="00C82608" w:rsidRDefault="005E193B" w:rsidP="00D16F41">
      <w:pPr>
        <w:ind w:firstLine="567"/>
        <w:jc w:val="both"/>
        <w:rPr>
          <w:color w:val="auto"/>
          <w:szCs w:val="24"/>
        </w:rPr>
      </w:pPr>
      <w:r w:rsidRPr="00C82608">
        <w:rPr>
          <w:color w:val="auto"/>
          <w:szCs w:val="24"/>
        </w:rPr>
        <w:t>Действия для фуникулерных железных дорог классифицируются в соответствии с 7.1.1.2   а) следующим образом:</w:t>
      </w:r>
    </w:p>
    <w:p w:rsidR="005E193B" w:rsidRPr="00C82608" w:rsidRDefault="005E193B" w:rsidP="00D16F41">
      <w:pPr>
        <w:ind w:firstLine="567"/>
        <w:jc w:val="both"/>
        <w:rPr>
          <w:color w:val="auto"/>
          <w:szCs w:val="24"/>
        </w:rPr>
      </w:pPr>
      <w:r w:rsidRPr="00C82608">
        <w:rPr>
          <w:color w:val="auto"/>
          <w:szCs w:val="24"/>
        </w:rPr>
        <w:t>а) постоянные действия;</w:t>
      </w:r>
    </w:p>
    <w:p w:rsidR="005E193B" w:rsidRPr="00C82608" w:rsidRDefault="005E193B" w:rsidP="00D16F41">
      <w:pPr>
        <w:ind w:firstLine="567"/>
        <w:jc w:val="both"/>
        <w:rPr>
          <w:color w:val="auto"/>
          <w:szCs w:val="24"/>
        </w:rPr>
      </w:pPr>
      <w:proofErr w:type="spellStart"/>
      <w:r w:rsidRPr="00C82608">
        <w:rPr>
          <w:color w:val="auto"/>
          <w:szCs w:val="24"/>
        </w:rPr>
        <w:t>b</w:t>
      </w:r>
      <w:proofErr w:type="spellEnd"/>
      <w:r w:rsidRPr="00C82608">
        <w:rPr>
          <w:color w:val="auto"/>
          <w:szCs w:val="24"/>
        </w:rPr>
        <w:t>) переменные действия;</w:t>
      </w:r>
    </w:p>
    <w:p w:rsidR="005E193B" w:rsidRPr="00C82608" w:rsidRDefault="005E193B" w:rsidP="00D16F41">
      <w:pPr>
        <w:ind w:firstLine="567"/>
        <w:jc w:val="both"/>
        <w:rPr>
          <w:color w:val="auto"/>
          <w:szCs w:val="24"/>
        </w:rPr>
      </w:pPr>
      <w:proofErr w:type="spellStart"/>
      <w:r w:rsidRPr="00C82608">
        <w:rPr>
          <w:color w:val="auto"/>
          <w:szCs w:val="24"/>
        </w:rPr>
        <w:t>c</w:t>
      </w:r>
      <w:proofErr w:type="spellEnd"/>
      <w:r w:rsidRPr="00C82608">
        <w:rPr>
          <w:color w:val="auto"/>
          <w:szCs w:val="24"/>
        </w:rPr>
        <w:t>) случайные действия.</w:t>
      </w:r>
    </w:p>
    <w:p w:rsidR="005E193B" w:rsidRPr="00D16F41" w:rsidRDefault="005E193B" w:rsidP="00C82608">
      <w:pPr>
        <w:ind w:firstLine="567"/>
        <w:jc w:val="both"/>
        <w:rPr>
          <w:b/>
          <w:color w:val="auto"/>
          <w:szCs w:val="24"/>
        </w:rPr>
      </w:pPr>
      <w:r w:rsidRPr="00D16F41">
        <w:rPr>
          <w:b/>
          <w:color w:val="auto"/>
          <w:szCs w:val="24"/>
        </w:rPr>
        <w:t>7.3.2 Постоянные действия</w:t>
      </w:r>
    </w:p>
    <w:p w:rsidR="005E193B" w:rsidRPr="00C82608" w:rsidRDefault="005E193B" w:rsidP="00C82608">
      <w:pPr>
        <w:ind w:firstLine="567"/>
        <w:jc w:val="both"/>
        <w:rPr>
          <w:color w:val="auto"/>
          <w:szCs w:val="24"/>
        </w:rPr>
      </w:pPr>
      <w:r w:rsidRPr="00C82608">
        <w:rPr>
          <w:color w:val="auto"/>
          <w:szCs w:val="24"/>
        </w:rPr>
        <w:lastRenderedPageBreak/>
        <w:t>7.3.2.1 Общие положения</w:t>
      </w:r>
    </w:p>
    <w:p w:rsidR="005E193B" w:rsidRPr="00D16F41" w:rsidRDefault="005E193B" w:rsidP="00D16F41">
      <w:pPr>
        <w:ind w:firstLine="567"/>
        <w:jc w:val="both"/>
        <w:rPr>
          <w:color w:val="auto"/>
          <w:szCs w:val="24"/>
        </w:rPr>
      </w:pPr>
      <w:r w:rsidRPr="00D16F41">
        <w:rPr>
          <w:color w:val="auto"/>
          <w:szCs w:val="24"/>
        </w:rPr>
        <w:t xml:space="preserve">Постоянные действия действуют на протяжении всей заданной проектной ситуации; их изменение величины со временем незначительно по отношению к среднему значению, или их изменение всегда происходит в одном и том же направлении (монотонно), пока </w:t>
      </w:r>
      <w:proofErr w:type="gramStart"/>
      <w:r w:rsidRPr="00D16F41">
        <w:rPr>
          <w:color w:val="auto"/>
          <w:szCs w:val="24"/>
        </w:rPr>
        <w:t>действие не достигнет</w:t>
      </w:r>
      <w:proofErr w:type="gramEnd"/>
      <w:r w:rsidRPr="00D16F41">
        <w:rPr>
          <w:color w:val="auto"/>
          <w:szCs w:val="24"/>
        </w:rPr>
        <w:t xml:space="preserve"> определенного предельного значения.</w:t>
      </w:r>
    </w:p>
    <w:p w:rsidR="005E193B" w:rsidRPr="00D16F41" w:rsidRDefault="005E193B" w:rsidP="00D16F41">
      <w:pPr>
        <w:ind w:firstLine="567"/>
        <w:jc w:val="both"/>
        <w:rPr>
          <w:color w:val="auto"/>
          <w:szCs w:val="24"/>
        </w:rPr>
      </w:pPr>
      <w:r w:rsidRPr="00D16F41">
        <w:rPr>
          <w:color w:val="auto"/>
          <w:szCs w:val="24"/>
        </w:rPr>
        <w:t>Как правило, следующие действия считаются постоянными действиями:</w:t>
      </w:r>
    </w:p>
    <w:p w:rsidR="005E193B" w:rsidRPr="00D16F41" w:rsidRDefault="005E193B" w:rsidP="00D16F41">
      <w:pPr>
        <w:ind w:firstLine="567"/>
        <w:jc w:val="both"/>
        <w:rPr>
          <w:color w:val="auto"/>
          <w:szCs w:val="24"/>
        </w:rPr>
      </w:pPr>
      <w:r w:rsidRPr="00D16F41">
        <w:rPr>
          <w:color w:val="auto"/>
          <w:szCs w:val="24"/>
        </w:rPr>
        <w:t>7.3.2.2 Собственный вес</w:t>
      </w:r>
    </w:p>
    <w:p w:rsidR="005E193B" w:rsidRPr="00D16F41" w:rsidRDefault="005E193B" w:rsidP="00D16F41">
      <w:pPr>
        <w:ind w:firstLine="567"/>
        <w:jc w:val="both"/>
        <w:rPr>
          <w:color w:val="auto"/>
          <w:szCs w:val="24"/>
        </w:rPr>
      </w:pPr>
      <w:r w:rsidRPr="00D16F41">
        <w:rPr>
          <w:color w:val="auto"/>
          <w:szCs w:val="24"/>
        </w:rPr>
        <w:t>Собственный вес конструкции включает в себя нагрузки, возникающие исключительно из-за массы элементов конструкции, и в большинстве случаев может быть представлен одним характеристическим значением, рассчитанным на основе номинальных размеров и плотностей, приведенных в EN 1991-1-1.</w:t>
      </w:r>
    </w:p>
    <w:p w:rsidR="005E193B" w:rsidRPr="00D16F41" w:rsidRDefault="005E193B" w:rsidP="00D16F41">
      <w:pPr>
        <w:ind w:firstLine="567"/>
        <w:jc w:val="both"/>
        <w:rPr>
          <w:color w:val="auto"/>
          <w:szCs w:val="24"/>
        </w:rPr>
      </w:pPr>
      <w:r w:rsidRPr="00D16F41">
        <w:rPr>
          <w:color w:val="auto"/>
          <w:szCs w:val="24"/>
        </w:rPr>
        <w:t>Характерные значения нагрузок на пути, таких как защитный слой, балласт, шпалы, рельсы и их крепления, должны приниматься в соответствии с EN 1991-1-1.</w:t>
      </w:r>
    </w:p>
    <w:p w:rsidR="005E193B" w:rsidRPr="00D16F41" w:rsidRDefault="005E193B" w:rsidP="00D16F41">
      <w:pPr>
        <w:ind w:firstLine="567"/>
        <w:jc w:val="both"/>
        <w:rPr>
          <w:color w:val="auto"/>
          <w:szCs w:val="24"/>
        </w:rPr>
      </w:pPr>
      <w:r w:rsidRPr="00D16F41">
        <w:rPr>
          <w:color w:val="auto"/>
          <w:szCs w:val="24"/>
        </w:rPr>
        <w:t>Собственный вес неструктурных элементов, поскольку их положение фиксировано, должен рассматриваться как характерные значения. Это относится, например, к перегородкам и панелям, перилам, защитным барьерам, лифтам и подвижным лестницам, арматуре, а также вспомогательному и стационарному оборудованию. Всякий раз, когда один из перечисленных выше элементов является подвижным, соответствующие действия должны рассматриваться как переменные действия (накладываемые нагрузки).</w:t>
      </w:r>
    </w:p>
    <w:p w:rsidR="005E193B" w:rsidRPr="00D16F41" w:rsidRDefault="005E193B" w:rsidP="00D16F41">
      <w:pPr>
        <w:ind w:firstLine="567"/>
        <w:jc w:val="both"/>
        <w:rPr>
          <w:color w:val="auto"/>
          <w:szCs w:val="24"/>
        </w:rPr>
      </w:pPr>
      <w:r w:rsidRPr="00D16F41">
        <w:rPr>
          <w:color w:val="auto"/>
          <w:szCs w:val="24"/>
        </w:rPr>
        <w:t>7.3.2.3 Наземные действия</w:t>
      </w:r>
    </w:p>
    <w:p w:rsidR="005E193B" w:rsidRPr="00D16F41" w:rsidRDefault="005E193B" w:rsidP="00D16F41">
      <w:pPr>
        <w:ind w:firstLine="567"/>
        <w:jc w:val="both"/>
        <w:rPr>
          <w:color w:val="auto"/>
          <w:szCs w:val="24"/>
        </w:rPr>
      </w:pPr>
      <w:r w:rsidRPr="00D16F41">
        <w:rPr>
          <w:color w:val="auto"/>
          <w:szCs w:val="24"/>
        </w:rPr>
        <w:t>Эти действия включают давление на стены подвала и фундаменты, вызванное нагрузками на грунт, а также давлением поровой воды и другими воздействиями на грунт.</w:t>
      </w:r>
    </w:p>
    <w:p w:rsidR="005E193B" w:rsidRPr="00D16F41" w:rsidRDefault="005E193B" w:rsidP="00D16F41">
      <w:pPr>
        <w:ind w:firstLine="567"/>
        <w:jc w:val="both"/>
        <w:rPr>
          <w:color w:val="auto"/>
          <w:szCs w:val="24"/>
        </w:rPr>
      </w:pPr>
      <w:r w:rsidRPr="00D16F41">
        <w:rPr>
          <w:color w:val="auto"/>
          <w:szCs w:val="24"/>
        </w:rPr>
        <w:t>Как правило, значения характеристик наземных воздействий должны приниматься в соответствии с EN 1997-1.</w:t>
      </w:r>
    </w:p>
    <w:p w:rsidR="005E193B" w:rsidRPr="00D16F41" w:rsidRDefault="005E193B" w:rsidP="00D16F41">
      <w:pPr>
        <w:ind w:firstLine="567"/>
        <w:jc w:val="both"/>
        <w:rPr>
          <w:b/>
          <w:color w:val="auto"/>
          <w:szCs w:val="24"/>
        </w:rPr>
      </w:pPr>
      <w:r w:rsidRPr="00D16F41">
        <w:rPr>
          <w:b/>
          <w:color w:val="auto"/>
          <w:szCs w:val="24"/>
        </w:rPr>
        <w:t>7.3.3 Переменные действия</w:t>
      </w:r>
    </w:p>
    <w:p w:rsidR="005E193B" w:rsidRPr="00D16F41" w:rsidRDefault="005E193B" w:rsidP="00D16F41">
      <w:pPr>
        <w:ind w:firstLine="567"/>
        <w:jc w:val="both"/>
        <w:rPr>
          <w:color w:val="auto"/>
          <w:szCs w:val="24"/>
        </w:rPr>
      </w:pPr>
      <w:r w:rsidRPr="00D16F41">
        <w:rPr>
          <w:color w:val="auto"/>
          <w:szCs w:val="24"/>
        </w:rPr>
        <w:t>7.3.3.1 Общие положения</w:t>
      </w:r>
    </w:p>
    <w:p w:rsidR="005E193B" w:rsidRPr="00D16F41" w:rsidRDefault="005E193B" w:rsidP="00D16F41">
      <w:pPr>
        <w:ind w:firstLine="567"/>
        <w:jc w:val="both"/>
        <w:rPr>
          <w:color w:val="auto"/>
          <w:szCs w:val="24"/>
        </w:rPr>
      </w:pPr>
      <w:r w:rsidRPr="00D16F41">
        <w:rPr>
          <w:color w:val="auto"/>
          <w:szCs w:val="24"/>
        </w:rPr>
        <w:t>Переменные действия - это те действия, которые вряд ли будут действовать в данной проектной ситуации; их изменение по величине со временем может быть незначительным, или их изменение может не всегда происходить в одном и том же направлении.</w:t>
      </w:r>
    </w:p>
    <w:p w:rsidR="005E193B" w:rsidRPr="00D16F41" w:rsidRDefault="005E193B" w:rsidP="00D16F41">
      <w:pPr>
        <w:ind w:firstLine="567"/>
        <w:jc w:val="both"/>
        <w:rPr>
          <w:color w:val="auto"/>
          <w:szCs w:val="24"/>
        </w:rPr>
      </w:pPr>
      <w:r w:rsidRPr="00D16F41">
        <w:rPr>
          <w:color w:val="auto"/>
          <w:szCs w:val="24"/>
        </w:rPr>
        <w:t>Как правило, следующие действия рассматриваются как переменные действия:</w:t>
      </w:r>
    </w:p>
    <w:p w:rsidR="005E193B" w:rsidRPr="00D16F41" w:rsidRDefault="005E193B" w:rsidP="00D16F41">
      <w:pPr>
        <w:ind w:firstLine="567"/>
        <w:jc w:val="both"/>
        <w:rPr>
          <w:color w:val="auto"/>
          <w:szCs w:val="24"/>
        </w:rPr>
      </w:pPr>
      <w:r w:rsidRPr="00D16F41">
        <w:rPr>
          <w:color w:val="auto"/>
          <w:szCs w:val="24"/>
        </w:rPr>
        <w:t>7.3.3.2 Действия, вызванные веревкой (веревками)</w:t>
      </w:r>
    </w:p>
    <w:p w:rsidR="005E193B" w:rsidRPr="00D16F41" w:rsidRDefault="005E193B" w:rsidP="00D16F41">
      <w:pPr>
        <w:ind w:firstLine="567"/>
        <w:jc w:val="both"/>
        <w:rPr>
          <w:color w:val="auto"/>
          <w:szCs w:val="24"/>
        </w:rPr>
      </w:pPr>
      <w:r w:rsidRPr="00D16F41">
        <w:rPr>
          <w:color w:val="auto"/>
          <w:szCs w:val="24"/>
        </w:rPr>
        <w:t>Характерные значения воздействий, вызванных тросом (тросами), включая их горизонтальное воздействие на криволинейные дорожки, должны приниматься в соответствии с EN 12930.</w:t>
      </w:r>
    </w:p>
    <w:p w:rsidR="005E193B" w:rsidRPr="00D16F41" w:rsidRDefault="005E193B" w:rsidP="00D16F41">
      <w:pPr>
        <w:ind w:firstLine="567"/>
        <w:jc w:val="both"/>
        <w:rPr>
          <w:color w:val="auto"/>
          <w:szCs w:val="24"/>
        </w:rPr>
      </w:pPr>
      <w:r w:rsidRPr="00D16F41">
        <w:rPr>
          <w:color w:val="auto"/>
          <w:szCs w:val="24"/>
        </w:rPr>
        <w:t>7.3.3.3 Действия, вызванные перевозчиками</w:t>
      </w:r>
    </w:p>
    <w:p w:rsidR="005E193B" w:rsidRPr="00D16F41" w:rsidRDefault="005E193B" w:rsidP="00D16F41">
      <w:pPr>
        <w:ind w:firstLine="567"/>
        <w:jc w:val="both"/>
        <w:rPr>
          <w:color w:val="auto"/>
          <w:szCs w:val="24"/>
        </w:rPr>
      </w:pPr>
      <w:r w:rsidRPr="00D16F41">
        <w:rPr>
          <w:color w:val="auto"/>
          <w:szCs w:val="24"/>
        </w:rPr>
        <w:t>Эти действия основаны на собственном весе, а также на наложенных нагрузках носителей. Соответствующие нагрузки на ось или колесо должны определяться индивидуально с учетом воздействия ветра, центробежных сил и сил, действующих на нос, а также динамических воздействий.</w:t>
      </w:r>
    </w:p>
    <w:p w:rsidR="005E193B" w:rsidRPr="00D16F41" w:rsidRDefault="005E193B" w:rsidP="00D16F41">
      <w:pPr>
        <w:ind w:firstLine="567"/>
        <w:jc w:val="both"/>
        <w:rPr>
          <w:color w:val="auto"/>
          <w:szCs w:val="24"/>
        </w:rPr>
      </w:pPr>
      <w:r w:rsidRPr="00D16F41">
        <w:rPr>
          <w:color w:val="auto"/>
          <w:szCs w:val="24"/>
        </w:rPr>
        <w:t>Характерные значения ранее упомянутых действий, если они не указаны в настоящем стандарте, должны определяться в соответствии с EN 13796-1.</w:t>
      </w:r>
    </w:p>
    <w:p w:rsidR="005E193B" w:rsidRPr="00D16F41" w:rsidRDefault="005E193B" w:rsidP="00D16F41">
      <w:pPr>
        <w:ind w:firstLine="567"/>
        <w:jc w:val="both"/>
        <w:rPr>
          <w:color w:val="auto"/>
          <w:szCs w:val="24"/>
        </w:rPr>
      </w:pPr>
      <w:r w:rsidRPr="00D16F41">
        <w:rPr>
          <w:color w:val="auto"/>
          <w:szCs w:val="24"/>
        </w:rPr>
        <w:t>7.3.3.4 Динамические действия</w:t>
      </w:r>
    </w:p>
    <w:p w:rsidR="005E193B" w:rsidRPr="00D16F41" w:rsidRDefault="005E193B" w:rsidP="00D16F41">
      <w:pPr>
        <w:ind w:firstLine="567"/>
        <w:jc w:val="both"/>
        <w:rPr>
          <w:color w:val="auto"/>
          <w:szCs w:val="24"/>
        </w:rPr>
      </w:pPr>
      <w:r w:rsidRPr="00D16F41">
        <w:rPr>
          <w:color w:val="auto"/>
          <w:szCs w:val="24"/>
        </w:rPr>
        <w:t xml:space="preserve">Динамические действия фуникулеров возникают в результате неровностей рельсового пути или подвижного состава. Как правило, они определяются как нагрузка на ось или нагрузку на колеса тележки, умноженная на динамический коэффициент </w:t>
      </w:r>
      <w:r w:rsidRPr="00D16F41">
        <w:rPr>
          <w:rStyle w:val="CCMCvariableitalic"/>
          <w:rFonts w:ascii="Arial" w:hAnsi="Arial"/>
          <w:color w:val="auto"/>
          <w:szCs w:val="24"/>
        </w:rPr>
        <w:t>Φ</w:t>
      </w:r>
      <w:r w:rsidRPr="00D16F41">
        <w:rPr>
          <w:color w:val="auto"/>
          <w:szCs w:val="24"/>
        </w:rPr>
        <w:t xml:space="preserve">, который при отсутствии более подробного исследования следует принимать за </w:t>
      </w:r>
      <w:r w:rsidRPr="00D16F41">
        <w:rPr>
          <w:rStyle w:val="CCMCvariableitalic"/>
          <w:rFonts w:ascii="Arial" w:hAnsi="Arial"/>
          <w:color w:val="auto"/>
          <w:szCs w:val="24"/>
        </w:rPr>
        <w:t>Φ</w:t>
      </w:r>
      <w:r w:rsidRPr="00D16F41">
        <w:rPr>
          <w:color w:val="auto"/>
          <w:szCs w:val="24"/>
        </w:rPr>
        <w:t xml:space="preserve"> = 0,3.</w:t>
      </w:r>
    </w:p>
    <w:p w:rsidR="005E193B" w:rsidRPr="00D16F41" w:rsidRDefault="005E193B" w:rsidP="00D16F41">
      <w:pPr>
        <w:ind w:firstLine="567"/>
        <w:jc w:val="both"/>
        <w:rPr>
          <w:color w:val="auto"/>
          <w:szCs w:val="24"/>
        </w:rPr>
      </w:pPr>
      <w:r w:rsidRPr="00D16F41">
        <w:rPr>
          <w:color w:val="auto"/>
          <w:szCs w:val="24"/>
        </w:rPr>
        <w:t>7.3.3.5 Прижимное усилие</w:t>
      </w:r>
    </w:p>
    <w:p w:rsidR="005E193B" w:rsidRPr="00D16F41" w:rsidRDefault="005E193B" w:rsidP="00D16F41">
      <w:pPr>
        <w:ind w:firstLine="567"/>
        <w:jc w:val="both"/>
        <w:rPr>
          <w:color w:val="auto"/>
          <w:szCs w:val="24"/>
        </w:rPr>
      </w:pPr>
      <w:r w:rsidRPr="00D16F41">
        <w:rPr>
          <w:color w:val="auto"/>
          <w:szCs w:val="24"/>
        </w:rPr>
        <w:lastRenderedPageBreak/>
        <w:t>Прижимная сила возникает в результате боковых колебаний каретки, а также неровностей рельсового пути. Он действует как единая горизонтальная сила на устройство на уровне колеи, а также на горизонтальные направляющие, перпендикулярные центральной линии колеи. Он всегда должен сочетаться с вертикальной нагрузкой. Прижимное усилие должно приниматься во внимание при проектировании пролетного строения и основания пути, включая крепления рельсов, а также инженерных сооружений.</w:t>
      </w:r>
    </w:p>
    <w:p w:rsidR="005E193B" w:rsidRPr="00D16F41" w:rsidRDefault="005E193B" w:rsidP="00D16F41">
      <w:pPr>
        <w:ind w:firstLine="567"/>
        <w:jc w:val="both"/>
        <w:rPr>
          <w:color w:val="auto"/>
          <w:szCs w:val="24"/>
        </w:rPr>
      </w:pPr>
      <w:r w:rsidRPr="00D16F41">
        <w:rPr>
          <w:color w:val="auto"/>
          <w:szCs w:val="24"/>
        </w:rPr>
        <w:t xml:space="preserve">Характерное значение прижимного усилия для гусеницы составляет 0,25 </w:t>
      </w:r>
      <w:proofErr w:type="spellStart"/>
      <w:r w:rsidRPr="00D16F41">
        <w:rPr>
          <w:color w:val="auto"/>
          <w:szCs w:val="24"/>
        </w:rPr>
        <w:t>х</w:t>
      </w:r>
      <w:proofErr w:type="spellEnd"/>
      <w:r w:rsidRPr="00D16F41">
        <w:rPr>
          <w:color w:val="auto"/>
          <w:szCs w:val="24"/>
        </w:rPr>
        <w:t xml:space="preserve"> нагрузки на колесо в соответствии с EN 1991 2. Для скоростей менее 5 м/с это значение может быть уменьшено.</w:t>
      </w:r>
    </w:p>
    <w:p w:rsidR="005E193B" w:rsidRPr="00D16F41" w:rsidRDefault="005E193B" w:rsidP="00D16F41">
      <w:pPr>
        <w:ind w:firstLine="567"/>
        <w:jc w:val="both"/>
        <w:rPr>
          <w:color w:val="auto"/>
          <w:szCs w:val="24"/>
        </w:rPr>
      </w:pPr>
      <w:r w:rsidRPr="00D16F41">
        <w:rPr>
          <w:color w:val="auto"/>
          <w:szCs w:val="24"/>
        </w:rPr>
        <w:t>7.3.3.6 Накладываемые нагрузки</w:t>
      </w:r>
    </w:p>
    <w:p w:rsidR="005E193B" w:rsidRPr="00D16F41" w:rsidRDefault="005E193B" w:rsidP="00D16F41">
      <w:pPr>
        <w:ind w:firstLine="567"/>
        <w:jc w:val="both"/>
        <w:rPr>
          <w:color w:val="auto"/>
          <w:szCs w:val="24"/>
        </w:rPr>
      </w:pPr>
      <w:r w:rsidRPr="00D16F41">
        <w:rPr>
          <w:color w:val="auto"/>
          <w:szCs w:val="24"/>
        </w:rPr>
        <w:t>Характерные значения прилагаемых нагрузок должны определяться в соответствии с EN 1991-1-, если застройщик не предъявляет более высоких требований к конструкции.</w:t>
      </w:r>
    </w:p>
    <w:p w:rsidR="005E193B" w:rsidRPr="00D16F41" w:rsidRDefault="005E193B" w:rsidP="00D16F41">
      <w:pPr>
        <w:ind w:firstLine="567"/>
        <w:jc w:val="both"/>
        <w:rPr>
          <w:color w:val="auto"/>
          <w:szCs w:val="24"/>
        </w:rPr>
      </w:pPr>
      <w:r w:rsidRPr="00D16F41">
        <w:rPr>
          <w:color w:val="auto"/>
          <w:szCs w:val="24"/>
        </w:rPr>
        <w:t>Предусмотренные значения характеристик должны быть указаны в плане использования (спецификация требований) (</w:t>
      </w:r>
      <w:proofErr w:type="gramStart"/>
      <w:r w:rsidRPr="00D16F41">
        <w:rPr>
          <w:color w:val="auto"/>
          <w:szCs w:val="24"/>
        </w:rPr>
        <w:t>см</w:t>
      </w:r>
      <w:proofErr w:type="gramEnd"/>
      <w:r w:rsidRPr="00D16F41">
        <w:rPr>
          <w:color w:val="auto"/>
          <w:szCs w:val="24"/>
        </w:rPr>
        <w:t>. A.3.2).</w:t>
      </w:r>
    </w:p>
    <w:p w:rsidR="005E193B" w:rsidRPr="00D16F41" w:rsidRDefault="005E193B" w:rsidP="00D16F41">
      <w:pPr>
        <w:ind w:firstLine="567"/>
        <w:jc w:val="both"/>
        <w:rPr>
          <w:color w:val="auto"/>
          <w:szCs w:val="24"/>
        </w:rPr>
      </w:pPr>
      <w:r w:rsidRPr="00D16F41">
        <w:rPr>
          <w:color w:val="auto"/>
          <w:szCs w:val="24"/>
        </w:rPr>
        <w:t>а) Характеристическое значение горизонтального действия для защиты от падения в общественных местах (перила и балюстрады) должно рассматриваться следующим образом:</w:t>
      </w:r>
    </w:p>
    <w:p w:rsidR="005E193B" w:rsidRPr="00D16F41" w:rsidRDefault="005E193B" w:rsidP="00D16F41">
      <w:pPr>
        <w:ind w:firstLine="567"/>
        <w:jc w:val="both"/>
        <w:rPr>
          <w:color w:val="auto"/>
          <w:szCs w:val="24"/>
        </w:rPr>
      </w:pPr>
      <w:r w:rsidRPr="00D16F41">
        <w:rPr>
          <w:color w:val="auto"/>
          <w:szCs w:val="24"/>
        </w:rPr>
        <w:t xml:space="preserve">1) </w:t>
      </w:r>
      <w:r w:rsidRPr="00D16F41">
        <w:rPr>
          <w:rFonts w:eastAsia="MS Mincho"/>
          <w:i/>
          <w:color w:val="auto"/>
          <w:szCs w:val="24"/>
          <w:lang w:val="en-GB" w:eastAsia="fr-FR"/>
        </w:rPr>
        <w:t>q</w:t>
      </w:r>
      <w:r w:rsidRPr="00D16F41">
        <w:rPr>
          <w:rFonts w:eastAsia="MS Mincho"/>
          <w:color w:val="auto"/>
          <w:position w:val="-6"/>
          <w:szCs w:val="24"/>
          <w:lang w:val="en-GB" w:eastAsia="fr-FR"/>
        </w:rPr>
        <w:t>k</w:t>
      </w:r>
      <w:r w:rsidRPr="00D16F41">
        <w:rPr>
          <w:color w:val="auto"/>
          <w:szCs w:val="24"/>
        </w:rPr>
        <w:t xml:space="preserve"> = 0,5 </w:t>
      </w:r>
      <w:proofErr w:type="spellStart"/>
      <w:r w:rsidRPr="00D16F41">
        <w:rPr>
          <w:color w:val="auto"/>
          <w:szCs w:val="24"/>
          <w:lang w:eastAsia="ja-JP"/>
        </w:rPr>
        <w:t>kN</w:t>
      </w:r>
      <w:proofErr w:type="spellEnd"/>
      <w:r w:rsidRPr="00D16F41">
        <w:rPr>
          <w:color w:val="auto"/>
          <w:szCs w:val="24"/>
          <w:lang w:eastAsia="ja-JP"/>
        </w:rPr>
        <w:t>/</w:t>
      </w:r>
      <w:proofErr w:type="spellStart"/>
      <w:r w:rsidRPr="00D16F41">
        <w:rPr>
          <w:color w:val="auto"/>
          <w:szCs w:val="24"/>
          <w:lang w:eastAsia="ja-JP"/>
        </w:rPr>
        <w:t>m</w:t>
      </w:r>
      <w:proofErr w:type="spellEnd"/>
      <w:proofErr w:type="gramStart"/>
      <w:r w:rsidRPr="00D16F41">
        <w:rPr>
          <w:color w:val="auto"/>
          <w:szCs w:val="24"/>
        </w:rPr>
        <w:t xml:space="preserve">  К</w:t>
      </w:r>
      <w:proofErr w:type="gramEnd"/>
      <w:r w:rsidRPr="00D16F41">
        <w:rPr>
          <w:color w:val="auto"/>
          <w:szCs w:val="24"/>
        </w:rPr>
        <w:t>ак сила горизонтальной линии, действующая поперечно на компонент. Если возможны скопления людей, соответствующие категории использования должны быть определены в соответствии с EN 1991-1-1.</w:t>
      </w:r>
    </w:p>
    <w:p w:rsidR="005E193B" w:rsidRPr="00D16F41" w:rsidRDefault="005E193B" w:rsidP="00D16F41">
      <w:pPr>
        <w:ind w:firstLine="567"/>
        <w:jc w:val="both"/>
        <w:rPr>
          <w:color w:val="auto"/>
          <w:szCs w:val="24"/>
        </w:rPr>
      </w:pPr>
      <w:r w:rsidRPr="00D16F41">
        <w:rPr>
          <w:color w:val="auto"/>
          <w:szCs w:val="24"/>
          <w:lang w:val="en-US"/>
        </w:rPr>
        <w:t>b</w:t>
      </w:r>
      <w:r w:rsidRPr="00D16F41">
        <w:rPr>
          <w:color w:val="auto"/>
          <w:szCs w:val="24"/>
        </w:rPr>
        <w:t>) Характерные значения прилагаемых нагрузок на рабочие платформы должны рассматриваться следующим образом:</w:t>
      </w:r>
    </w:p>
    <w:tbl>
      <w:tblPr>
        <w:tblW w:w="0" w:type="auto"/>
        <w:tblInd w:w="496" w:type="dxa"/>
        <w:tblLayout w:type="fixed"/>
        <w:tblCellMar>
          <w:left w:w="70" w:type="dxa"/>
          <w:right w:w="70" w:type="dxa"/>
        </w:tblCellMar>
        <w:tblLook w:val="0000"/>
      </w:tblPr>
      <w:tblGrid>
        <w:gridCol w:w="850"/>
        <w:gridCol w:w="284"/>
        <w:gridCol w:w="1134"/>
      </w:tblGrid>
      <w:tr w:rsidR="005E193B" w:rsidRPr="00D16F41" w:rsidTr="004F69BA">
        <w:tc>
          <w:tcPr>
            <w:tcW w:w="850" w:type="dxa"/>
          </w:tcPr>
          <w:p w:rsidR="005E193B" w:rsidRPr="00D16F41" w:rsidRDefault="005E193B" w:rsidP="00D16F41">
            <w:pPr>
              <w:spacing w:before="60" w:after="60" w:line="210" w:lineRule="atLeast"/>
              <w:ind w:firstLine="567"/>
              <w:jc w:val="both"/>
              <w:rPr>
                <w:rFonts w:eastAsia="MS Mincho"/>
                <w:i/>
                <w:color w:val="auto"/>
                <w:szCs w:val="24"/>
                <w:lang w:val="en-GB" w:eastAsia="fr-FR"/>
              </w:rPr>
            </w:pPr>
            <w:r w:rsidRPr="00D16F41">
              <w:rPr>
                <w:color w:val="auto"/>
                <w:szCs w:val="24"/>
              </w:rPr>
              <w:t xml:space="preserve">1) </w:t>
            </w:r>
            <w:r w:rsidRPr="00D16F41">
              <w:rPr>
                <w:rFonts w:eastAsia="MS Mincho"/>
                <w:i/>
                <w:color w:val="auto"/>
                <w:szCs w:val="24"/>
                <w:lang w:val="en-GB" w:eastAsia="fr-FR"/>
              </w:rPr>
              <w:t xml:space="preserve"> q</w:t>
            </w:r>
            <w:r w:rsidRPr="00D16F41">
              <w:rPr>
                <w:rFonts w:eastAsia="MS Mincho"/>
                <w:color w:val="auto"/>
                <w:position w:val="-6"/>
                <w:szCs w:val="24"/>
                <w:lang w:val="en-GB" w:eastAsia="fr-FR"/>
              </w:rPr>
              <w:t>k</w:t>
            </w:r>
          </w:p>
        </w:tc>
        <w:tc>
          <w:tcPr>
            <w:tcW w:w="284" w:type="dxa"/>
          </w:tcPr>
          <w:p w:rsidR="005E193B" w:rsidRPr="00D16F41" w:rsidRDefault="005E193B" w:rsidP="00D16F41">
            <w:pPr>
              <w:spacing w:before="60" w:after="60" w:line="210" w:lineRule="atLeast"/>
              <w:ind w:firstLine="567"/>
              <w:jc w:val="both"/>
              <w:rPr>
                <w:rFonts w:eastAsia="MS Mincho"/>
                <w:color w:val="auto"/>
                <w:szCs w:val="24"/>
                <w:lang w:val="en-GB" w:eastAsia="fr-FR"/>
              </w:rPr>
            </w:pPr>
            <w:r w:rsidRPr="00D16F41">
              <w:rPr>
                <w:rFonts w:eastAsia="MS Mincho"/>
                <w:color w:val="auto"/>
                <w:szCs w:val="24"/>
                <w:lang w:val="en-GB" w:eastAsia="fr-FR"/>
              </w:rPr>
              <w:t>=</w:t>
            </w:r>
          </w:p>
        </w:tc>
        <w:tc>
          <w:tcPr>
            <w:tcW w:w="1134" w:type="dxa"/>
          </w:tcPr>
          <w:p w:rsidR="005E193B" w:rsidRPr="00D16F41" w:rsidRDefault="005E193B" w:rsidP="00D16F41">
            <w:pPr>
              <w:spacing w:before="60" w:after="60" w:line="210" w:lineRule="atLeast"/>
              <w:ind w:firstLine="567"/>
              <w:jc w:val="both"/>
              <w:rPr>
                <w:rFonts w:eastAsia="MS Mincho"/>
                <w:color w:val="auto"/>
                <w:szCs w:val="24"/>
                <w:lang w:val="en-GB" w:eastAsia="fr-FR"/>
              </w:rPr>
            </w:pPr>
            <w:r w:rsidRPr="00D16F41">
              <w:rPr>
                <w:rFonts w:eastAsia="MS Mincho"/>
                <w:color w:val="auto"/>
                <w:szCs w:val="24"/>
                <w:lang w:val="en-GB" w:eastAsia="fr-FR"/>
              </w:rPr>
              <w:t>2,0 </w:t>
            </w:r>
            <w:proofErr w:type="spellStart"/>
            <w:r w:rsidRPr="00D16F41">
              <w:rPr>
                <w:rFonts w:eastAsia="MS Mincho"/>
                <w:color w:val="auto"/>
                <w:szCs w:val="24"/>
                <w:lang w:val="en-GB" w:eastAsia="fr-FR"/>
              </w:rPr>
              <w:t>kN</w:t>
            </w:r>
            <w:proofErr w:type="spellEnd"/>
            <w:r w:rsidRPr="00D16F41">
              <w:rPr>
                <w:rFonts w:eastAsia="MS Mincho"/>
                <w:color w:val="auto"/>
                <w:szCs w:val="24"/>
                <w:lang w:val="en-GB" w:eastAsia="fr-FR"/>
              </w:rPr>
              <w:t>/m</w:t>
            </w:r>
            <w:r w:rsidRPr="00D16F41">
              <w:rPr>
                <w:rFonts w:eastAsia="MS Mincho"/>
                <w:color w:val="auto"/>
                <w:szCs w:val="24"/>
                <w:vertAlign w:val="superscript"/>
                <w:lang w:val="en-GB" w:eastAsia="fr-FR"/>
              </w:rPr>
              <w:t>2</w:t>
            </w:r>
          </w:p>
        </w:tc>
      </w:tr>
    </w:tbl>
    <w:p w:rsidR="005E193B" w:rsidRPr="00D16F41" w:rsidRDefault="005E193B" w:rsidP="00D16F41">
      <w:pPr>
        <w:ind w:firstLine="567"/>
        <w:jc w:val="both"/>
        <w:rPr>
          <w:color w:val="auto"/>
          <w:szCs w:val="24"/>
        </w:rPr>
      </w:pPr>
      <w:r w:rsidRPr="00D16F41">
        <w:rPr>
          <w:color w:val="auto"/>
          <w:szCs w:val="24"/>
        </w:rPr>
        <w:t>в качестве распределенной нагрузки или, где это уместно;</w:t>
      </w:r>
    </w:p>
    <w:p w:rsidR="005E193B" w:rsidRPr="00D16F41" w:rsidRDefault="005E193B" w:rsidP="00D16F41">
      <w:pPr>
        <w:ind w:firstLine="567"/>
        <w:jc w:val="both"/>
        <w:rPr>
          <w:color w:val="auto"/>
          <w:szCs w:val="24"/>
        </w:rPr>
      </w:pPr>
      <w:r w:rsidRPr="00D16F41">
        <w:rPr>
          <w:color w:val="auto"/>
          <w:szCs w:val="24"/>
        </w:rPr>
        <w:t xml:space="preserve">2) </w:t>
      </w:r>
      <w:r w:rsidRPr="00D16F41">
        <w:rPr>
          <w:i/>
          <w:color w:val="auto"/>
          <w:szCs w:val="24"/>
        </w:rPr>
        <w:t>Q</w:t>
      </w:r>
      <w:proofErr w:type="spellStart"/>
      <w:r w:rsidRPr="00D16F41">
        <w:rPr>
          <w:color w:val="auto"/>
          <w:position w:val="-6"/>
          <w:szCs w:val="24"/>
        </w:rPr>
        <w:t>k</w:t>
      </w:r>
      <w:proofErr w:type="spellEnd"/>
      <w:r w:rsidRPr="00D16F41">
        <w:rPr>
          <w:color w:val="auto"/>
          <w:szCs w:val="24"/>
        </w:rPr>
        <w:t xml:space="preserve"> = 2,0 </w:t>
      </w:r>
      <w:proofErr w:type="spellStart"/>
      <w:r w:rsidRPr="00D16F41">
        <w:rPr>
          <w:color w:val="auto"/>
          <w:szCs w:val="24"/>
        </w:rPr>
        <w:t>kN</w:t>
      </w:r>
      <w:proofErr w:type="spellEnd"/>
      <w:r w:rsidRPr="00D16F41">
        <w:rPr>
          <w:color w:val="auto"/>
          <w:szCs w:val="24"/>
        </w:rPr>
        <w:t xml:space="preserve"> как сосредоточенная нагрузка в наиболее неблагоприятном положении на квадратной площади поперечной длины 0,2 </w:t>
      </w:r>
      <w:proofErr w:type="spellStart"/>
      <w:r w:rsidRPr="00D16F41">
        <w:rPr>
          <w:color w:val="auto"/>
          <w:szCs w:val="24"/>
        </w:rPr>
        <w:t>m</w:t>
      </w:r>
      <w:proofErr w:type="spellEnd"/>
      <w:r w:rsidRPr="00D16F41">
        <w:rPr>
          <w:color w:val="auto"/>
          <w:szCs w:val="24"/>
        </w:rPr>
        <w:t>;</w:t>
      </w:r>
    </w:p>
    <w:p w:rsidR="005E193B" w:rsidRPr="00D16F41" w:rsidRDefault="005E193B" w:rsidP="00D16F41">
      <w:pPr>
        <w:ind w:firstLine="567"/>
        <w:jc w:val="both"/>
        <w:rPr>
          <w:color w:val="auto"/>
          <w:szCs w:val="24"/>
        </w:rPr>
      </w:pPr>
      <w:r w:rsidRPr="00D16F41">
        <w:rPr>
          <w:color w:val="auto"/>
          <w:szCs w:val="24"/>
        </w:rPr>
        <w:t xml:space="preserve">3) </w:t>
      </w:r>
      <w:proofErr w:type="spellStart"/>
      <w:r w:rsidRPr="00D16F41">
        <w:rPr>
          <w:rStyle w:val="CCMCvariableitalic"/>
          <w:rFonts w:ascii="Arial" w:hAnsi="Arial"/>
          <w:color w:val="auto"/>
          <w:szCs w:val="24"/>
        </w:rPr>
        <w:t>q</w:t>
      </w:r>
      <w:proofErr w:type="spellEnd"/>
      <w:r w:rsidRPr="00D16F41">
        <w:rPr>
          <w:color w:val="auto"/>
          <w:szCs w:val="24"/>
          <w:vertAlign w:val="subscript"/>
          <w:lang w:val="de-DE"/>
        </w:rPr>
        <w:t>k</w:t>
      </w:r>
      <w:r w:rsidRPr="00D16F41">
        <w:rPr>
          <w:color w:val="auto"/>
          <w:szCs w:val="24"/>
        </w:rPr>
        <w:t xml:space="preserve"> = 0,5 </w:t>
      </w:r>
      <w:proofErr w:type="spellStart"/>
      <w:r w:rsidRPr="00D16F41">
        <w:rPr>
          <w:color w:val="auto"/>
          <w:szCs w:val="24"/>
        </w:rPr>
        <w:t>kN</w:t>
      </w:r>
      <w:proofErr w:type="spellEnd"/>
      <w:r w:rsidRPr="00D16F41">
        <w:rPr>
          <w:color w:val="auto"/>
          <w:szCs w:val="24"/>
        </w:rPr>
        <w:t>/</w:t>
      </w:r>
      <w:proofErr w:type="spellStart"/>
      <w:r w:rsidRPr="00D16F41">
        <w:rPr>
          <w:color w:val="auto"/>
          <w:szCs w:val="24"/>
        </w:rPr>
        <w:t>m</w:t>
      </w:r>
      <w:proofErr w:type="spellEnd"/>
      <w:r w:rsidRPr="00D16F41">
        <w:rPr>
          <w:color w:val="auto"/>
          <w:szCs w:val="24"/>
        </w:rPr>
        <w:t xml:space="preserve"> как сила горизонтальной линии, действующая поперечно на перила;</w:t>
      </w:r>
    </w:p>
    <w:p w:rsidR="005E193B" w:rsidRPr="00D16F41" w:rsidRDefault="005E193B" w:rsidP="00D16F41">
      <w:pPr>
        <w:ind w:firstLine="567"/>
        <w:jc w:val="both"/>
        <w:rPr>
          <w:color w:val="auto"/>
          <w:szCs w:val="24"/>
        </w:rPr>
      </w:pPr>
      <w:r w:rsidRPr="00D16F41">
        <w:rPr>
          <w:color w:val="auto"/>
          <w:szCs w:val="24"/>
        </w:rPr>
        <w:t xml:space="preserve">4) </w:t>
      </w:r>
      <w:r w:rsidRPr="00D16F41">
        <w:rPr>
          <w:rStyle w:val="CCMCvariableitalic"/>
          <w:rFonts w:ascii="Arial" w:hAnsi="Arial"/>
          <w:color w:val="auto"/>
          <w:szCs w:val="24"/>
        </w:rPr>
        <w:t>A</w:t>
      </w:r>
      <w:r w:rsidRPr="00D16F41">
        <w:rPr>
          <w:color w:val="auto"/>
          <w:szCs w:val="24"/>
          <w:vertAlign w:val="subscript"/>
          <w:lang w:val="de-DE"/>
        </w:rPr>
        <w:t>k</w:t>
      </w:r>
      <w:r w:rsidRPr="00D16F41">
        <w:rPr>
          <w:color w:val="auto"/>
          <w:szCs w:val="24"/>
        </w:rPr>
        <w:t xml:space="preserve"> = 10,0 </w:t>
      </w:r>
      <w:proofErr w:type="spellStart"/>
      <w:r w:rsidRPr="00D16F41">
        <w:rPr>
          <w:color w:val="auto"/>
          <w:szCs w:val="24"/>
        </w:rPr>
        <w:t>kN</w:t>
      </w:r>
      <w:proofErr w:type="spellEnd"/>
      <w:r w:rsidRPr="00D16F41">
        <w:rPr>
          <w:color w:val="auto"/>
          <w:szCs w:val="24"/>
        </w:rPr>
        <w:t xml:space="preserve"> в качестве концентрированной нагрузки для одного человека (рассчитанной на случайное действие) для каждой точки крепления (для нескольких человек соответственно выше).</w:t>
      </w:r>
    </w:p>
    <w:p w:rsidR="005E193B" w:rsidRPr="00D16F41" w:rsidRDefault="005E193B" w:rsidP="00D16F41">
      <w:pPr>
        <w:ind w:firstLine="567"/>
        <w:jc w:val="both"/>
        <w:rPr>
          <w:color w:val="auto"/>
          <w:szCs w:val="24"/>
        </w:rPr>
      </w:pPr>
      <w:r w:rsidRPr="00D16F41">
        <w:rPr>
          <w:color w:val="auto"/>
          <w:szCs w:val="24"/>
        </w:rPr>
        <w:t>7.3.3.7 Действия ветра</w:t>
      </w:r>
    </w:p>
    <w:p w:rsidR="005E193B" w:rsidRPr="00D16F41" w:rsidRDefault="005E193B" w:rsidP="00D16F41">
      <w:pPr>
        <w:ind w:firstLine="567"/>
        <w:jc w:val="both"/>
        <w:rPr>
          <w:color w:val="auto"/>
          <w:szCs w:val="24"/>
        </w:rPr>
      </w:pPr>
      <w:r w:rsidRPr="00D16F41">
        <w:rPr>
          <w:color w:val="auto"/>
          <w:szCs w:val="24"/>
        </w:rPr>
        <w:t>Они включают действия ветра “в действии” и “не в действии”, которые должны применяться к загруженным или разгруженным вагонам, а также к станциям, мостам и аналогичным сооружениям. При этом должны приниматься во внимание любые увеличения контрольных площадей в результате скопления снега или ледяных покровов.</w:t>
      </w:r>
    </w:p>
    <w:p w:rsidR="005E193B" w:rsidRPr="00D16F41" w:rsidRDefault="005E193B" w:rsidP="00D16F41">
      <w:pPr>
        <w:ind w:firstLine="567"/>
        <w:jc w:val="both"/>
        <w:rPr>
          <w:color w:val="auto"/>
          <w:szCs w:val="24"/>
        </w:rPr>
      </w:pPr>
      <w:r w:rsidRPr="00D16F41">
        <w:rPr>
          <w:color w:val="auto"/>
          <w:szCs w:val="24"/>
        </w:rPr>
        <w:t>В наиболее важных случаях нагрузки силы ветра на вагоны действуют горизонтально и перпендикулярно центральной линии пути. Они действуют в центре тяжести соответствующих боковых поверхностей тележки.</w:t>
      </w:r>
    </w:p>
    <w:p w:rsidR="005E193B" w:rsidRPr="00D16F41" w:rsidRDefault="005E193B" w:rsidP="00D16F41">
      <w:pPr>
        <w:ind w:firstLine="567"/>
        <w:jc w:val="both"/>
        <w:rPr>
          <w:color w:val="auto"/>
          <w:szCs w:val="24"/>
        </w:rPr>
      </w:pPr>
      <w:r w:rsidRPr="00D16F41">
        <w:rPr>
          <w:color w:val="auto"/>
          <w:szCs w:val="24"/>
        </w:rPr>
        <w:t>Пожалуйста, обратите внимание:</w:t>
      </w:r>
    </w:p>
    <w:p w:rsidR="005E193B" w:rsidRPr="00D16F41" w:rsidRDefault="005E193B" w:rsidP="00D16F41">
      <w:pPr>
        <w:ind w:firstLine="567"/>
        <w:jc w:val="both"/>
        <w:rPr>
          <w:color w:val="auto"/>
          <w:szCs w:val="24"/>
        </w:rPr>
      </w:pPr>
      <w:proofErr w:type="spellStart"/>
      <w:r w:rsidRPr="00D16F41">
        <w:rPr>
          <w:color w:val="auto"/>
          <w:szCs w:val="24"/>
        </w:rPr>
        <w:t>a</w:t>
      </w:r>
      <w:proofErr w:type="spellEnd"/>
      <w:r w:rsidRPr="00D16F41">
        <w:rPr>
          <w:color w:val="auto"/>
          <w:szCs w:val="24"/>
        </w:rPr>
        <w:t>) Характеристическое значение глобальной силы ветра (</w:t>
      </w:r>
      <w:r w:rsidRPr="00D16F41">
        <w:rPr>
          <w:i/>
          <w:color w:val="auto"/>
          <w:szCs w:val="24"/>
        </w:rPr>
        <w:t>F</w:t>
      </w:r>
      <w:proofErr w:type="spellStart"/>
      <w:r w:rsidRPr="00D16F41">
        <w:rPr>
          <w:i/>
          <w:iCs/>
          <w:color w:val="auto"/>
          <w:position w:val="-6"/>
          <w:szCs w:val="24"/>
        </w:rPr>
        <w:t>w</w:t>
      </w:r>
      <w:proofErr w:type="spellEnd"/>
      <w:r w:rsidRPr="00D16F41">
        <w:rPr>
          <w:color w:val="auto"/>
          <w:szCs w:val="24"/>
        </w:rPr>
        <w:t>) должно приниматься в соответствии с 7.2.3.7;</w:t>
      </w:r>
    </w:p>
    <w:p w:rsidR="005E193B" w:rsidRPr="00D16F41" w:rsidRDefault="005E193B" w:rsidP="00D16F41">
      <w:pPr>
        <w:ind w:firstLine="567"/>
        <w:jc w:val="both"/>
        <w:rPr>
          <w:color w:val="auto"/>
          <w:szCs w:val="24"/>
        </w:rPr>
      </w:pPr>
      <w:proofErr w:type="spellStart"/>
      <w:r w:rsidRPr="00D16F41">
        <w:rPr>
          <w:color w:val="auto"/>
          <w:szCs w:val="24"/>
        </w:rPr>
        <w:t>b</w:t>
      </w:r>
      <w:proofErr w:type="spellEnd"/>
      <w:r w:rsidRPr="00D16F41">
        <w:rPr>
          <w:color w:val="auto"/>
          <w:szCs w:val="24"/>
        </w:rPr>
        <w:t xml:space="preserve">) Аэродинамические коэффициенты </w:t>
      </w:r>
      <w:proofErr w:type="spellStart"/>
      <w:r w:rsidRPr="00D16F41">
        <w:rPr>
          <w:color w:val="auto"/>
          <w:szCs w:val="24"/>
        </w:rPr>
        <w:t>cf</w:t>
      </w:r>
      <w:proofErr w:type="spellEnd"/>
      <w:r w:rsidRPr="00D16F41">
        <w:rPr>
          <w:color w:val="auto"/>
          <w:szCs w:val="24"/>
        </w:rPr>
        <w:t xml:space="preserve"> для станций, мостов и аналогичных сооружений должны приниматься в соответствии с EN 1991-1-4, тогда как аэродинамические коэффициенты для вагонов должны приниматься в соответствии с EN 13796- 1;</w:t>
      </w:r>
    </w:p>
    <w:p w:rsidR="005E193B" w:rsidRPr="00BA353B" w:rsidRDefault="005E193B" w:rsidP="00BA353B">
      <w:pPr>
        <w:ind w:firstLine="567"/>
        <w:jc w:val="both"/>
        <w:rPr>
          <w:color w:val="auto"/>
          <w:szCs w:val="24"/>
        </w:rPr>
      </w:pPr>
      <w:proofErr w:type="spellStart"/>
      <w:r w:rsidRPr="00BA353B">
        <w:rPr>
          <w:color w:val="auto"/>
          <w:szCs w:val="24"/>
        </w:rPr>
        <w:lastRenderedPageBreak/>
        <w:t>c</w:t>
      </w:r>
      <w:proofErr w:type="spellEnd"/>
      <w:r w:rsidRPr="00BA353B">
        <w:rPr>
          <w:color w:val="auto"/>
          <w:szCs w:val="24"/>
        </w:rPr>
        <w:t xml:space="preserve">) Характеристическое значение минимального динамического давления “в рабочем состоянии” должно приниматься в соответствии с 7.2.3.7 </w:t>
      </w:r>
      <w:proofErr w:type="spellStart"/>
      <w:r w:rsidRPr="00BA353B">
        <w:rPr>
          <w:color w:val="auto"/>
          <w:szCs w:val="24"/>
        </w:rPr>
        <w:t>c</w:t>
      </w:r>
      <w:proofErr w:type="spellEnd"/>
      <w:r w:rsidRPr="00BA353B">
        <w:rPr>
          <w:color w:val="auto"/>
          <w:szCs w:val="24"/>
        </w:rPr>
        <w:t>);</w:t>
      </w:r>
    </w:p>
    <w:p w:rsidR="005E193B" w:rsidRPr="00BA353B" w:rsidRDefault="005E193B" w:rsidP="00BA353B">
      <w:pPr>
        <w:ind w:firstLine="567"/>
        <w:jc w:val="both"/>
        <w:rPr>
          <w:color w:val="auto"/>
          <w:szCs w:val="24"/>
        </w:rPr>
      </w:pPr>
      <w:proofErr w:type="spellStart"/>
      <w:r w:rsidRPr="00BA353B">
        <w:rPr>
          <w:color w:val="auto"/>
          <w:szCs w:val="24"/>
        </w:rPr>
        <w:t>d</w:t>
      </w:r>
      <w:proofErr w:type="spellEnd"/>
      <w:r w:rsidRPr="00BA353B">
        <w:rPr>
          <w:color w:val="auto"/>
          <w:szCs w:val="24"/>
        </w:rPr>
        <w:t xml:space="preserve">) Характеристическое значение силы ветра “неработающее” должно приниматься в соответствии с 7.2.3.7 </w:t>
      </w:r>
      <w:proofErr w:type="spellStart"/>
      <w:r w:rsidRPr="00BA353B">
        <w:rPr>
          <w:color w:val="auto"/>
          <w:szCs w:val="24"/>
        </w:rPr>
        <w:t>d</w:t>
      </w:r>
      <w:proofErr w:type="spellEnd"/>
      <w:r w:rsidRPr="00BA353B">
        <w:rPr>
          <w:color w:val="auto"/>
          <w:szCs w:val="24"/>
        </w:rPr>
        <w:t>);</w:t>
      </w:r>
    </w:p>
    <w:p w:rsidR="005E193B" w:rsidRPr="00BA353B" w:rsidRDefault="005E193B" w:rsidP="00BA353B">
      <w:pPr>
        <w:ind w:firstLine="567"/>
        <w:jc w:val="both"/>
        <w:rPr>
          <w:color w:val="auto"/>
          <w:szCs w:val="24"/>
        </w:rPr>
      </w:pPr>
      <w:proofErr w:type="spellStart"/>
      <w:r w:rsidRPr="00BA353B">
        <w:rPr>
          <w:color w:val="auto"/>
          <w:szCs w:val="24"/>
        </w:rPr>
        <w:t>e</w:t>
      </w:r>
      <w:proofErr w:type="spellEnd"/>
      <w:r w:rsidRPr="00BA353B">
        <w:rPr>
          <w:color w:val="auto"/>
          <w:szCs w:val="24"/>
        </w:rPr>
        <w:t>) При сочетании воздействия ветра и льда должны приниматься во внимание местные условия окружающей среды, где может применяться сноска “</w:t>
      </w:r>
      <w:proofErr w:type="spellStart"/>
      <w:r w:rsidRPr="00BA353B">
        <w:rPr>
          <w:color w:val="auto"/>
          <w:szCs w:val="24"/>
        </w:rPr>
        <w:t>a</w:t>
      </w:r>
      <w:proofErr w:type="spellEnd"/>
      <w:r w:rsidRPr="00BA353B">
        <w:rPr>
          <w:color w:val="auto"/>
          <w:szCs w:val="24"/>
        </w:rPr>
        <w:t>” в таблице 1.</w:t>
      </w:r>
    </w:p>
    <w:p w:rsidR="005E193B" w:rsidRPr="00BA353B" w:rsidRDefault="005E193B" w:rsidP="00BA353B">
      <w:pPr>
        <w:tabs>
          <w:tab w:val="left" w:pos="1005"/>
        </w:tabs>
        <w:ind w:firstLine="567"/>
        <w:jc w:val="both"/>
        <w:rPr>
          <w:color w:val="auto"/>
          <w:szCs w:val="24"/>
        </w:rPr>
      </w:pPr>
      <w:r w:rsidRPr="00BA353B">
        <w:rPr>
          <w:color w:val="auto"/>
          <w:szCs w:val="24"/>
        </w:rPr>
        <w:tab/>
        <w:t>7.3.3.8 Действия со снегом</w:t>
      </w:r>
    </w:p>
    <w:p w:rsidR="005E193B" w:rsidRPr="00BA353B" w:rsidRDefault="005E193B" w:rsidP="00BA353B">
      <w:pPr>
        <w:tabs>
          <w:tab w:val="left" w:pos="1005"/>
        </w:tabs>
        <w:ind w:firstLine="567"/>
        <w:jc w:val="both"/>
        <w:rPr>
          <w:color w:val="auto"/>
          <w:szCs w:val="24"/>
        </w:rPr>
      </w:pPr>
      <w:r w:rsidRPr="00BA353B">
        <w:rPr>
          <w:color w:val="auto"/>
          <w:szCs w:val="24"/>
        </w:rPr>
        <w:t>Эти действия включают действия со снегом, которые должны приниматься во внимание для станций, мостов и для вагонов, которые не защищены, когда они не работают, а также действия, вызванные ползанием снега и скольжением по конструкциям или частям конструкций.</w:t>
      </w:r>
    </w:p>
    <w:p w:rsidR="005E193B" w:rsidRPr="00BA353B" w:rsidRDefault="005E193B" w:rsidP="00BA353B">
      <w:pPr>
        <w:tabs>
          <w:tab w:val="left" w:pos="1005"/>
        </w:tabs>
        <w:ind w:firstLine="567"/>
        <w:jc w:val="both"/>
        <w:rPr>
          <w:color w:val="auto"/>
          <w:szCs w:val="24"/>
        </w:rPr>
      </w:pPr>
      <w:proofErr w:type="spellStart"/>
      <w:r w:rsidRPr="00BA353B">
        <w:rPr>
          <w:color w:val="auto"/>
          <w:szCs w:val="24"/>
        </w:rPr>
        <w:t>a</w:t>
      </w:r>
      <w:proofErr w:type="spellEnd"/>
      <w:r w:rsidRPr="00BA353B">
        <w:rPr>
          <w:color w:val="auto"/>
          <w:szCs w:val="24"/>
        </w:rPr>
        <w:t>) Характерное значение снежных воздействий, основанное на годовой вероятности превышения 0,02, должно приниматься в соответствии с требованиями EN 1991-1-3. При этом должны приниматься во внимание национальные карты снега и местные условия и/или полученные экспертные заключения;</w:t>
      </w:r>
    </w:p>
    <w:p w:rsidR="005E193B" w:rsidRPr="00BA353B" w:rsidRDefault="005E193B" w:rsidP="00BA353B">
      <w:pPr>
        <w:tabs>
          <w:tab w:val="left" w:pos="1005"/>
        </w:tabs>
        <w:ind w:firstLine="567"/>
        <w:jc w:val="both"/>
        <w:rPr>
          <w:color w:val="auto"/>
          <w:szCs w:val="24"/>
        </w:rPr>
      </w:pPr>
      <w:r w:rsidRPr="00BA353B">
        <w:rPr>
          <w:color w:val="auto"/>
          <w:szCs w:val="24"/>
          <w:lang w:val="en-US"/>
        </w:rPr>
        <w:t>b</w:t>
      </w:r>
      <w:r w:rsidRPr="00BA353B">
        <w:rPr>
          <w:color w:val="auto"/>
          <w:szCs w:val="24"/>
        </w:rPr>
        <w:t>) Характерная величина воздействий, вызванных ползучестью и скольжением снега, должна быть определена экспертными заключениями;</w:t>
      </w:r>
    </w:p>
    <w:p w:rsidR="005E193B" w:rsidRPr="00BA353B" w:rsidRDefault="005E193B" w:rsidP="00BA353B">
      <w:pPr>
        <w:tabs>
          <w:tab w:val="left" w:pos="1005"/>
        </w:tabs>
        <w:ind w:firstLine="567"/>
        <w:jc w:val="both"/>
        <w:rPr>
          <w:color w:val="auto"/>
          <w:szCs w:val="24"/>
        </w:rPr>
      </w:pPr>
      <w:proofErr w:type="spellStart"/>
      <w:r w:rsidRPr="00BA353B">
        <w:rPr>
          <w:color w:val="auto"/>
          <w:szCs w:val="24"/>
        </w:rPr>
        <w:t>c</w:t>
      </w:r>
      <w:proofErr w:type="spellEnd"/>
      <w:r w:rsidRPr="00BA353B">
        <w:rPr>
          <w:color w:val="auto"/>
          <w:szCs w:val="24"/>
        </w:rPr>
        <w:t>) Характерное действие снега (</w:t>
      </w:r>
      <w:proofErr w:type="spellStart"/>
      <w:r w:rsidRPr="00BA353B">
        <w:rPr>
          <w:i/>
          <w:color w:val="auto"/>
          <w:szCs w:val="24"/>
        </w:rPr>
        <w:t>q</w:t>
      </w:r>
      <w:r w:rsidRPr="00BA353B">
        <w:rPr>
          <w:i/>
          <w:color w:val="auto"/>
          <w:szCs w:val="24"/>
          <w:vertAlign w:val="subscript"/>
        </w:rPr>
        <w:t>k</w:t>
      </w:r>
      <w:proofErr w:type="spellEnd"/>
      <w:r w:rsidRPr="00BA353B">
        <w:rPr>
          <w:color w:val="auto"/>
          <w:szCs w:val="24"/>
        </w:rPr>
        <w:t>) на узких рабочих площадках и дорогах может быть принято следующим образом:</w:t>
      </w:r>
    </w:p>
    <w:p w:rsidR="005E193B" w:rsidRPr="00BA353B" w:rsidRDefault="005E193B" w:rsidP="00BA353B">
      <w:pPr>
        <w:ind w:firstLine="567"/>
        <w:jc w:val="both"/>
        <w:rPr>
          <w:color w:val="auto"/>
          <w:szCs w:val="24"/>
        </w:rPr>
      </w:pPr>
      <w:r w:rsidRPr="00BA353B">
        <w:rPr>
          <w:color w:val="auto"/>
          <w:position w:val="-10"/>
          <w:szCs w:val="24"/>
          <w:lang w:val="de-DE"/>
        </w:rPr>
        <w:object w:dxaOrig="859" w:dyaOrig="320">
          <v:shape id="_x0000_i1028" type="#_x0000_t75" style="width:43pt;height:15.6pt" o:ole="">
            <v:imagedata r:id="rId19" o:title=""/>
          </v:shape>
          <o:OLEObject Type="Embed" ProgID="Equation.DSMT4" ShapeID="_x0000_i1028" DrawAspect="Content" ObjectID="_1714825805" r:id="rId21"/>
        </w:object>
      </w:r>
      <w:r w:rsidRPr="00BA353B">
        <w:rPr>
          <w:color w:val="auto"/>
          <w:szCs w:val="24"/>
          <w:lang w:val="de-DE"/>
        </w:rPr>
        <w:t xml:space="preserve">                                  </w:t>
      </w:r>
      <w:r w:rsidRPr="00BA353B">
        <w:rPr>
          <w:color w:val="auto"/>
          <w:szCs w:val="24"/>
        </w:rPr>
        <w:t>(3)</w:t>
      </w:r>
    </w:p>
    <w:p w:rsidR="005E193B" w:rsidRPr="00BA353B" w:rsidRDefault="005E193B" w:rsidP="00BA353B">
      <w:pPr>
        <w:ind w:firstLine="567"/>
        <w:jc w:val="both"/>
        <w:rPr>
          <w:color w:val="auto"/>
          <w:szCs w:val="24"/>
        </w:rPr>
      </w:pPr>
      <w:r w:rsidRPr="00BA353B">
        <w:rPr>
          <w:color w:val="auto"/>
          <w:szCs w:val="24"/>
        </w:rPr>
        <w:t xml:space="preserve">Они представляют собой: </w:t>
      </w:r>
    </w:p>
    <w:p w:rsidR="005E193B" w:rsidRPr="00BA353B" w:rsidRDefault="005E193B" w:rsidP="00BA353B">
      <w:pPr>
        <w:ind w:firstLine="567"/>
        <w:jc w:val="both"/>
        <w:rPr>
          <w:color w:val="auto"/>
          <w:szCs w:val="24"/>
        </w:rPr>
      </w:pPr>
      <w:proofErr w:type="spellStart"/>
      <w:r w:rsidRPr="00BA353B">
        <w:rPr>
          <w:color w:val="auto"/>
          <w:szCs w:val="24"/>
        </w:rPr>
        <w:t>b</w:t>
      </w:r>
      <w:proofErr w:type="spellEnd"/>
      <w:r w:rsidRPr="00BA353B">
        <w:rPr>
          <w:color w:val="auto"/>
          <w:szCs w:val="24"/>
        </w:rPr>
        <w:t xml:space="preserve"> ширину платформы</w:t>
      </w:r>
    </w:p>
    <w:p w:rsidR="005E193B" w:rsidRPr="00BA353B" w:rsidRDefault="005E193B" w:rsidP="00BA353B">
      <w:pPr>
        <w:ind w:firstLine="567"/>
        <w:jc w:val="both"/>
        <w:rPr>
          <w:color w:val="auto"/>
          <w:szCs w:val="24"/>
        </w:rPr>
      </w:pPr>
      <w:proofErr w:type="spellStart"/>
      <w:r w:rsidRPr="00BA353B">
        <w:rPr>
          <w:color w:val="auto"/>
          <w:szCs w:val="24"/>
        </w:rPr>
        <w:t>p</w:t>
      </w:r>
      <w:proofErr w:type="spellEnd"/>
      <w:r w:rsidRPr="00BA353B">
        <w:rPr>
          <w:color w:val="auto"/>
          <w:szCs w:val="24"/>
        </w:rPr>
        <w:t xml:space="preserve"> удельный вес снега (принимается за 4 </w:t>
      </w:r>
      <w:proofErr w:type="spellStart"/>
      <w:r w:rsidRPr="00BA353B">
        <w:rPr>
          <w:color w:val="auto"/>
          <w:szCs w:val="24"/>
        </w:rPr>
        <w:t>kN</w:t>
      </w:r>
      <w:proofErr w:type="spellEnd"/>
      <w:r w:rsidRPr="00BA353B">
        <w:rPr>
          <w:color w:val="auto"/>
          <w:szCs w:val="24"/>
        </w:rPr>
        <w:t>/m</w:t>
      </w:r>
      <w:r w:rsidRPr="00BA353B">
        <w:rPr>
          <w:color w:val="auto"/>
          <w:szCs w:val="24"/>
          <w:vertAlign w:val="superscript"/>
        </w:rPr>
        <w:t>3</w:t>
      </w:r>
      <w:r w:rsidRPr="00BA353B">
        <w:rPr>
          <w:color w:val="auto"/>
          <w:szCs w:val="24"/>
        </w:rPr>
        <w:t>).</w:t>
      </w:r>
    </w:p>
    <w:p w:rsidR="005E193B" w:rsidRPr="00BA353B" w:rsidRDefault="005E193B" w:rsidP="00BA353B">
      <w:pPr>
        <w:ind w:firstLine="567"/>
        <w:jc w:val="both"/>
        <w:rPr>
          <w:color w:val="auto"/>
          <w:szCs w:val="24"/>
        </w:rPr>
      </w:pPr>
    </w:p>
    <w:p w:rsidR="005E193B" w:rsidRPr="00BA353B" w:rsidRDefault="005E193B" w:rsidP="00BA353B">
      <w:pPr>
        <w:ind w:firstLine="567"/>
        <w:jc w:val="both"/>
        <w:rPr>
          <w:color w:val="auto"/>
          <w:szCs w:val="24"/>
        </w:rPr>
      </w:pPr>
      <w:r w:rsidRPr="00BA353B">
        <w:rPr>
          <w:color w:val="auto"/>
          <w:szCs w:val="24"/>
        </w:rPr>
        <w:t>7.3.3.9 Ледовые нагрузки</w:t>
      </w:r>
    </w:p>
    <w:p w:rsidR="005E193B" w:rsidRPr="00BA353B" w:rsidRDefault="005E193B" w:rsidP="00BA353B">
      <w:pPr>
        <w:ind w:firstLine="567"/>
        <w:jc w:val="both"/>
        <w:rPr>
          <w:color w:val="auto"/>
          <w:szCs w:val="24"/>
        </w:rPr>
      </w:pPr>
      <w:r w:rsidRPr="00BA353B">
        <w:rPr>
          <w:color w:val="auto"/>
          <w:szCs w:val="24"/>
        </w:rPr>
        <w:t>Должны приниматься во внимание ледовые нагрузки, действующие на конструкции и внешнее оборудование станций, а также их форму (например, увеличение поверхности стального стержня или троса).</w:t>
      </w:r>
    </w:p>
    <w:p w:rsidR="005E193B" w:rsidRPr="00BA353B" w:rsidRDefault="005E193B" w:rsidP="00BA353B">
      <w:pPr>
        <w:ind w:firstLine="567"/>
        <w:jc w:val="both"/>
        <w:rPr>
          <w:color w:val="auto"/>
          <w:szCs w:val="24"/>
        </w:rPr>
      </w:pPr>
      <w:r w:rsidRPr="00BA353B">
        <w:rPr>
          <w:color w:val="auto"/>
          <w:szCs w:val="24"/>
        </w:rPr>
        <w:t>Характеристическое значение или номинальное значение ледовых нагрузок может быть определено на основе экспертных заключений или с учетом местных условий в плане использования (спецификация требований). Характерное значение ледовых нагрузок должно определяться на основе годовой вероятности превышения 0,02.</w:t>
      </w:r>
    </w:p>
    <w:p w:rsidR="005E193B" w:rsidRPr="00BA353B" w:rsidRDefault="005E193B" w:rsidP="00BA353B">
      <w:pPr>
        <w:ind w:firstLine="567"/>
        <w:jc w:val="both"/>
        <w:rPr>
          <w:color w:val="auto"/>
          <w:szCs w:val="24"/>
        </w:rPr>
      </w:pPr>
      <w:r w:rsidRPr="00BA353B">
        <w:rPr>
          <w:color w:val="auto"/>
          <w:szCs w:val="24"/>
        </w:rPr>
        <w:t>ПРИМЕЧАНИЕ Информацию о нагрузках на лед можно найти в стандартах ISO 12494 и EN 12930, при условии, что государства-члены не предусматривают дополнительных конкретных положений в Национальном приложении (номинальные или характерные значения).</w:t>
      </w:r>
    </w:p>
    <w:p w:rsidR="005E193B" w:rsidRPr="00BA353B" w:rsidRDefault="005E193B" w:rsidP="00BA353B">
      <w:pPr>
        <w:ind w:firstLine="567"/>
        <w:jc w:val="both"/>
        <w:rPr>
          <w:color w:val="auto"/>
          <w:szCs w:val="24"/>
        </w:rPr>
      </w:pPr>
      <w:r w:rsidRPr="00BA353B">
        <w:rPr>
          <w:color w:val="auto"/>
          <w:szCs w:val="24"/>
        </w:rPr>
        <w:t>7.3.3.10 Усилия, обусловленные движением и торможением</w:t>
      </w:r>
    </w:p>
    <w:p w:rsidR="005E193B" w:rsidRPr="00BA353B" w:rsidRDefault="005E193B" w:rsidP="00BA353B">
      <w:pPr>
        <w:ind w:firstLine="567"/>
        <w:jc w:val="both"/>
        <w:rPr>
          <w:color w:val="auto"/>
          <w:szCs w:val="24"/>
        </w:rPr>
      </w:pPr>
      <w:r w:rsidRPr="00BA353B">
        <w:rPr>
          <w:color w:val="auto"/>
          <w:szCs w:val="24"/>
        </w:rPr>
        <w:t>Характерные значения усилий, создаваемых при движении и использовании рабочего и/или предохранительного тормоза, должны определяться в соответствии с EN 12930 и EN 13223.</w:t>
      </w:r>
    </w:p>
    <w:p w:rsidR="005E193B" w:rsidRPr="00BA353B" w:rsidRDefault="005E193B" w:rsidP="00BA353B">
      <w:pPr>
        <w:ind w:firstLine="567"/>
        <w:jc w:val="both"/>
        <w:rPr>
          <w:color w:val="auto"/>
          <w:szCs w:val="24"/>
        </w:rPr>
      </w:pPr>
      <w:r w:rsidRPr="00BA353B">
        <w:rPr>
          <w:color w:val="auto"/>
          <w:szCs w:val="24"/>
        </w:rPr>
        <w:t>7.3.3.11 Действия, возникающие в результате работ по техническому обслуживанию - натяжение, подъем, опускание</w:t>
      </w:r>
    </w:p>
    <w:p w:rsidR="005E193B" w:rsidRPr="00BA353B" w:rsidRDefault="005E193B" w:rsidP="00BA353B">
      <w:pPr>
        <w:ind w:firstLine="567"/>
        <w:jc w:val="both"/>
        <w:rPr>
          <w:color w:val="auto"/>
          <w:szCs w:val="24"/>
        </w:rPr>
      </w:pPr>
      <w:r w:rsidRPr="00BA353B">
        <w:rPr>
          <w:color w:val="auto"/>
          <w:szCs w:val="24"/>
        </w:rPr>
        <w:t>Характерные значения для воздействий, создаваемых натяжением, а также подъемом и опусканием тросов, а также компонентами оборудования или транспортными средствами (во время технического обслуживания), должны быть взяты из EN 1908 и EN 12930. Если дополнительные требования (другие ситуации нагрузки) предусмотрены в точках привязки в пользовательском соглашении (техническом задании), проект должен учитывать их.</w:t>
      </w:r>
    </w:p>
    <w:p w:rsidR="005E193B" w:rsidRPr="00BA353B" w:rsidRDefault="005E193B" w:rsidP="00BA353B">
      <w:pPr>
        <w:ind w:firstLine="567"/>
        <w:jc w:val="both"/>
        <w:rPr>
          <w:color w:val="auto"/>
          <w:szCs w:val="24"/>
        </w:rPr>
      </w:pPr>
      <w:r w:rsidRPr="00BA353B">
        <w:rPr>
          <w:color w:val="auto"/>
          <w:szCs w:val="24"/>
        </w:rPr>
        <w:t>Буферные силы</w:t>
      </w:r>
    </w:p>
    <w:p w:rsidR="005E193B" w:rsidRPr="00BA353B" w:rsidRDefault="005E193B" w:rsidP="00BA353B">
      <w:pPr>
        <w:ind w:firstLine="567"/>
        <w:jc w:val="both"/>
        <w:rPr>
          <w:color w:val="auto"/>
          <w:szCs w:val="24"/>
        </w:rPr>
      </w:pPr>
      <w:r w:rsidRPr="00BA353B">
        <w:rPr>
          <w:color w:val="auto"/>
          <w:szCs w:val="24"/>
        </w:rPr>
        <w:lastRenderedPageBreak/>
        <w:t>Во время нормальной работы действия против буферов вызываются ударом или приближением носителя к буферам на станции.</w:t>
      </w:r>
    </w:p>
    <w:p w:rsidR="005E193B" w:rsidRPr="00BA353B" w:rsidRDefault="005E193B" w:rsidP="00BA353B">
      <w:pPr>
        <w:ind w:firstLine="567"/>
        <w:jc w:val="both"/>
        <w:rPr>
          <w:color w:val="auto"/>
          <w:szCs w:val="24"/>
        </w:rPr>
      </w:pPr>
      <w:r w:rsidRPr="00BA353B">
        <w:rPr>
          <w:color w:val="auto"/>
          <w:szCs w:val="24"/>
        </w:rPr>
        <w:t>Характерные значения указанных выше усилий должны приниматься в соответствии с EN 13223.</w:t>
      </w:r>
    </w:p>
    <w:p w:rsidR="005E193B" w:rsidRPr="00BA353B" w:rsidRDefault="005E193B" w:rsidP="00BA353B">
      <w:pPr>
        <w:ind w:firstLine="567"/>
        <w:jc w:val="both"/>
        <w:rPr>
          <w:color w:val="auto"/>
          <w:szCs w:val="24"/>
        </w:rPr>
      </w:pPr>
      <w:r w:rsidRPr="00BA353B">
        <w:rPr>
          <w:color w:val="auto"/>
          <w:szCs w:val="24"/>
        </w:rPr>
        <w:t>7.3.4 Случайные действия</w:t>
      </w:r>
    </w:p>
    <w:p w:rsidR="005E193B" w:rsidRPr="00BA353B" w:rsidRDefault="005E193B" w:rsidP="00BA353B">
      <w:pPr>
        <w:ind w:firstLine="567"/>
        <w:jc w:val="both"/>
        <w:rPr>
          <w:color w:val="auto"/>
          <w:szCs w:val="24"/>
        </w:rPr>
      </w:pPr>
      <w:r w:rsidRPr="00BA353B">
        <w:rPr>
          <w:color w:val="auto"/>
          <w:szCs w:val="24"/>
        </w:rPr>
        <w:t>7.3.4.1 Общие положения</w:t>
      </w:r>
    </w:p>
    <w:p w:rsidR="005E193B" w:rsidRPr="00BA353B" w:rsidRDefault="005E193B" w:rsidP="00BA353B">
      <w:pPr>
        <w:ind w:firstLine="567"/>
        <w:jc w:val="both"/>
        <w:rPr>
          <w:color w:val="auto"/>
          <w:szCs w:val="24"/>
        </w:rPr>
      </w:pPr>
      <w:r w:rsidRPr="00BA353B">
        <w:rPr>
          <w:color w:val="auto"/>
          <w:szCs w:val="24"/>
        </w:rPr>
        <w:t>Случайные действия обычно имеют очень короткую продолжительность и могут нанести значительный ущерб, однако маловероятно, что они произойдут в течение рассматриваемого периода времени в течение расчетного срока службы конструкции или объекта. Характерные значения природных явлений должны быть взяты из национальных правил, их вероятность превышения - если она не определена - должна быть равна или меньше 0,01 (средний период возврата не менее 100 лет).</w:t>
      </w:r>
    </w:p>
    <w:p w:rsidR="005E193B" w:rsidRPr="00BA353B" w:rsidRDefault="005E193B" w:rsidP="00BA353B">
      <w:pPr>
        <w:ind w:firstLine="567"/>
        <w:jc w:val="both"/>
        <w:rPr>
          <w:color w:val="auto"/>
          <w:szCs w:val="24"/>
        </w:rPr>
      </w:pPr>
      <w:r w:rsidRPr="00BA353B">
        <w:rPr>
          <w:color w:val="auto"/>
          <w:szCs w:val="24"/>
        </w:rPr>
        <w:t>В случае случайных действий нельзя исключать повреждения конструкций. Конструкции должны быть спроектированы и выполнены таким образом, чтобы они не подвергались непропорционально большому ущербу в результате случайных действий.</w:t>
      </w:r>
    </w:p>
    <w:p w:rsidR="005E193B" w:rsidRPr="00BA353B" w:rsidRDefault="005E193B" w:rsidP="00BA353B">
      <w:pPr>
        <w:ind w:firstLine="567"/>
        <w:jc w:val="both"/>
        <w:rPr>
          <w:color w:val="auto"/>
          <w:szCs w:val="24"/>
        </w:rPr>
      </w:pPr>
      <w:r w:rsidRPr="00BA353B">
        <w:rPr>
          <w:color w:val="auto"/>
          <w:szCs w:val="24"/>
        </w:rPr>
        <w:t>Что касается подходящих мер по уменьшению или предотвращению опасностей или их последствий, а также принципов конструкции, которые должны применяться, делается ссылка на требования EN 1990.</w:t>
      </w:r>
    </w:p>
    <w:p w:rsidR="005E193B" w:rsidRPr="00BA353B" w:rsidRDefault="005E193B" w:rsidP="00BA353B">
      <w:pPr>
        <w:ind w:firstLine="567"/>
        <w:jc w:val="both"/>
        <w:rPr>
          <w:color w:val="auto"/>
          <w:szCs w:val="24"/>
        </w:rPr>
      </w:pPr>
      <w:r w:rsidRPr="00BA353B">
        <w:rPr>
          <w:color w:val="auto"/>
          <w:szCs w:val="24"/>
        </w:rPr>
        <w:t>Как правило, следующие действия рассматриваются как случайные действия:</w:t>
      </w:r>
    </w:p>
    <w:p w:rsidR="005E193B" w:rsidRPr="00BA353B" w:rsidRDefault="005E193B" w:rsidP="00BA353B">
      <w:pPr>
        <w:ind w:firstLine="567"/>
        <w:jc w:val="both"/>
        <w:rPr>
          <w:color w:val="auto"/>
          <w:szCs w:val="24"/>
        </w:rPr>
      </w:pPr>
      <w:r w:rsidRPr="00BA353B">
        <w:rPr>
          <w:color w:val="auto"/>
          <w:szCs w:val="24"/>
        </w:rPr>
        <w:t>7.3.4.2 Силы, действующие на буферы (экстремальные)</w:t>
      </w:r>
    </w:p>
    <w:p w:rsidR="005E193B" w:rsidRPr="00BA353B" w:rsidRDefault="005E193B" w:rsidP="00BA353B">
      <w:pPr>
        <w:ind w:firstLine="567"/>
        <w:jc w:val="both"/>
        <w:rPr>
          <w:color w:val="auto"/>
          <w:szCs w:val="24"/>
        </w:rPr>
      </w:pPr>
      <w:r w:rsidRPr="00BA353B">
        <w:rPr>
          <w:color w:val="auto"/>
          <w:szCs w:val="24"/>
        </w:rPr>
        <w:t>В крайних случаях действия против буферов вызываются:</w:t>
      </w:r>
    </w:p>
    <w:p w:rsidR="005E193B" w:rsidRPr="00BA353B" w:rsidRDefault="005E193B" w:rsidP="00BA353B">
      <w:pPr>
        <w:ind w:firstLine="567"/>
        <w:jc w:val="both"/>
        <w:rPr>
          <w:color w:val="auto"/>
          <w:szCs w:val="24"/>
        </w:rPr>
      </w:pPr>
      <w:r w:rsidRPr="00BA353B">
        <w:rPr>
          <w:color w:val="auto"/>
          <w:szCs w:val="24"/>
        </w:rPr>
        <w:t> воздействие противовеса или натяжной каретки в исключительной ситуации;</w:t>
      </w:r>
    </w:p>
    <w:p w:rsidR="005E193B" w:rsidRPr="00BA353B" w:rsidRDefault="005E193B" w:rsidP="00BA353B">
      <w:pPr>
        <w:ind w:firstLine="567"/>
        <w:jc w:val="both"/>
        <w:rPr>
          <w:color w:val="auto"/>
          <w:szCs w:val="24"/>
        </w:rPr>
      </w:pPr>
      <w:r w:rsidRPr="00BA353B">
        <w:rPr>
          <w:color w:val="auto"/>
          <w:szCs w:val="24"/>
        </w:rPr>
        <w:t> удар каретки о буферы на станции в исключительной ситуации.</w:t>
      </w:r>
    </w:p>
    <w:p w:rsidR="005E193B" w:rsidRPr="00BA353B" w:rsidRDefault="005E193B" w:rsidP="00BA353B">
      <w:pPr>
        <w:ind w:firstLine="567"/>
        <w:jc w:val="both"/>
        <w:rPr>
          <w:color w:val="auto"/>
          <w:szCs w:val="24"/>
        </w:rPr>
      </w:pPr>
      <w:r w:rsidRPr="00BA353B">
        <w:rPr>
          <w:color w:val="auto"/>
          <w:szCs w:val="24"/>
        </w:rPr>
        <w:t>Расчетные значения указанных выше усилий должны определяться на основе массы носителя и скоростей.</w:t>
      </w:r>
    </w:p>
    <w:p w:rsidR="005E193B" w:rsidRPr="00BA353B" w:rsidRDefault="005E193B" w:rsidP="00BA353B">
      <w:pPr>
        <w:ind w:firstLine="567"/>
        <w:jc w:val="both"/>
        <w:rPr>
          <w:color w:val="auto"/>
          <w:szCs w:val="24"/>
        </w:rPr>
      </w:pPr>
      <w:r w:rsidRPr="00BA353B">
        <w:rPr>
          <w:color w:val="auto"/>
          <w:szCs w:val="24"/>
        </w:rPr>
        <w:t>7.3.4.3 Бортовые тормозные усилия</w:t>
      </w:r>
    </w:p>
    <w:p w:rsidR="005E193B" w:rsidRPr="00BA353B" w:rsidRDefault="005E193B" w:rsidP="00BA353B">
      <w:pPr>
        <w:ind w:firstLine="567"/>
        <w:jc w:val="both"/>
        <w:rPr>
          <w:color w:val="auto"/>
          <w:szCs w:val="24"/>
        </w:rPr>
      </w:pPr>
      <w:r w:rsidRPr="00BA353B">
        <w:rPr>
          <w:color w:val="auto"/>
          <w:szCs w:val="24"/>
        </w:rPr>
        <w:t>Они включают в себя силы, которые в исключительных обстоятельствах вызываются срабатыванием бортовых тормозов и влияют на инфраструктуру.</w:t>
      </w:r>
    </w:p>
    <w:p w:rsidR="005E193B" w:rsidRPr="00BA353B" w:rsidRDefault="005E193B" w:rsidP="00BA353B">
      <w:pPr>
        <w:ind w:firstLine="567"/>
        <w:jc w:val="both"/>
        <w:rPr>
          <w:color w:val="auto"/>
          <w:szCs w:val="24"/>
        </w:rPr>
      </w:pPr>
      <w:r w:rsidRPr="00BA353B">
        <w:rPr>
          <w:color w:val="auto"/>
          <w:szCs w:val="24"/>
        </w:rPr>
        <w:t>Характерное значение этих усилий, вызванных срабатыванием бортового тормоза, включая дополнительное воздействие массы нагруженного транспортного средства вдоль и поперек рельсов, должно приниматься с учетом максимального коэффициента трения в соответствии с EN 13796-1.</w:t>
      </w:r>
    </w:p>
    <w:p w:rsidR="005E193B" w:rsidRPr="00BA353B" w:rsidRDefault="005E193B" w:rsidP="00BA353B">
      <w:pPr>
        <w:ind w:firstLine="567"/>
        <w:jc w:val="both"/>
        <w:rPr>
          <w:color w:val="auto"/>
          <w:szCs w:val="24"/>
        </w:rPr>
      </w:pPr>
      <w:r w:rsidRPr="00BA353B">
        <w:rPr>
          <w:color w:val="auto"/>
          <w:szCs w:val="24"/>
        </w:rPr>
        <w:t>ПРИМЕЧАНИЕ. Этот пример нагрузки также включает в себя проверку тормозов, которая должна проводиться периодически.</w:t>
      </w:r>
    </w:p>
    <w:p w:rsidR="005E193B" w:rsidRPr="00BA353B" w:rsidRDefault="005E193B" w:rsidP="00BA353B">
      <w:pPr>
        <w:ind w:firstLine="567"/>
        <w:jc w:val="both"/>
        <w:rPr>
          <w:color w:val="auto"/>
          <w:szCs w:val="24"/>
        </w:rPr>
      </w:pPr>
      <w:r w:rsidRPr="00BA353B">
        <w:rPr>
          <w:color w:val="auto"/>
          <w:szCs w:val="24"/>
        </w:rPr>
        <w:t>7.3.4.4 Сход с рельсов</w:t>
      </w:r>
    </w:p>
    <w:p w:rsidR="005E193B" w:rsidRPr="00BA353B" w:rsidRDefault="005E193B" w:rsidP="00BA353B">
      <w:pPr>
        <w:ind w:firstLine="567"/>
        <w:jc w:val="both"/>
        <w:rPr>
          <w:color w:val="auto"/>
          <w:szCs w:val="24"/>
        </w:rPr>
      </w:pPr>
      <w:r w:rsidRPr="00BA353B">
        <w:rPr>
          <w:color w:val="auto"/>
          <w:szCs w:val="24"/>
        </w:rPr>
        <w:t>Расчетные значения нагрузок, обусловленных сходом вагона с рельсов, должны определяться в соответствии с требованиями EN 1991-2. Соответствующие нагрузки могут быть определены на основе экспертных заключений или в координации с изготовителем транспортного средства и компетентными органами. Затем эти нагрузки должны приниматься во внимание, если на шасси отсутствуют меры предосторожности, которые в этом случае предотвратили бы сход с рельсов.</w:t>
      </w:r>
    </w:p>
    <w:p w:rsidR="005E193B" w:rsidRPr="00BA353B" w:rsidRDefault="005E193B" w:rsidP="00BA353B">
      <w:pPr>
        <w:ind w:firstLine="567"/>
        <w:jc w:val="both"/>
        <w:rPr>
          <w:color w:val="auto"/>
          <w:szCs w:val="24"/>
        </w:rPr>
      </w:pPr>
      <w:r w:rsidRPr="00BA353B">
        <w:rPr>
          <w:color w:val="auto"/>
          <w:szCs w:val="24"/>
        </w:rPr>
        <w:t>7.3.4.5 Лавины, оползни и селевые потоки</w:t>
      </w:r>
    </w:p>
    <w:p w:rsidR="005E193B" w:rsidRPr="00BA353B" w:rsidRDefault="005E193B" w:rsidP="00BA353B">
      <w:pPr>
        <w:ind w:firstLine="567"/>
        <w:jc w:val="both"/>
        <w:rPr>
          <w:color w:val="auto"/>
          <w:szCs w:val="24"/>
        </w:rPr>
      </w:pPr>
      <w:r w:rsidRPr="00BA353B">
        <w:rPr>
          <w:color w:val="auto"/>
          <w:szCs w:val="24"/>
        </w:rPr>
        <w:t>Расчетные значения воздействий, вызванных снежными лавинами или плотными снежными лавинами (как случайные воздействия, основанные на среднем периоде возврата от 100 до 300 лет) и падающими камнями/селевыми потоками, должны быть определены экспертными заключениями.</w:t>
      </w:r>
    </w:p>
    <w:p w:rsidR="005E193B" w:rsidRPr="00BA353B" w:rsidRDefault="005E193B" w:rsidP="00BA353B">
      <w:pPr>
        <w:ind w:firstLine="567"/>
        <w:jc w:val="both"/>
        <w:rPr>
          <w:color w:val="auto"/>
          <w:szCs w:val="24"/>
        </w:rPr>
      </w:pPr>
      <w:r w:rsidRPr="00BA353B">
        <w:rPr>
          <w:color w:val="auto"/>
          <w:szCs w:val="24"/>
        </w:rPr>
        <w:t>7.3.4.6 Сейсмические воздействия</w:t>
      </w:r>
    </w:p>
    <w:p w:rsidR="005E193B" w:rsidRPr="00BA353B" w:rsidRDefault="005E193B" w:rsidP="00BA353B">
      <w:pPr>
        <w:ind w:firstLine="567"/>
        <w:jc w:val="both"/>
        <w:rPr>
          <w:color w:val="auto"/>
          <w:szCs w:val="24"/>
        </w:rPr>
      </w:pPr>
      <w:r w:rsidRPr="00BA353B">
        <w:rPr>
          <w:color w:val="auto"/>
          <w:szCs w:val="24"/>
        </w:rPr>
        <w:t xml:space="preserve">Расчетные значения сейсмических воздействий, а также меры, которые должны быть приняты, должны быть приняты в соответствии с EN 1998-1, EN 1998-2 и EN </w:t>
      </w:r>
      <w:r w:rsidRPr="00BA353B">
        <w:rPr>
          <w:color w:val="auto"/>
          <w:szCs w:val="24"/>
        </w:rPr>
        <w:lastRenderedPageBreak/>
        <w:t>1998-5. Рекомендуется использовать, по крайней мере, категорию важности II для фуникулерных железных дорог.</w:t>
      </w:r>
    </w:p>
    <w:p w:rsidR="005E193B" w:rsidRPr="00BA353B" w:rsidRDefault="005E193B" w:rsidP="00BA353B">
      <w:pPr>
        <w:ind w:firstLine="567"/>
        <w:jc w:val="both"/>
        <w:rPr>
          <w:color w:val="auto"/>
          <w:szCs w:val="24"/>
        </w:rPr>
      </w:pPr>
      <w:r w:rsidRPr="00BA353B">
        <w:rPr>
          <w:color w:val="auto"/>
          <w:szCs w:val="24"/>
        </w:rPr>
        <w:t>ПРИМЕЧАНИЕ Категория важности в соответствии с EN 1998-1 может быть определена государством-членом в национальном приложении или на основе экспертных заключений.</w:t>
      </w:r>
    </w:p>
    <w:p w:rsidR="005E193B" w:rsidRPr="00BA353B" w:rsidRDefault="005E193B" w:rsidP="00BA353B">
      <w:pPr>
        <w:ind w:firstLine="567"/>
        <w:jc w:val="both"/>
        <w:rPr>
          <w:color w:val="auto"/>
          <w:szCs w:val="24"/>
        </w:rPr>
      </w:pPr>
      <w:r w:rsidRPr="00BA353B">
        <w:rPr>
          <w:color w:val="auto"/>
          <w:szCs w:val="24"/>
        </w:rPr>
        <w:t>7.3.4.7 Столкновение транспортных средств</w:t>
      </w:r>
    </w:p>
    <w:p w:rsidR="005E193B" w:rsidRPr="00BA353B" w:rsidRDefault="005E193B" w:rsidP="00BA353B">
      <w:pPr>
        <w:ind w:firstLine="567"/>
        <w:jc w:val="both"/>
        <w:rPr>
          <w:color w:val="auto"/>
          <w:szCs w:val="24"/>
        </w:rPr>
      </w:pPr>
      <w:r w:rsidRPr="00BA353B">
        <w:rPr>
          <w:color w:val="auto"/>
          <w:szCs w:val="24"/>
        </w:rPr>
        <w:t>Для некоторых опасностей должны приниматься во внимание расчетные значения для удара транспортных сре</w:t>
      </w:r>
      <w:proofErr w:type="gramStart"/>
      <w:r w:rsidRPr="00BA353B">
        <w:rPr>
          <w:color w:val="auto"/>
          <w:szCs w:val="24"/>
        </w:rPr>
        <w:t>дств вс</w:t>
      </w:r>
      <w:proofErr w:type="gramEnd"/>
      <w:r w:rsidRPr="00BA353B">
        <w:rPr>
          <w:color w:val="auto"/>
          <w:szCs w:val="24"/>
        </w:rPr>
        <w:t>ех видов о путевые конструкции или станции в соответствии с EN 1991-1-7.</w:t>
      </w:r>
    </w:p>
    <w:p w:rsidR="005E193B" w:rsidRPr="00BA353B" w:rsidRDefault="005E193B" w:rsidP="00BA353B">
      <w:pPr>
        <w:ind w:firstLine="567"/>
        <w:jc w:val="both"/>
        <w:rPr>
          <w:color w:val="auto"/>
          <w:szCs w:val="24"/>
        </w:rPr>
      </w:pPr>
      <w:r w:rsidRPr="00BA353B">
        <w:rPr>
          <w:color w:val="auto"/>
          <w:szCs w:val="24"/>
        </w:rPr>
        <w:t>7.3.4.8 Пожар</w:t>
      </w:r>
    </w:p>
    <w:p w:rsidR="005E193B" w:rsidRPr="00BA353B" w:rsidRDefault="005E193B" w:rsidP="00BA353B">
      <w:pPr>
        <w:ind w:firstLine="567"/>
        <w:jc w:val="both"/>
        <w:rPr>
          <w:color w:val="auto"/>
          <w:szCs w:val="24"/>
        </w:rPr>
      </w:pPr>
      <w:r w:rsidRPr="00BA353B">
        <w:rPr>
          <w:color w:val="auto"/>
          <w:szCs w:val="24"/>
        </w:rPr>
        <w:t>При проектировании фуникулерных железных дорог должны быть предусмотрены меры противопожарной защиты (противопожарные отсеки, выбор материалов, пути эвакуации и т.д.) и пожаротушения, а также должны приниматься во внимание применимые национальные правила предотвращения пожаров. Что касается противопожарной защиты, особые требования предъявляются к путям эвакуации и тем зонам, в которых вместе с людьми находятся тяговые, отрицательные или удерживающие веревки. В частности, следует обратить внимание на тот факт, что канаты и крепления на концах канатов будут способны выдерживать воздействие тепла от пожара лишь в течение короткого периода времени. Рекомендации по технике безопасности приведены в документе CEN/TR 14819 (все части). См. 9.6 относительно доказательств на несущих конструкциях в случае пожара.</w:t>
      </w:r>
    </w:p>
    <w:p w:rsidR="005E193B" w:rsidRPr="00BA353B" w:rsidRDefault="005E193B" w:rsidP="00BA353B">
      <w:pPr>
        <w:ind w:firstLine="567"/>
        <w:jc w:val="both"/>
        <w:rPr>
          <w:color w:val="auto"/>
          <w:szCs w:val="24"/>
        </w:rPr>
      </w:pPr>
      <w:r w:rsidRPr="00BA353B">
        <w:rPr>
          <w:color w:val="auto"/>
          <w:szCs w:val="24"/>
        </w:rPr>
        <w:t>7.3.4.9 Избыточное давление гидравлических натяжных устройств</w:t>
      </w:r>
    </w:p>
    <w:p w:rsidR="005E193B" w:rsidRPr="00BA353B" w:rsidRDefault="005E193B" w:rsidP="00BA353B">
      <w:pPr>
        <w:ind w:firstLine="567"/>
        <w:jc w:val="both"/>
        <w:rPr>
          <w:color w:val="auto"/>
          <w:szCs w:val="24"/>
        </w:rPr>
      </w:pPr>
      <w:r w:rsidRPr="00BA353B">
        <w:rPr>
          <w:color w:val="auto"/>
          <w:szCs w:val="24"/>
        </w:rPr>
        <w:t>При условии, что это должно применяться к конструкциям, расчетные значения воздействий, вызванных избыточным давлением в гидравлических натяжных устройствах, должны определяться в соответствии с EN 1908. В особых случаях падение давления или полное снижение давления в гидравлическом натяжном устройстве может привести к возникновению конструктивной ситуации, которая должна быть принята во внимание.</w:t>
      </w:r>
    </w:p>
    <w:p w:rsidR="005E193B" w:rsidRPr="00BA353B" w:rsidRDefault="005E193B" w:rsidP="00BA353B">
      <w:pPr>
        <w:ind w:firstLine="567"/>
        <w:jc w:val="both"/>
        <w:rPr>
          <w:b/>
          <w:color w:val="auto"/>
          <w:szCs w:val="24"/>
        </w:rPr>
      </w:pPr>
      <w:r w:rsidRPr="00BA353B">
        <w:rPr>
          <w:b/>
          <w:color w:val="auto"/>
          <w:szCs w:val="24"/>
        </w:rPr>
        <w:t>7.3.5 Другие действия и последствия</w:t>
      </w:r>
    </w:p>
    <w:p w:rsidR="005E193B" w:rsidRPr="00BA353B" w:rsidRDefault="005E193B" w:rsidP="00BA353B">
      <w:pPr>
        <w:ind w:firstLine="567"/>
        <w:jc w:val="both"/>
        <w:rPr>
          <w:color w:val="auto"/>
          <w:szCs w:val="24"/>
        </w:rPr>
      </w:pPr>
      <w:r w:rsidRPr="00BA353B">
        <w:rPr>
          <w:color w:val="auto"/>
          <w:szCs w:val="24"/>
        </w:rPr>
        <w:t>7.3.5.1</w:t>
      </w:r>
      <w:proofErr w:type="gramStart"/>
      <w:r w:rsidRPr="00BA353B">
        <w:rPr>
          <w:color w:val="auto"/>
          <w:szCs w:val="24"/>
        </w:rPr>
        <w:t xml:space="preserve"> П</w:t>
      </w:r>
      <w:proofErr w:type="gramEnd"/>
      <w:r w:rsidRPr="00BA353B">
        <w:rPr>
          <w:color w:val="auto"/>
          <w:szCs w:val="24"/>
        </w:rPr>
        <w:t>ри необходимости должны приниматься во внимание следующие действия; без особых указаний они могут быть представлены как случайные действия.</w:t>
      </w:r>
    </w:p>
    <w:p w:rsidR="005E193B" w:rsidRPr="00BA353B" w:rsidRDefault="005E193B" w:rsidP="00BA353B">
      <w:pPr>
        <w:ind w:firstLine="567"/>
        <w:jc w:val="both"/>
        <w:rPr>
          <w:color w:val="auto"/>
          <w:szCs w:val="24"/>
        </w:rPr>
      </w:pPr>
      <w:r w:rsidRPr="00BA353B">
        <w:rPr>
          <w:color w:val="auto"/>
          <w:szCs w:val="24"/>
        </w:rPr>
        <w:t>а) Тепловые воздействия в соответствии с EN 1991-1-5. Особое внимание должно уделяться тепловым воздействиям, вызванным изменениями температуры в сварных рельсах (прямой и изогнутый путь);</w:t>
      </w:r>
    </w:p>
    <w:p w:rsidR="005E193B" w:rsidRPr="00BA353B" w:rsidRDefault="005E193B" w:rsidP="00BA353B">
      <w:pPr>
        <w:ind w:firstLine="567"/>
        <w:jc w:val="both"/>
        <w:rPr>
          <w:color w:val="auto"/>
          <w:szCs w:val="24"/>
        </w:rPr>
      </w:pPr>
      <w:r w:rsidRPr="00BA353B">
        <w:rPr>
          <w:color w:val="auto"/>
          <w:szCs w:val="24"/>
          <w:lang w:val="en-US"/>
        </w:rPr>
        <w:t>b</w:t>
      </w:r>
      <w:r w:rsidRPr="00BA353B">
        <w:rPr>
          <w:color w:val="auto"/>
          <w:szCs w:val="24"/>
        </w:rPr>
        <w:t xml:space="preserve">) </w:t>
      </w:r>
      <w:proofErr w:type="gramStart"/>
      <w:r w:rsidRPr="00BA353B">
        <w:rPr>
          <w:color w:val="auto"/>
          <w:szCs w:val="24"/>
        </w:rPr>
        <w:t>эффекты</w:t>
      </w:r>
      <w:proofErr w:type="gramEnd"/>
      <w:r w:rsidRPr="00BA353B">
        <w:rPr>
          <w:color w:val="auto"/>
          <w:szCs w:val="24"/>
        </w:rPr>
        <w:t>, зависящие от материала, такие как усадка, ползучесть, релаксация, содержание и изменение влажности, продолжительность нагрузок и другие;</w:t>
      </w:r>
    </w:p>
    <w:p w:rsidR="005E193B" w:rsidRPr="00BA353B" w:rsidRDefault="005E193B" w:rsidP="00BA353B">
      <w:pPr>
        <w:ind w:firstLine="567"/>
        <w:jc w:val="both"/>
        <w:rPr>
          <w:color w:val="auto"/>
          <w:szCs w:val="24"/>
        </w:rPr>
      </w:pPr>
      <w:proofErr w:type="spellStart"/>
      <w:r w:rsidRPr="00BA353B">
        <w:rPr>
          <w:color w:val="auto"/>
          <w:szCs w:val="24"/>
        </w:rPr>
        <w:t>c</w:t>
      </w:r>
      <w:proofErr w:type="spellEnd"/>
      <w:r w:rsidRPr="00BA353B">
        <w:rPr>
          <w:color w:val="auto"/>
          <w:szCs w:val="24"/>
        </w:rPr>
        <w:t>) последствия смещений опор;</w:t>
      </w:r>
    </w:p>
    <w:p w:rsidR="005E193B" w:rsidRPr="00BA353B" w:rsidRDefault="005E193B" w:rsidP="00BA353B">
      <w:pPr>
        <w:ind w:firstLine="567"/>
        <w:jc w:val="both"/>
        <w:rPr>
          <w:color w:val="auto"/>
          <w:szCs w:val="24"/>
        </w:rPr>
      </w:pPr>
      <w:proofErr w:type="spellStart"/>
      <w:r w:rsidRPr="00BA353B">
        <w:rPr>
          <w:color w:val="auto"/>
          <w:szCs w:val="24"/>
        </w:rPr>
        <w:t>d</w:t>
      </w:r>
      <w:proofErr w:type="spellEnd"/>
      <w:r w:rsidRPr="00BA353B">
        <w:rPr>
          <w:color w:val="auto"/>
          <w:szCs w:val="24"/>
        </w:rPr>
        <w:t>) действия, которые происходят во время установки, в соответствии с EN 1991-1-6;</w:t>
      </w:r>
    </w:p>
    <w:p w:rsidR="005E193B" w:rsidRPr="00BA353B" w:rsidRDefault="005E193B" w:rsidP="00BA353B">
      <w:pPr>
        <w:ind w:firstLine="567"/>
        <w:jc w:val="both"/>
        <w:rPr>
          <w:color w:val="auto"/>
          <w:szCs w:val="24"/>
        </w:rPr>
      </w:pPr>
      <w:proofErr w:type="spellStart"/>
      <w:r w:rsidRPr="00BA353B">
        <w:rPr>
          <w:color w:val="auto"/>
          <w:szCs w:val="24"/>
        </w:rPr>
        <w:t>e</w:t>
      </w:r>
      <w:proofErr w:type="spellEnd"/>
      <w:r w:rsidRPr="00BA353B">
        <w:rPr>
          <w:color w:val="auto"/>
          <w:szCs w:val="24"/>
        </w:rPr>
        <w:t>) действия, которые происходят во время технического обслуживания.</w:t>
      </w:r>
    </w:p>
    <w:p w:rsidR="005E193B" w:rsidRDefault="005E193B" w:rsidP="00BA353B">
      <w:pPr>
        <w:ind w:firstLine="567"/>
        <w:jc w:val="both"/>
        <w:rPr>
          <w:color w:val="auto"/>
          <w:szCs w:val="24"/>
        </w:rPr>
      </w:pPr>
      <w:r w:rsidRPr="00BA353B">
        <w:rPr>
          <w:color w:val="auto"/>
          <w:szCs w:val="24"/>
        </w:rPr>
        <w:t>7.3.5.2 Действия, вызванные снежными лавинами или плотными снежными лавинами, когда они происходят часто или вызываются преднамеренно, должны рассматриваться как переменные действия. Их соответствующие средние периоды возврата, а также их характерные значения и, при необходимости, одновременные снежные явления, указанные в 7.3.3.8, должны определяться на основе заключений экспертов и, если таковые имеются, должны приниматься во внимание требования национальных приложений.</w:t>
      </w:r>
    </w:p>
    <w:p w:rsidR="00BA353B" w:rsidRPr="00BA353B" w:rsidRDefault="00BA353B" w:rsidP="00BA353B">
      <w:pPr>
        <w:ind w:firstLine="567"/>
        <w:jc w:val="both"/>
        <w:rPr>
          <w:color w:val="auto"/>
          <w:szCs w:val="24"/>
        </w:rPr>
      </w:pPr>
    </w:p>
    <w:p w:rsidR="005E193B" w:rsidRPr="00BA353B" w:rsidRDefault="005E193B" w:rsidP="00BA353B">
      <w:pPr>
        <w:ind w:firstLine="567"/>
        <w:jc w:val="both"/>
        <w:rPr>
          <w:b/>
          <w:color w:val="auto"/>
          <w:szCs w:val="24"/>
        </w:rPr>
      </w:pPr>
      <w:r w:rsidRPr="00BA353B">
        <w:rPr>
          <w:b/>
          <w:color w:val="auto"/>
          <w:szCs w:val="24"/>
        </w:rPr>
        <w:t>7.4 Действия для буксировщиков лыж</w:t>
      </w:r>
    </w:p>
    <w:p w:rsidR="005E193B" w:rsidRPr="00BA353B" w:rsidRDefault="005E193B" w:rsidP="00BA353B">
      <w:pPr>
        <w:ind w:firstLine="567"/>
        <w:jc w:val="both"/>
        <w:rPr>
          <w:color w:val="auto"/>
          <w:szCs w:val="24"/>
        </w:rPr>
      </w:pPr>
      <w:r w:rsidRPr="00BA353B">
        <w:rPr>
          <w:color w:val="auto"/>
          <w:szCs w:val="24"/>
        </w:rPr>
        <w:lastRenderedPageBreak/>
        <w:t>7.4.1 Общие положения</w:t>
      </w:r>
    </w:p>
    <w:p w:rsidR="005E193B" w:rsidRPr="00BA353B" w:rsidRDefault="005E193B" w:rsidP="00BA353B">
      <w:pPr>
        <w:ind w:firstLine="567"/>
        <w:jc w:val="both"/>
        <w:rPr>
          <w:color w:val="auto"/>
          <w:szCs w:val="24"/>
        </w:rPr>
      </w:pPr>
      <w:r w:rsidRPr="00BA353B">
        <w:rPr>
          <w:color w:val="auto"/>
          <w:szCs w:val="24"/>
        </w:rPr>
        <w:t>Действия для буксировщиков классифицируются в соответствии с 7.1.1.2 а) следующим образом:</w:t>
      </w:r>
    </w:p>
    <w:p w:rsidR="005E193B" w:rsidRPr="00BA353B" w:rsidRDefault="005E193B" w:rsidP="00BA353B">
      <w:pPr>
        <w:ind w:firstLine="567"/>
        <w:jc w:val="both"/>
        <w:rPr>
          <w:color w:val="auto"/>
          <w:szCs w:val="24"/>
        </w:rPr>
      </w:pPr>
      <w:r w:rsidRPr="00BA353B">
        <w:rPr>
          <w:color w:val="auto"/>
          <w:szCs w:val="24"/>
        </w:rPr>
        <w:t>а) постоянные действия;</w:t>
      </w:r>
    </w:p>
    <w:p w:rsidR="005E193B" w:rsidRPr="00BA353B" w:rsidRDefault="005E193B" w:rsidP="00BA353B">
      <w:pPr>
        <w:ind w:firstLine="567"/>
        <w:jc w:val="both"/>
        <w:rPr>
          <w:color w:val="auto"/>
          <w:szCs w:val="24"/>
        </w:rPr>
      </w:pPr>
      <w:proofErr w:type="spellStart"/>
      <w:r w:rsidRPr="00BA353B">
        <w:rPr>
          <w:color w:val="auto"/>
          <w:szCs w:val="24"/>
        </w:rPr>
        <w:t>b</w:t>
      </w:r>
      <w:proofErr w:type="spellEnd"/>
      <w:r w:rsidRPr="00BA353B">
        <w:rPr>
          <w:color w:val="auto"/>
          <w:szCs w:val="24"/>
        </w:rPr>
        <w:t>) переменные действия;</w:t>
      </w:r>
    </w:p>
    <w:p w:rsidR="005E193B" w:rsidRPr="00BA353B" w:rsidRDefault="005E193B" w:rsidP="00BA353B">
      <w:pPr>
        <w:ind w:firstLine="567"/>
        <w:jc w:val="both"/>
        <w:rPr>
          <w:color w:val="auto"/>
          <w:szCs w:val="24"/>
        </w:rPr>
      </w:pPr>
      <w:proofErr w:type="spellStart"/>
      <w:r w:rsidRPr="00BA353B">
        <w:rPr>
          <w:color w:val="auto"/>
          <w:szCs w:val="24"/>
        </w:rPr>
        <w:t>c</w:t>
      </w:r>
      <w:proofErr w:type="spellEnd"/>
      <w:r w:rsidRPr="00BA353B">
        <w:rPr>
          <w:color w:val="auto"/>
          <w:szCs w:val="24"/>
        </w:rPr>
        <w:t>) случайные действия.</w:t>
      </w:r>
    </w:p>
    <w:p w:rsidR="005E193B" w:rsidRPr="00BA353B" w:rsidRDefault="005E193B" w:rsidP="00BA353B">
      <w:pPr>
        <w:ind w:firstLine="567"/>
        <w:jc w:val="both"/>
        <w:rPr>
          <w:color w:val="auto"/>
          <w:szCs w:val="24"/>
        </w:rPr>
      </w:pPr>
      <w:r w:rsidRPr="00BA353B">
        <w:rPr>
          <w:color w:val="auto"/>
          <w:szCs w:val="24"/>
        </w:rPr>
        <w:t>7.4.2 Постоянные действия</w:t>
      </w:r>
    </w:p>
    <w:p w:rsidR="005E193B" w:rsidRPr="00BA353B" w:rsidRDefault="005E193B" w:rsidP="00BA353B">
      <w:pPr>
        <w:ind w:firstLine="567"/>
        <w:jc w:val="both"/>
        <w:rPr>
          <w:color w:val="auto"/>
          <w:szCs w:val="24"/>
        </w:rPr>
      </w:pPr>
      <w:r w:rsidRPr="00BA353B">
        <w:rPr>
          <w:color w:val="auto"/>
          <w:szCs w:val="24"/>
        </w:rPr>
        <w:t>7.4.2.1 Общие положения</w:t>
      </w:r>
    </w:p>
    <w:p w:rsidR="005E193B" w:rsidRPr="00BA353B" w:rsidRDefault="005E193B" w:rsidP="00BA353B">
      <w:pPr>
        <w:ind w:firstLine="567"/>
        <w:jc w:val="both"/>
        <w:rPr>
          <w:color w:val="auto"/>
          <w:szCs w:val="24"/>
        </w:rPr>
      </w:pPr>
      <w:r w:rsidRPr="00BA353B">
        <w:rPr>
          <w:color w:val="auto"/>
          <w:szCs w:val="24"/>
        </w:rPr>
        <w:t xml:space="preserve">Постоянные действия действуют на протяжении всей заданной проектной ситуации; их изменение величины со временем незначительно по отношению к среднему значению, или их изменение всегда происходит в одном и том же направлении (монотонно), пока </w:t>
      </w:r>
      <w:proofErr w:type="gramStart"/>
      <w:r w:rsidRPr="00BA353B">
        <w:rPr>
          <w:color w:val="auto"/>
          <w:szCs w:val="24"/>
        </w:rPr>
        <w:t>действие не достигнет</w:t>
      </w:r>
      <w:proofErr w:type="gramEnd"/>
      <w:r w:rsidRPr="00BA353B">
        <w:rPr>
          <w:color w:val="auto"/>
          <w:szCs w:val="24"/>
        </w:rPr>
        <w:t xml:space="preserve"> определенного предельного значения.</w:t>
      </w:r>
    </w:p>
    <w:p w:rsidR="005E193B" w:rsidRPr="00BA353B" w:rsidRDefault="005E193B" w:rsidP="00BA353B">
      <w:pPr>
        <w:ind w:firstLine="567"/>
        <w:jc w:val="both"/>
        <w:rPr>
          <w:color w:val="auto"/>
          <w:szCs w:val="24"/>
        </w:rPr>
      </w:pPr>
      <w:r w:rsidRPr="00BA353B">
        <w:rPr>
          <w:color w:val="auto"/>
          <w:szCs w:val="24"/>
        </w:rPr>
        <w:t>Как правило, следующие действия считаются постоянными действиями:</w:t>
      </w:r>
    </w:p>
    <w:p w:rsidR="005E193B" w:rsidRPr="00BA353B" w:rsidRDefault="005E193B" w:rsidP="00BA353B">
      <w:pPr>
        <w:ind w:firstLine="567"/>
        <w:jc w:val="both"/>
        <w:rPr>
          <w:color w:val="auto"/>
          <w:szCs w:val="24"/>
        </w:rPr>
      </w:pPr>
      <w:r w:rsidRPr="00BA353B">
        <w:rPr>
          <w:color w:val="auto"/>
          <w:szCs w:val="24"/>
        </w:rPr>
        <w:t>7.4.2.2 Собственный вес</w:t>
      </w:r>
    </w:p>
    <w:p w:rsidR="005E193B" w:rsidRPr="00BA353B" w:rsidRDefault="005E193B" w:rsidP="00BA353B">
      <w:pPr>
        <w:ind w:firstLine="567"/>
        <w:jc w:val="both"/>
        <w:rPr>
          <w:color w:val="auto"/>
          <w:szCs w:val="24"/>
        </w:rPr>
      </w:pPr>
      <w:r w:rsidRPr="00BA353B">
        <w:rPr>
          <w:color w:val="auto"/>
          <w:szCs w:val="24"/>
        </w:rPr>
        <w:t>Собственный вес конструкции включает в себя нагрузки, возникающие исключительно из-за массы элементов конструкции, и в большинстве случаев может быть представлен одним характеристическим значением, рассчитанным на основе номинальных размеров и плотностей, приведенных в EN 1991-1-1.</w:t>
      </w:r>
    </w:p>
    <w:p w:rsidR="005E193B" w:rsidRPr="00BA353B" w:rsidRDefault="005E193B" w:rsidP="00BA353B">
      <w:pPr>
        <w:ind w:firstLine="567"/>
        <w:jc w:val="both"/>
        <w:rPr>
          <w:color w:val="auto"/>
          <w:szCs w:val="24"/>
        </w:rPr>
      </w:pPr>
      <w:r w:rsidRPr="00BA353B">
        <w:rPr>
          <w:color w:val="auto"/>
          <w:szCs w:val="24"/>
        </w:rPr>
        <w:t>Собственный вес неструктурных элементов, поскольку их положение фиксировано, должен рассматриваться как характерные значения. Это относится, например, к перегородкам и панелям, перилам, защитным барьерам, лифтам и подвижным лестницам, арматуре, а также вспомогательному и стационарному оборудованию. Всякий раз, когда один из перечисленных выше элементов является подвижным, соответствующие действия должны рассматриваться как переменные действия (накладываемые нагрузки).</w:t>
      </w:r>
    </w:p>
    <w:p w:rsidR="005E193B" w:rsidRPr="00BA353B" w:rsidRDefault="005E193B" w:rsidP="00BA353B">
      <w:pPr>
        <w:ind w:firstLine="567"/>
        <w:jc w:val="both"/>
        <w:rPr>
          <w:color w:val="auto"/>
          <w:szCs w:val="24"/>
        </w:rPr>
      </w:pPr>
      <w:r w:rsidRPr="00BA353B">
        <w:rPr>
          <w:color w:val="auto"/>
          <w:szCs w:val="24"/>
        </w:rPr>
        <w:t>7.4.2.3 Наземные действия</w:t>
      </w:r>
    </w:p>
    <w:p w:rsidR="005E193B" w:rsidRPr="00BA353B" w:rsidRDefault="005E193B" w:rsidP="00BA353B">
      <w:pPr>
        <w:ind w:firstLine="567"/>
        <w:jc w:val="both"/>
        <w:rPr>
          <w:color w:val="auto"/>
          <w:szCs w:val="24"/>
        </w:rPr>
      </w:pPr>
      <w:r w:rsidRPr="00BA353B">
        <w:rPr>
          <w:color w:val="auto"/>
          <w:szCs w:val="24"/>
        </w:rPr>
        <w:t>Эти действия включают давление на стены подвала и фундаменты, вызванное нагрузками на грунт, а также давлением поровой воды и другими воздействиями на грунт.</w:t>
      </w:r>
    </w:p>
    <w:p w:rsidR="005E193B" w:rsidRPr="00BA353B" w:rsidRDefault="005E193B" w:rsidP="00BA353B">
      <w:pPr>
        <w:ind w:firstLine="567"/>
        <w:jc w:val="both"/>
        <w:rPr>
          <w:color w:val="auto"/>
          <w:szCs w:val="24"/>
        </w:rPr>
      </w:pPr>
      <w:r w:rsidRPr="00BA353B">
        <w:rPr>
          <w:color w:val="auto"/>
          <w:szCs w:val="24"/>
        </w:rPr>
        <w:t>Как правило, значения характеристик наземных воздействий должны приниматься в соответствии с EN 1997-1.</w:t>
      </w:r>
    </w:p>
    <w:p w:rsidR="005E193B" w:rsidRPr="00BA353B" w:rsidRDefault="005E193B" w:rsidP="00BA353B">
      <w:pPr>
        <w:ind w:firstLine="567"/>
        <w:jc w:val="both"/>
        <w:rPr>
          <w:color w:val="auto"/>
          <w:szCs w:val="24"/>
        </w:rPr>
      </w:pPr>
      <w:r w:rsidRPr="00BA353B">
        <w:rPr>
          <w:color w:val="auto"/>
          <w:szCs w:val="24"/>
        </w:rPr>
        <w:t>7.4.3 Переменные действия</w:t>
      </w:r>
    </w:p>
    <w:p w:rsidR="005E193B" w:rsidRPr="00BA353B" w:rsidRDefault="005E193B" w:rsidP="00BA353B">
      <w:pPr>
        <w:ind w:firstLine="567"/>
        <w:jc w:val="both"/>
        <w:rPr>
          <w:color w:val="auto"/>
          <w:szCs w:val="24"/>
        </w:rPr>
      </w:pPr>
      <w:r w:rsidRPr="00BA353B">
        <w:rPr>
          <w:color w:val="auto"/>
          <w:szCs w:val="24"/>
        </w:rPr>
        <w:t>7.4.3.1 Общие положения</w:t>
      </w:r>
    </w:p>
    <w:p w:rsidR="005E193B" w:rsidRPr="00BA353B" w:rsidRDefault="005E193B" w:rsidP="00BA353B">
      <w:pPr>
        <w:ind w:firstLine="567"/>
        <w:jc w:val="both"/>
        <w:rPr>
          <w:color w:val="auto"/>
          <w:szCs w:val="24"/>
        </w:rPr>
      </w:pPr>
      <w:r w:rsidRPr="00BA353B">
        <w:rPr>
          <w:color w:val="auto"/>
          <w:szCs w:val="24"/>
        </w:rPr>
        <w:t>Переменные действия - это те действия, которые вряд ли будут действовать в данной проектной ситуации; их изменение по величине со временем может быть незначительным, или их изменение может не всегда происходить в одном и том же направлении.</w:t>
      </w:r>
    </w:p>
    <w:p w:rsidR="005E193B" w:rsidRPr="00BA353B" w:rsidRDefault="005E193B" w:rsidP="00BA353B">
      <w:pPr>
        <w:ind w:firstLine="567"/>
        <w:jc w:val="both"/>
        <w:rPr>
          <w:color w:val="auto"/>
          <w:szCs w:val="24"/>
        </w:rPr>
      </w:pPr>
      <w:r w:rsidRPr="00BA353B">
        <w:rPr>
          <w:color w:val="auto"/>
          <w:szCs w:val="24"/>
        </w:rPr>
        <w:t>Как правило, следующие действия рассматриваются как переменные действия:</w:t>
      </w:r>
    </w:p>
    <w:p w:rsidR="005E193B" w:rsidRPr="00BA353B" w:rsidRDefault="005E193B" w:rsidP="00BA353B">
      <w:pPr>
        <w:ind w:firstLine="567"/>
        <w:jc w:val="both"/>
        <w:rPr>
          <w:color w:val="auto"/>
          <w:szCs w:val="24"/>
        </w:rPr>
      </w:pPr>
      <w:r w:rsidRPr="00BA353B">
        <w:rPr>
          <w:color w:val="auto"/>
          <w:szCs w:val="24"/>
        </w:rPr>
        <w:t>7.4.3.2 Действия, вызванные тросами и буксировочными подвесками</w:t>
      </w:r>
    </w:p>
    <w:p w:rsidR="005E193B" w:rsidRPr="00BA353B" w:rsidRDefault="005E193B" w:rsidP="00BA353B">
      <w:pPr>
        <w:ind w:firstLine="567"/>
        <w:jc w:val="both"/>
        <w:rPr>
          <w:color w:val="auto"/>
          <w:szCs w:val="24"/>
        </w:rPr>
      </w:pPr>
      <w:r w:rsidRPr="00BA353B">
        <w:rPr>
          <w:color w:val="auto"/>
          <w:szCs w:val="24"/>
        </w:rPr>
        <w:t>Каждое действие веревки должно рассматриваться индивидуально (</w:t>
      </w:r>
      <w:proofErr w:type="gramStart"/>
      <w:r w:rsidRPr="00BA353B">
        <w:rPr>
          <w:color w:val="auto"/>
          <w:szCs w:val="24"/>
        </w:rPr>
        <w:t>см</w:t>
      </w:r>
      <w:proofErr w:type="gramEnd"/>
      <w:r w:rsidRPr="00BA353B">
        <w:rPr>
          <w:color w:val="auto"/>
          <w:szCs w:val="24"/>
        </w:rPr>
        <w:t>. также 9.2.5). Должны учитываться динамические воздействия, а также эффекты трения (</w:t>
      </w:r>
      <w:proofErr w:type="gramStart"/>
      <w:r w:rsidRPr="00BA353B">
        <w:rPr>
          <w:color w:val="auto"/>
          <w:szCs w:val="24"/>
        </w:rPr>
        <w:t>см</w:t>
      </w:r>
      <w:proofErr w:type="gramEnd"/>
      <w:r w:rsidRPr="00BA353B">
        <w:rPr>
          <w:color w:val="auto"/>
          <w:szCs w:val="24"/>
        </w:rPr>
        <w:t>. 7.4.3.3 и 7.4.3.4). При проектировании конструктивных элементов должно учитываться наиболее неблагоприятное распределение нагрузки.</w:t>
      </w:r>
    </w:p>
    <w:p w:rsidR="005E193B" w:rsidRPr="00BA353B" w:rsidRDefault="005E193B" w:rsidP="00BA353B">
      <w:pPr>
        <w:ind w:firstLine="567"/>
        <w:jc w:val="both"/>
        <w:rPr>
          <w:color w:val="auto"/>
          <w:szCs w:val="24"/>
        </w:rPr>
      </w:pPr>
      <w:r w:rsidRPr="00BA353B">
        <w:rPr>
          <w:color w:val="auto"/>
          <w:szCs w:val="24"/>
        </w:rPr>
        <w:t>Пожалуйста, обратите внимание:</w:t>
      </w:r>
    </w:p>
    <w:p w:rsidR="005E193B" w:rsidRPr="00BA353B" w:rsidRDefault="005E193B" w:rsidP="00BA353B">
      <w:pPr>
        <w:ind w:firstLine="567"/>
        <w:jc w:val="both"/>
        <w:rPr>
          <w:color w:val="auto"/>
          <w:szCs w:val="24"/>
        </w:rPr>
      </w:pPr>
      <w:r w:rsidRPr="00BA353B">
        <w:rPr>
          <w:color w:val="auto"/>
          <w:szCs w:val="24"/>
        </w:rPr>
        <w:t>а) действия, вызванные буксирным тросом;</w:t>
      </w:r>
    </w:p>
    <w:p w:rsidR="005E193B" w:rsidRPr="00BA353B" w:rsidRDefault="005E193B" w:rsidP="00BA353B">
      <w:pPr>
        <w:ind w:firstLine="567"/>
        <w:jc w:val="both"/>
        <w:rPr>
          <w:color w:val="auto"/>
          <w:szCs w:val="24"/>
        </w:rPr>
      </w:pPr>
      <w:r w:rsidRPr="00BA353B">
        <w:rPr>
          <w:color w:val="auto"/>
          <w:szCs w:val="24"/>
          <w:lang w:val="en-US"/>
        </w:rPr>
        <w:t>b</w:t>
      </w:r>
      <w:r w:rsidRPr="00BA353B">
        <w:rPr>
          <w:color w:val="auto"/>
          <w:szCs w:val="24"/>
        </w:rPr>
        <w:t xml:space="preserve">) </w:t>
      </w:r>
      <w:proofErr w:type="gramStart"/>
      <w:r w:rsidRPr="00BA353B">
        <w:rPr>
          <w:color w:val="auto"/>
          <w:szCs w:val="24"/>
        </w:rPr>
        <w:t>действия</w:t>
      </w:r>
      <w:proofErr w:type="gramEnd"/>
      <w:r w:rsidRPr="00BA353B">
        <w:rPr>
          <w:color w:val="auto"/>
          <w:szCs w:val="24"/>
        </w:rPr>
        <w:t>, вызванные другими канатами, такими как натяжные канаты или сигнальные канаты;</w:t>
      </w:r>
    </w:p>
    <w:p w:rsidR="005E193B" w:rsidRPr="00BA353B" w:rsidRDefault="005E193B" w:rsidP="00BA353B">
      <w:pPr>
        <w:ind w:firstLine="567"/>
        <w:jc w:val="both"/>
        <w:rPr>
          <w:color w:val="auto"/>
          <w:szCs w:val="24"/>
        </w:rPr>
      </w:pPr>
      <w:proofErr w:type="spellStart"/>
      <w:r w:rsidRPr="00BA353B">
        <w:rPr>
          <w:color w:val="auto"/>
          <w:szCs w:val="24"/>
        </w:rPr>
        <w:t>c</w:t>
      </w:r>
      <w:proofErr w:type="spellEnd"/>
      <w:r w:rsidRPr="00BA353B">
        <w:rPr>
          <w:color w:val="auto"/>
          <w:szCs w:val="24"/>
        </w:rPr>
        <w:t>) действия, вызванные буксировочными подвесками, непосредственно влияющие на конструкцию.</w:t>
      </w:r>
    </w:p>
    <w:p w:rsidR="005E193B" w:rsidRPr="00BA353B" w:rsidRDefault="005E193B" w:rsidP="00BA353B">
      <w:pPr>
        <w:ind w:firstLine="567"/>
        <w:jc w:val="both"/>
        <w:rPr>
          <w:color w:val="auto"/>
          <w:szCs w:val="24"/>
        </w:rPr>
      </w:pPr>
      <w:r w:rsidRPr="00BA353B">
        <w:rPr>
          <w:color w:val="auto"/>
          <w:szCs w:val="24"/>
        </w:rPr>
        <w:lastRenderedPageBreak/>
        <w:t>Характерные значения указанных выше действий должны определяться в соответствии с EN 12930.</w:t>
      </w:r>
    </w:p>
    <w:p w:rsidR="005E193B" w:rsidRPr="00BA353B" w:rsidRDefault="005E193B" w:rsidP="00BA353B">
      <w:pPr>
        <w:ind w:firstLine="567"/>
        <w:jc w:val="both"/>
        <w:rPr>
          <w:color w:val="auto"/>
          <w:szCs w:val="24"/>
        </w:rPr>
      </w:pPr>
      <w:r w:rsidRPr="00BA353B">
        <w:rPr>
          <w:color w:val="auto"/>
          <w:szCs w:val="24"/>
        </w:rPr>
        <w:t>7.4.3.3 Динамические действия</w:t>
      </w:r>
    </w:p>
    <w:p w:rsidR="005E193B" w:rsidRPr="00BA353B" w:rsidRDefault="005E193B" w:rsidP="00BA353B">
      <w:pPr>
        <w:ind w:firstLine="567"/>
        <w:jc w:val="both"/>
        <w:rPr>
          <w:color w:val="auto"/>
          <w:szCs w:val="24"/>
        </w:rPr>
      </w:pPr>
      <w:r w:rsidRPr="00BA353B">
        <w:rPr>
          <w:color w:val="auto"/>
          <w:szCs w:val="24"/>
        </w:rPr>
        <w:t>Динамические действия включают в себя:</w:t>
      </w:r>
    </w:p>
    <w:p w:rsidR="005E193B" w:rsidRPr="00BA353B" w:rsidRDefault="005E193B" w:rsidP="00BA353B">
      <w:pPr>
        <w:ind w:firstLine="567"/>
        <w:jc w:val="both"/>
        <w:rPr>
          <w:color w:val="auto"/>
          <w:szCs w:val="24"/>
        </w:rPr>
      </w:pPr>
      <w:r w:rsidRPr="00BA353B">
        <w:rPr>
          <w:color w:val="auto"/>
          <w:szCs w:val="24"/>
        </w:rPr>
        <w:t>а) динамические воздействия, которые вызываются прохождением буксировочных подвесок по опорным конструкциям линии и аналогичным конструкциям.</w:t>
      </w:r>
    </w:p>
    <w:p w:rsidR="005E193B" w:rsidRPr="00BA353B" w:rsidRDefault="005E193B" w:rsidP="00BA353B">
      <w:pPr>
        <w:ind w:firstLine="567"/>
        <w:jc w:val="both"/>
        <w:rPr>
          <w:color w:val="auto"/>
          <w:szCs w:val="24"/>
        </w:rPr>
      </w:pPr>
      <w:r w:rsidRPr="00BA353B">
        <w:rPr>
          <w:color w:val="auto"/>
          <w:szCs w:val="24"/>
        </w:rPr>
        <w:t>Таким образом, характеристическое значение общего воздействия троса на опоры должно быть умножено на характеристическое значение нагрузки на наиболее нагруженный ролик, которое должно быть увеличено или уменьшено на динамические коэффициенты Φ, приведенные ниже. Должна быть принята во внимание комбинация, которая оказывает наиболее неблагоприятное воздействие на рассматриваемый элемент конструкции:</w:t>
      </w:r>
    </w:p>
    <w:p w:rsidR="005E193B" w:rsidRPr="00BA353B" w:rsidRDefault="005E193B" w:rsidP="00BA353B">
      <w:pPr>
        <w:ind w:firstLine="567"/>
        <w:jc w:val="both"/>
        <w:rPr>
          <w:color w:val="auto"/>
          <w:szCs w:val="24"/>
        </w:rPr>
      </w:pPr>
      <w:r w:rsidRPr="00BA353B">
        <w:rPr>
          <w:color w:val="auto"/>
          <w:szCs w:val="24"/>
        </w:rPr>
        <w:t>1) для компрессионных башен, комбинированных опорных/компрессионных башен, а также аналогичных конструкций</w:t>
      </w:r>
    </w:p>
    <w:p w:rsidR="005E193B" w:rsidRPr="00BA353B" w:rsidRDefault="005E193B" w:rsidP="00BA353B">
      <w:pPr>
        <w:ind w:firstLine="567"/>
        <w:jc w:val="both"/>
        <w:rPr>
          <w:color w:val="auto"/>
          <w:szCs w:val="24"/>
        </w:rPr>
      </w:pPr>
      <w:r w:rsidRPr="00BA353B">
        <w:rPr>
          <w:rStyle w:val="CCMCvariableitalic"/>
          <w:rFonts w:ascii="Arial" w:hAnsi="Arial"/>
          <w:color w:val="auto"/>
          <w:szCs w:val="24"/>
        </w:rPr>
        <w:t>Φ</w:t>
      </w:r>
      <w:r w:rsidRPr="00BA353B">
        <w:rPr>
          <w:color w:val="auto"/>
          <w:szCs w:val="24"/>
        </w:rPr>
        <w:t xml:space="preserve"> = 1,0;</w:t>
      </w:r>
    </w:p>
    <w:p w:rsidR="005E193B" w:rsidRPr="00BA353B" w:rsidRDefault="005E193B" w:rsidP="00BA353B">
      <w:pPr>
        <w:ind w:firstLine="567"/>
        <w:jc w:val="both"/>
        <w:rPr>
          <w:color w:val="auto"/>
          <w:szCs w:val="24"/>
        </w:rPr>
      </w:pPr>
      <w:r w:rsidRPr="00BA353B">
        <w:rPr>
          <w:color w:val="auto"/>
          <w:szCs w:val="24"/>
        </w:rPr>
        <w:t xml:space="preserve">2) для опорных башен и аналогичных конструкций </w:t>
      </w:r>
      <w:r w:rsidRPr="00BA353B">
        <w:rPr>
          <w:rStyle w:val="CCMCvariableitalic"/>
          <w:rFonts w:ascii="Arial" w:hAnsi="Arial"/>
          <w:color w:val="auto"/>
          <w:szCs w:val="24"/>
        </w:rPr>
        <w:t>Φ</w:t>
      </w:r>
      <w:r w:rsidRPr="00BA353B">
        <w:rPr>
          <w:color w:val="auto"/>
          <w:szCs w:val="24"/>
        </w:rPr>
        <w:t xml:space="preserve"> = 0,3;</w:t>
      </w:r>
    </w:p>
    <w:p w:rsidR="005E193B" w:rsidRPr="00BA353B" w:rsidRDefault="005E193B" w:rsidP="00BA353B">
      <w:pPr>
        <w:ind w:firstLine="567"/>
        <w:jc w:val="both"/>
        <w:rPr>
          <w:color w:val="auto"/>
          <w:szCs w:val="24"/>
        </w:rPr>
      </w:pPr>
      <w:proofErr w:type="spellStart"/>
      <w:r w:rsidRPr="00BA353B">
        <w:rPr>
          <w:color w:val="auto"/>
          <w:szCs w:val="24"/>
        </w:rPr>
        <w:t>b</w:t>
      </w:r>
      <w:proofErr w:type="spellEnd"/>
      <w:r w:rsidRPr="00BA353B">
        <w:rPr>
          <w:color w:val="auto"/>
          <w:szCs w:val="24"/>
        </w:rPr>
        <w:t>) динамические воздействия, вызываемые продольными силами, возникающими при прохождении захватов.</w:t>
      </w:r>
    </w:p>
    <w:p w:rsidR="005E193B" w:rsidRPr="00BA353B" w:rsidRDefault="005E193B" w:rsidP="00BA353B">
      <w:pPr>
        <w:ind w:firstLine="567"/>
        <w:jc w:val="both"/>
        <w:rPr>
          <w:color w:val="auto"/>
          <w:szCs w:val="24"/>
        </w:rPr>
      </w:pPr>
      <w:r w:rsidRPr="00BA353B">
        <w:rPr>
          <w:color w:val="auto"/>
          <w:szCs w:val="24"/>
        </w:rPr>
        <w:t>Эти силы действуют перпендикулярно действию опоры каната, на опорные конструкции линии и аналогичные конструкции. Силы действуют с обеих сторон линейной опорной конструкции и в направлении движения. Значения характеристик для всех опорных конструкций должны приниматься за 30% от фактической нагрузки на один ролик.</w:t>
      </w:r>
    </w:p>
    <w:p w:rsidR="005E193B" w:rsidRPr="00BA353B" w:rsidRDefault="005E193B" w:rsidP="00BA353B">
      <w:pPr>
        <w:ind w:firstLine="567"/>
        <w:jc w:val="both"/>
        <w:rPr>
          <w:color w:val="auto"/>
          <w:szCs w:val="24"/>
        </w:rPr>
      </w:pPr>
      <w:proofErr w:type="spellStart"/>
      <w:r w:rsidRPr="00BA353B">
        <w:rPr>
          <w:color w:val="auto"/>
          <w:szCs w:val="24"/>
        </w:rPr>
        <w:t>c</w:t>
      </w:r>
      <w:proofErr w:type="spellEnd"/>
      <w:r w:rsidRPr="00BA353B">
        <w:rPr>
          <w:color w:val="auto"/>
          <w:szCs w:val="24"/>
        </w:rPr>
        <w:t xml:space="preserve">) если буксировочный трос направляется шкивами, которые закреплены на опорных конструкциях линии, коэффициенты, указанные в 7.4.3.3 </w:t>
      </w:r>
      <w:proofErr w:type="spellStart"/>
      <w:r w:rsidRPr="00BA353B">
        <w:rPr>
          <w:color w:val="auto"/>
          <w:szCs w:val="24"/>
        </w:rPr>
        <w:t>a</w:t>
      </w:r>
      <w:proofErr w:type="spellEnd"/>
      <w:r w:rsidRPr="00BA353B">
        <w:rPr>
          <w:color w:val="auto"/>
          <w:szCs w:val="24"/>
        </w:rPr>
        <w:t xml:space="preserve"> 1) и </w:t>
      </w:r>
      <w:proofErr w:type="spellStart"/>
      <w:r w:rsidRPr="00BA353B">
        <w:rPr>
          <w:color w:val="auto"/>
          <w:szCs w:val="24"/>
        </w:rPr>
        <w:t>a</w:t>
      </w:r>
      <w:proofErr w:type="spellEnd"/>
      <w:r w:rsidRPr="00BA353B">
        <w:rPr>
          <w:color w:val="auto"/>
          <w:szCs w:val="24"/>
        </w:rPr>
        <w:t xml:space="preserve"> 2), а также в 7.4.3.3 </w:t>
      </w:r>
      <w:proofErr w:type="spellStart"/>
      <w:r w:rsidRPr="00BA353B">
        <w:rPr>
          <w:color w:val="auto"/>
          <w:szCs w:val="24"/>
        </w:rPr>
        <w:t>b</w:t>
      </w:r>
      <w:proofErr w:type="spellEnd"/>
      <w:r w:rsidRPr="00BA353B">
        <w:rPr>
          <w:color w:val="auto"/>
          <w:szCs w:val="24"/>
        </w:rPr>
        <w:t>), могут быть уменьшены на 50%.</w:t>
      </w:r>
    </w:p>
    <w:p w:rsidR="005E193B" w:rsidRPr="00BA353B" w:rsidRDefault="005E193B" w:rsidP="00BA353B">
      <w:pPr>
        <w:ind w:firstLine="567"/>
        <w:jc w:val="both"/>
        <w:rPr>
          <w:b/>
          <w:color w:val="auto"/>
          <w:szCs w:val="24"/>
        </w:rPr>
      </w:pPr>
      <w:r w:rsidRPr="00BA353B">
        <w:rPr>
          <w:b/>
          <w:color w:val="auto"/>
          <w:szCs w:val="24"/>
        </w:rPr>
        <w:t>7.4.3.4 Эффекты трения</w:t>
      </w:r>
    </w:p>
    <w:p w:rsidR="005E193B" w:rsidRPr="00BA353B" w:rsidRDefault="005E193B" w:rsidP="00BA353B">
      <w:pPr>
        <w:ind w:firstLine="567"/>
        <w:jc w:val="both"/>
        <w:rPr>
          <w:color w:val="auto"/>
          <w:szCs w:val="24"/>
        </w:rPr>
      </w:pPr>
      <w:r w:rsidRPr="00BA353B">
        <w:rPr>
          <w:color w:val="auto"/>
          <w:szCs w:val="24"/>
        </w:rPr>
        <w:t>Эффекты трения обычно определяются как действие каната, умноженное на коэффициент трения. Номинальные значения коэффициентов трения должны приниматься в соответствии с EN 12930.</w:t>
      </w:r>
    </w:p>
    <w:p w:rsidR="005E193B" w:rsidRPr="00BA353B" w:rsidRDefault="005E193B" w:rsidP="00BA353B">
      <w:pPr>
        <w:ind w:firstLine="567"/>
        <w:jc w:val="both"/>
        <w:rPr>
          <w:b/>
          <w:color w:val="auto"/>
          <w:szCs w:val="24"/>
        </w:rPr>
      </w:pPr>
      <w:r w:rsidRPr="00BA353B">
        <w:rPr>
          <w:b/>
          <w:color w:val="auto"/>
          <w:szCs w:val="24"/>
        </w:rPr>
        <w:t>7.4.3.5 Накладываемые нагрузки</w:t>
      </w:r>
    </w:p>
    <w:p w:rsidR="005E193B" w:rsidRPr="00BA353B" w:rsidRDefault="005E193B" w:rsidP="00BA353B">
      <w:pPr>
        <w:ind w:firstLine="567"/>
        <w:jc w:val="both"/>
        <w:rPr>
          <w:color w:val="auto"/>
          <w:szCs w:val="24"/>
        </w:rPr>
      </w:pPr>
      <w:r w:rsidRPr="00BA353B">
        <w:rPr>
          <w:color w:val="auto"/>
          <w:szCs w:val="24"/>
        </w:rPr>
        <w:t>Характерные значения прилагаемых нагрузок должны определяться в соответствии с категориями использования EN 1991-1-1, если строитель не предъявляет более высоких требований к конструкции.</w:t>
      </w:r>
    </w:p>
    <w:p w:rsidR="005E193B" w:rsidRPr="00BA353B" w:rsidRDefault="005E193B" w:rsidP="00BA353B">
      <w:pPr>
        <w:ind w:firstLine="567"/>
        <w:jc w:val="both"/>
        <w:rPr>
          <w:color w:val="auto"/>
          <w:szCs w:val="24"/>
        </w:rPr>
      </w:pPr>
      <w:r w:rsidRPr="00BA353B">
        <w:rPr>
          <w:color w:val="auto"/>
          <w:szCs w:val="24"/>
        </w:rPr>
        <w:t>Предусмотренные значения характеристик должны быть указаны в плане использования (спецификация требований) (</w:t>
      </w:r>
      <w:proofErr w:type="gramStart"/>
      <w:r w:rsidRPr="00BA353B">
        <w:rPr>
          <w:color w:val="auto"/>
          <w:szCs w:val="24"/>
        </w:rPr>
        <w:t>см</w:t>
      </w:r>
      <w:proofErr w:type="gramEnd"/>
      <w:r w:rsidRPr="00BA353B">
        <w:rPr>
          <w:color w:val="auto"/>
          <w:szCs w:val="24"/>
        </w:rPr>
        <w:t>. A.3.2).</w:t>
      </w:r>
    </w:p>
    <w:p w:rsidR="005E193B" w:rsidRPr="00BA353B" w:rsidRDefault="005E193B" w:rsidP="00BA353B">
      <w:pPr>
        <w:ind w:firstLine="567"/>
        <w:jc w:val="both"/>
        <w:rPr>
          <w:color w:val="auto"/>
          <w:szCs w:val="24"/>
        </w:rPr>
      </w:pPr>
      <w:r w:rsidRPr="00BA353B">
        <w:rPr>
          <w:color w:val="auto"/>
          <w:szCs w:val="24"/>
        </w:rPr>
        <w:t>Следует принять во внимание следующее:</w:t>
      </w:r>
    </w:p>
    <w:p w:rsidR="005E193B" w:rsidRPr="00BA353B" w:rsidRDefault="005E193B" w:rsidP="00BA353B">
      <w:pPr>
        <w:ind w:firstLine="567"/>
        <w:jc w:val="both"/>
        <w:rPr>
          <w:color w:val="auto"/>
          <w:szCs w:val="24"/>
        </w:rPr>
      </w:pPr>
      <w:proofErr w:type="spellStart"/>
      <w:r w:rsidRPr="00BA353B">
        <w:rPr>
          <w:color w:val="auto"/>
          <w:szCs w:val="24"/>
        </w:rPr>
        <w:t>a</w:t>
      </w:r>
      <w:proofErr w:type="spellEnd"/>
      <w:r w:rsidRPr="00BA353B">
        <w:rPr>
          <w:color w:val="auto"/>
          <w:szCs w:val="24"/>
        </w:rPr>
        <w:t>) Характеристическое значение горизонтального действия для защиты от падения в общественных местах (перила и балюстрады) должно рассматриваться следующим образом:</w:t>
      </w:r>
    </w:p>
    <w:p w:rsidR="005E193B" w:rsidRPr="00BA353B" w:rsidRDefault="005E193B" w:rsidP="00BA353B">
      <w:pPr>
        <w:ind w:firstLine="567"/>
        <w:jc w:val="both"/>
        <w:rPr>
          <w:color w:val="auto"/>
          <w:szCs w:val="24"/>
        </w:rPr>
      </w:pPr>
      <w:r w:rsidRPr="00BA353B">
        <w:rPr>
          <w:color w:val="auto"/>
          <w:szCs w:val="24"/>
        </w:rPr>
        <w:t xml:space="preserve">1) </w:t>
      </w:r>
      <w:proofErr w:type="spellStart"/>
      <w:r w:rsidRPr="00BA353B">
        <w:rPr>
          <w:i/>
          <w:color w:val="auto"/>
          <w:szCs w:val="24"/>
        </w:rPr>
        <w:t>q</w:t>
      </w:r>
      <w:r w:rsidRPr="00BA353B">
        <w:rPr>
          <w:color w:val="auto"/>
          <w:szCs w:val="24"/>
          <w:vertAlign w:val="subscript"/>
        </w:rPr>
        <w:t>k</w:t>
      </w:r>
      <w:proofErr w:type="spellEnd"/>
      <w:r w:rsidRPr="00BA353B">
        <w:rPr>
          <w:color w:val="auto"/>
          <w:szCs w:val="24"/>
        </w:rPr>
        <w:t xml:space="preserve"> = 0,5 </w:t>
      </w:r>
      <w:proofErr w:type="spellStart"/>
      <w:r w:rsidRPr="00BA353B">
        <w:rPr>
          <w:color w:val="auto"/>
          <w:szCs w:val="24"/>
          <w:lang w:eastAsia="ja-JP"/>
        </w:rPr>
        <w:t>0,5</w:t>
      </w:r>
      <w:proofErr w:type="spellEnd"/>
      <w:r w:rsidRPr="00BA353B">
        <w:rPr>
          <w:color w:val="auto"/>
          <w:szCs w:val="24"/>
          <w:lang w:eastAsia="ja-JP"/>
        </w:rPr>
        <w:t xml:space="preserve"> </w:t>
      </w:r>
      <w:proofErr w:type="spellStart"/>
      <w:r w:rsidRPr="00BA353B">
        <w:rPr>
          <w:color w:val="auto"/>
          <w:szCs w:val="24"/>
          <w:lang w:eastAsia="ja-JP"/>
        </w:rPr>
        <w:t>kN</w:t>
      </w:r>
      <w:proofErr w:type="spellEnd"/>
      <w:r w:rsidRPr="00BA353B">
        <w:rPr>
          <w:color w:val="auto"/>
          <w:szCs w:val="24"/>
          <w:lang w:eastAsia="ja-JP"/>
        </w:rPr>
        <w:t>/</w:t>
      </w:r>
      <w:proofErr w:type="spellStart"/>
      <w:r w:rsidRPr="00BA353B">
        <w:rPr>
          <w:color w:val="auto"/>
          <w:szCs w:val="24"/>
          <w:lang w:eastAsia="ja-JP"/>
        </w:rPr>
        <w:t>m</w:t>
      </w:r>
      <w:proofErr w:type="spellEnd"/>
      <w:proofErr w:type="gramStart"/>
      <w:r w:rsidRPr="00BA353B">
        <w:rPr>
          <w:color w:val="auto"/>
          <w:szCs w:val="24"/>
        </w:rPr>
        <w:t xml:space="preserve"> К</w:t>
      </w:r>
      <w:proofErr w:type="gramEnd"/>
      <w:r w:rsidRPr="00BA353B">
        <w:rPr>
          <w:color w:val="auto"/>
          <w:szCs w:val="24"/>
        </w:rPr>
        <w:t>ак сила горизонтальной линии, действующая поперечно на компонент. Если возможны скопления людей, соответствующие категории использования должны быть определены в соответствии с EN 1991-1-1.</w:t>
      </w:r>
    </w:p>
    <w:p w:rsidR="005E193B" w:rsidRPr="00BA353B" w:rsidRDefault="005E193B" w:rsidP="00BA353B">
      <w:pPr>
        <w:ind w:firstLine="567"/>
        <w:jc w:val="both"/>
        <w:rPr>
          <w:color w:val="auto"/>
          <w:szCs w:val="24"/>
        </w:rPr>
      </w:pPr>
      <w:r w:rsidRPr="00BA353B">
        <w:rPr>
          <w:color w:val="auto"/>
          <w:szCs w:val="24"/>
          <w:lang w:val="en-US"/>
        </w:rPr>
        <w:t>b</w:t>
      </w:r>
      <w:r w:rsidRPr="00BA353B">
        <w:rPr>
          <w:color w:val="auto"/>
          <w:szCs w:val="24"/>
        </w:rPr>
        <w:t>) Характерные значения прилагаемых нагрузок на рабочие платформы должны рассматриваться следующим образом:</w:t>
      </w:r>
    </w:p>
    <w:p w:rsidR="005E193B" w:rsidRPr="00BA353B" w:rsidRDefault="005E193B" w:rsidP="00BA353B">
      <w:pPr>
        <w:ind w:firstLine="567"/>
        <w:jc w:val="both"/>
        <w:rPr>
          <w:color w:val="auto"/>
          <w:szCs w:val="24"/>
        </w:rPr>
      </w:pPr>
      <w:r w:rsidRPr="00BA353B">
        <w:rPr>
          <w:color w:val="auto"/>
          <w:szCs w:val="24"/>
        </w:rPr>
        <w:t>1)</w:t>
      </w:r>
      <w:r w:rsidRPr="00BA353B">
        <w:rPr>
          <w:i/>
          <w:color w:val="auto"/>
          <w:szCs w:val="24"/>
        </w:rPr>
        <w:t xml:space="preserve"> </w:t>
      </w:r>
      <w:proofErr w:type="spellStart"/>
      <w:r w:rsidRPr="00BA353B">
        <w:rPr>
          <w:i/>
          <w:color w:val="auto"/>
          <w:szCs w:val="24"/>
        </w:rPr>
        <w:t>q</w:t>
      </w:r>
      <w:r w:rsidRPr="00BA353B">
        <w:rPr>
          <w:color w:val="auto"/>
          <w:szCs w:val="24"/>
          <w:vertAlign w:val="subscript"/>
        </w:rPr>
        <w:t>k</w:t>
      </w:r>
      <w:proofErr w:type="spellEnd"/>
      <w:r w:rsidRPr="00BA353B">
        <w:rPr>
          <w:color w:val="auto"/>
          <w:szCs w:val="24"/>
        </w:rPr>
        <w:t xml:space="preserve"> = 2,0 </w:t>
      </w:r>
      <w:proofErr w:type="spellStart"/>
      <w:r w:rsidRPr="00BA353B">
        <w:rPr>
          <w:color w:val="auto"/>
          <w:szCs w:val="24"/>
        </w:rPr>
        <w:t>kN</w:t>
      </w:r>
      <w:proofErr w:type="spellEnd"/>
      <w:r w:rsidRPr="00BA353B">
        <w:rPr>
          <w:color w:val="auto"/>
          <w:szCs w:val="24"/>
        </w:rPr>
        <w:t>/</w:t>
      </w:r>
      <w:proofErr w:type="spellStart"/>
      <w:r w:rsidRPr="00BA353B">
        <w:rPr>
          <w:color w:val="auto"/>
          <w:szCs w:val="24"/>
        </w:rPr>
        <w:t>m</w:t>
      </w:r>
      <w:proofErr w:type="spellEnd"/>
      <w:r w:rsidRPr="00BA353B">
        <w:rPr>
          <w:color w:val="auto"/>
          <w:position w:val="6"/>
          <w:szCs w:val="24"/>
        </w:rPr>
        <w:t>2</w:t>
      </w:r>
      <w:r w:rsidRPr="00BA353B">
        <w:rPr>
          <w:color w:val="auto"/>
          <w:szCs w:val="24"/>
        </w:rPr>
        <w:t xml:space="preserve">в </w:t>
      </w:r>
      <w:proofErr w:type="gramStart"/>
      <w:r w:rsidRPr="00BA353B">
        <w:rPr>
          <w:color w:val="auto"/>
          <w:szCs w:val="24"/>
        </w:rPr>
        <w:t>качестве</w:t>
      </w:r>
      <w:proofErr w:type="gramEnd"/>
      <w:r w:rsidRPr="00BA353B">
        <w:rPr>
          <w:color w:val="auto"/>
          <w:szCs w:val="24"/>
        </w:rPr>
        <w:t xml:space="preserve"> распределенной нагрузки или, где это уместно;</w:t>
      </w:r>
    </w:p>
    <w:p w:rsidR="005E193B" w:rsidRPr="00BA353B" w:rsidRDefault="005E193B" w:rsidP="00BA353B">
      <w:pPr>
        <w:ind w:firstLine="567"/>
        <w:jc w:val="both"/>
        <w:rPr>
          <w:color w:val="auto"/>
          <w:szCs w:val="24"/>
        </w:rPr>
      </w:pPr>
      <w:r w:rsidRPr="00BA353B">
        <w:rPr>
          <w:color w:val="auto"/>
          <w:szCs w:val="24"/>
        </w:rPr>
        <w:t xml:space="preserve">2) </w:t>
      </w:r>
      <w:r w:rsidRPr="00BA353B">
        <w:rPr>
          <w:i/>
          <w:color w:val="auto"/>
          <w:szCs w:val="24"/>
        </w:rPr>
        <w:t>Q</w:t>
      </w:r>
      <w:proofErr w:type="spellStart"/>
      <w:r w:rsidRPr="00BA353B">
        <w:rPr>
          <w:color w:val="auto"/>
          <w:position w:val="-6"/>
          <w:szCs w:val="24"/>
        </w:rPr>
        <w:t>k</w:t>
      </w:r>
      <w:proofErr w:type="spellEnd"/>
      <w:r w:rsidRPr="00BA353B">
        <w:rPr>
          <w:color w:val="auto"/>
          <w:szCs w:val="24"/>
        </w:rPr>
        <w:t xml:space="preserve"> = 2,0 </w:t>
      </w:r>
      <w:proofErr w:type="spellStart"/>
      <w:r w:rsidRPr="00BA353B">
        <w:rPr>
          <w:color w:val="auto"/>
          <w:szCs w:val="24"/>
        </w:rPr>
        <w:t>kN</w:t>
      </w:r>
      <w:proofErr w:type="spellEnd"/>
      <w:r w:rsidRPr="00BA353B">
        <w:rPr>
          <w:color w:val="auto"/>
          <w:szCs w:val="24"/>
        </w:rPr>
        <w:t xml:space="preserve"> как сосредоточенная нагрузка в наиболее неблагоприятном положении;</w:t>
      </w:r>
    </w:p>
    <w:p w:rsidR="005E193B" w:rsidRPr="00BA353B" w:rsidRDefault="005E193B" w:rsidP="00BA353B">
      <w:pPr>
        <w:ind w:firstLine="567"/>
        <w:jc w:val="both"/>
        <w:rPr>
          <w:color w:val="auto"/>
          <w:szCs w:val="24"/>
        </w:rPr>
      </w:pPr>
      <w:r w:rsidRPr="00BA353B">
        <w:rPr>
          <w:color w:val="auto"/>
          <w:szCs w:val="24"/>
        </w:rPr>
        <w:t xml:space="preserve">3) </w:t>
      </w:r>
      <w:proofErr w:type="spellStart"/>
      <w:r w:rsidRPr="00BA353B">
        <w:rPr>
          <w:i/>
          <w:color w:val="auto"/>
          <w:szCs w:val="24"/>
        </w:rPr>
        <w:t>q</w:t>
      </w:r>
      <w:r w:rsidRPr="00BA353B">
        <w:rPr>
          <w:color w:val="auto"/>
          <w:szCs w:val="24"/>
          <w:vertAlign w:val="subscript"/>
        </w:rPr>
        <w:t>k</w:t>
      </w:r>
      <w:proofErr w:type="spellEnd"/>
      <w:r w:rsidRPr="00BA353B">
        <w:rPr>
          <w:color w:val="auto"/>
          <w:szCs w:val="24"/>
        </w:rPr>
        <w:t xml:space="preserve"> = 0,5</w:t>
      </w:r>
      <w:r w:rsidRPr="00BA353B">
        <w:rPr>
          <w:color w:val="auto"/>
          <w:szCs w:val="24"/>
          <w:lang w:eastAsia="ja-JP"/>
        </w:rPr>
        <w:t xml:space="preserve"> </w:t>
      </w:r>
      <w:proofErr w:type="spellStart"/>
      <w:r w:rsidRPr="00BA353B">
        <w:rPr>
          <w:color w:val="auto"/>
          <w:szCs w:val="24"/>
          <w:lang w:eastAsia="ja-JP"/>
        </w:rPr>
        <w:t>kN</w:t>
      </w:r>
      <w:proofErr w:type="spellEnd"/>
      <w:r w:rsidRPr="00BA353B">
        <w:rPr>
          <w:color w:val="auto"/>
          <w:szCs w:val="24"/>
          <w:lang w:eastAsia="ja-JP"/>
        </w:rPr>
        <w:t>/</w:t>
      </w:r>
      <w:proofErr w:type="spellStart"/>
      <w:r w:rsidRPr="00BA353B">
        <w:rPr>
          <w:color w:val="auto"/>
          <w:szCs w:val="24"/>
          <w:lang w:eastAsia="ja-JP"/>
        </w:rPr>
        <w:t>m</w:t>
      </w:r>
      <w:proofErr w:type="spellEnd"/>
      <w:r w:rsidRPr="00BA353B">
        <w:rPr>
          <w:color w:val="auto"/>
          <w:szCs w:val="24"/>
        </w:rPr>
        <w:t xml:space="preserve"> как сила горизонтальной линии, действующая поперечно на перила;</w:t>
      </w:r>
    </w:p>
    <w:p w:rsidR="005E193B" w:rsidRPr="00BA353B" w:rsidRDefault="005E193B" w:rsidP="00BA353B">
      <w:pPr>
        <w:ind w:firstLine="567"/>
        <w:jc w:val="both"/>
        <w:rPr>
          <w:color w:val="auto"/>
          <w:szCs w:val="24"/>
        </w:rPr>
      </w:pPr>
      <w:r w:rsidRPr="00BA353B">
        <w:rPr>
          <w:color w:val="auto"/>
          <w:szCs w:val="24"/>
        </w:rPr>
        <w:lastRenderedPageBreak/>
        <w:t xml:space="preserve">4) </w:t>
      </w:r>
      <w:r w:rsidRPr="00BA353B">
        <w:rPr>
          <w:rStyle w:val="CCMCvariableitalic"/>
          <w:rFonts w:ascii="Arial" w:hAnsi="Arial"/>
          <w:color w:val="auto"/>
          <w:szCs w:val="24"/>
        </w:rPr>
        <w:t>A</w:t>
      </w:r>
      <w:r w:rsidRPr="00BA353B">
        <w:rPr>
          <w:color w:val="auto"/>
          <w:szCs w:val="24"/>
          <w:vertAlign w:val="subscript"/>
          <w:lang w:val="de-DE"/>
        </w:rPr>
        <w:t>k</w:t>
      </w:r>
      <w:r w:rsidRPr="00BA353B">
        <w:rPr>
          <w:color w:val="auto"/>
          <w:szCs w:val="24"/>
        </w:rPr>
        <w:t xml:space="preserve"> = 10,0 </w:t>
      </w:r>
      <w:proofErr w:type="spellStart"/>
      <w:r w:rsidRPr="00BA353B">
        <w:rPr>
          <w:color w:val="auto"/>
          <w:szCs w:val="24"/>
        </w:rPr>
        <w:t>kN</w:t>
      </w:r>
      <w:proofErr w:type="spellEnd"/>
      <w:r w:rsidRPr="00BA353B">
        <w:rPr>
          <w:color w:val="auto"/>
          <w:szCs w:val="24"/>
        </w:rPr>
        <w:t xml:space="preserve"> в качестве концентрированной нагрузки для одного человека (рассчитанной на случайное действие) для каждой точки крепления (для нескольких человек соответственно выше), если доступны точки крепления.</w:t>
      </w:r>
    </w:p>
    <w:p w:rsidR="005E193B" w:rsidRPr="00BA353B" w:rsidRDefault="005E193B" w:rsidP="00BA353B">
      <w:pPr>
        <w:ind w:firstLine="567"/>
        <w:jc w:val="both"/>
        <w:rPr>
          <w:b/>
          <w:color w:val="auto"/>
          <w:szCs w:val="24"/>
        </w:rPr>
      </w:pPr>
      <w:r w:rsidRPr="00BA353B">
        <w:rPr>
          <w:b/>
          <w:color w:val="auto"/>
          <w:szCs w:val="24"/>
        </w:rPr>
        <w:t>7.4.3.6 Воздействие ветра</w:t>
      </w:r>
    </w:p>
    <w:p w:rsidR="005E193B" w:rsidRPr="00BA353B" w:rsidRDefault="005E193B" w:rsidP="00BA353B">
      <w:pPr>
        <w:ind w:firstLine="567"/>
        <w:jc w:val="both"/>
        <w:rPr>
          <w:color w:val="auto"/>
          <w:szCs w:val="24"/>
        </w:rPr>
      </w:pPr>
      <w:r w:rsidRPr="00BA353B">
        <w:rPr>
          <w:color w:val="auto"/>
          <w:szCs w:val="24"/>
        </w:rPr>
        <w:t>К ним относятся ветровые воздействия “в действии” и “не в действии”, которые должны применяться к станциям, опорным сооружениям линий и их оборудованию, а также к мостам и аналогичным сооружениям.</w:t>
      </w:r>
    </w:p>
    <w:p w:rsidR="005E193B" w:rsidRPr="00BA353B" w:rsidRDefault="005E193B" w:rsidP="00BA353B">
      <w:pPr>
        <w:ind w:firstLine="567"/>
        <w:jc w:val="both"/>
        <w:rPr>
          <w:color w:val="auto"/>
          <w:szCs w:val="24"/>
        </w:rPr>
      </w:pPr>
      <w:r w:rsidRPr="00BA353B">
        <w:rPr>
          <w:color w:val="auto"/>
          <w:szCs w:val="24"/>
        </w:rPr>
        <w:t>Следует принять во внимание следующее:</w:t>
      </w:r>
    </w:p>
    <w:p w:rsidR="005E193B" w:rsidRPr="00BA353B" w:rsidRDefault="005E193B" w:rsidP="00BA353B">
      <w:pPr>
        <w:ind w:firstLine="567"/>
        <w:jc w:val="both"/>
        <w:rPr>
          <w:color w:val="auto"/>
          <w:szCs w:val="24"/>
        </w:rPr>
      </w:pPr>
      <w:proofErr w:type="spellStart"/>
      <w:r w:rsidRPr="00BA353B">
        <w:rPr>
          <w:color w:val="auto"/>
          <w:szCs w:val="24"/>
        </w:rPr>
        <w:t>a</w:t>
      </w:r>
      <w:proofErr w:type="spellEnd"/>
      <w:r w:rsidRPr="00BA353B">
        <w:rPr>
          <w:color w:val="auto"/>
          <w:szCs w:val="24"/>
        </w:rPr>
        <w:t>) Характеристическое значение глобальной силы ветра (</w:t>
      </w:r>
      <w:r w:rsidRPr="00BA353B">
        <w:rPr>
          <w:i/>
          <w:color w:val="auto"/>
          <w:szCs w:val="24"/>
        </w:rPr>
        <w:t>F</w:t>
      </w:r>
      <w:proofErr w:type="spellStart"/>
      <w:r w:rsidRPr="00BA353B">
        <w:rPr>
          <w:i/>
          <w:color w:val="auto"/>
          <w:position w:val="-6"/>
          <w:szCs w:val="24"/>
        </w:rPr>
        <w:t>w</w:t>
      </w:r>
      <w:proofErr w:type="spellEnd"/>
      <w:r w:rsidRPr="00BA353B">
        <w:rPr>
          <w:color w:val="auto"/>
          <w:szCs w:val="24"/>
        </w:rPr>
        <w:t>) должно приниматься в соответствии с 7.2.3.7;</w:t>
      </w:r>
    </w:p>
    <w:p w:rsidR="005E193B" w:rsidRPr="00BA353B" w:rsidRDefault="005E193B" w:rsidP="00BA353B">
      <w:pPr>
        <w:ind w:firstLine="567"/>
        <w:jc w:val="both"/>
        <w:rPr>
          <w:color w:val="auto"/>
          <w:szCs w:val="24"/>
        </w:rPr>
      </w:pPr>
      <w:proofErr w:type="spellStart"/>
      <w:r w:rsidRPr="00BA353B">
        <w:rPr>
          <w:color w:val="auto"/>
          <w:szCs w:val="24"/>
        </w:rPr>
        <w:t>b</w:t>
      </w:r>
      <w:proofErr w:type="spellEnd"/>
      <w:r w:rsidRPr="00BA353B">
        <w:rPr>
          <w:color w:val="auto"/>
          <w:szCs w:val="24"/>
        </w:rPr>
        <w:t>) Характерная величина воздействия ветра на канаты и буксировочные подвески должна приниматься в соответствии с EN 1991-1-4 и EN 12930;</w:t>
      </w:r>
    </w:p>
    <w:p w:rsidR="005E193B" w:rsidRPr="00BA353B" w:rsidRDefault="005E193B" w:rsidP="00BA353B">
      <w:pPr>
        <w:ind w:firstLine="567"/>
        <w:jc w:val="both"/>
        <w:rPr>
          <w:color w:val="auto"/>
          <w:szCs w:val="24"/>
        </w:rPr>
      </w:pPr>
      <w:proofErr w:type="spellStart"/>
      <w:r w:rsidRPr="00BA353B">
        <w:rPr>
          <w:color w:val="auto"/>
          <w:szCs w:val="24"/>
        </w:rPr>
        <w:t>c</w:t>
      </w:r>
      <w:proofErr w:type="spellEnd"/>
      <w:r w:rsidRPr="00BA353B">
        <w:rPr>
          <w:color w:val="auto"/>
          <w:szCs w:val="24"/>
        </w:rPr>
        <w:t>) Аэродинамические коэффициенты (</w:t>
      </w:r>
      <w:proofErr w:type="spellStart"/>
      <w:r w:rsidRPr="00BA353B">
        <w:rPr>
          <w:i/>
          <w:color w:val="auto"/>
          <w:szCs w:val="24"/>
        </w:rPr>
        <w:t>c</w:t>
      </w:r>
      <w:r w:rsidRPr="00BA353B">
        <w:rPr>
          <w:i/>
          <w:color w:val="auto"/>
          <w:szCs w:val="24"/>
          <w:vertAlign w:val="subscript"/>
        </w:rPr>
        <w:t>f</w:t>
      </w:r>
      <w:proofErr w:type="spellEnd"/>
      <w:r w:rsidRPr="00BA353B">
        <w:rPr>
          <w:color w:val="auto"/>
          <w:szCs w:val="24"/>
        </w:rPr>
        <w:t>) для канатов, станций, опорных конструкций линий, мостов и аналогичных сооружений должны приниматься в соответствии с EN 1991-1-4, в то время как аэродинамические коэффициенты для двух подвесок и пассажиров должны приниматься в соответствии с EN 13796-1;</w:t>
      </w:r>
    </w:p>
    <w:p w:rsidR="005E193B" w:rsidRPr="00BA353B" w:rsidRDefault="005E193B" w:rsidP="00BA353B">
      <w:pPr>
        <w:ind w:firstLine="567"/>
        <w:jc w:val="both"/>
        <w:rPr>
          <w:color w:val="auto"/>
          <w:szCs w:val="24"/>
        </w:rPr>
      </w:pPr>
      <w:proofErr w:type="spellStart"/>
      <w:r w:rsidRPr="00BA353B">
        <w:rPr>
          <w:color w:val="auto"/>
          <w:szCs w:val="24"/>
        </w:rPr>
        <w:t>d</w:t>
      </w:r>
      <w:proofErr w:type="spellEnd"/>
      <w:r w:rsidRPr="00BA353B">
        <w:rPr>
          <w:color w:val="auto"/>
          <w:szCs w:val="24"/>
        </w:rPr>
        <w:t xml:space="preserve">) Характеристическое значение минимального динамического давления “в рабочем состоянии” должно приниматься в соответствии с пунктом 7.2.3.7 </w:t>
      </w:r>
      <w:proofErr w:type="spellStart"/>
      <w:r w:rsidRPr="00BA353B">
        <w:rPr>
          <w:color w:val="auto"/>
          <w:szCs w:val="24"/>
        </w:rPr>
        <w:t>c</w:t>
      </w:r>
      <w:proofErr w:type="spellEnd"/>
      <w:r w:rsidRPr="00BA353B">
        <w:rPr>
          <w:color w:val="auto"/>
          <w:szCs w:val="24"/>
        </w:rPr>
        <w:t>);</w:t>
      </w:r>
    </w:p>
    <w:p w:rsidR="005E193B" w:rsidRPr="00BA353B" w:rsidRDefault="005E193B" w:rsidP="00BA353B">
      <w:pPr>
        <w:ind w:firstLine="567"/>
        <w:jc w:val="both"/>
        <w:rPr>
          <w:color w:val="auto"/>
          <w:szCs w:val="24"/>
        </w:rPr>
      </w:pPr>
      <w:proofErr w:type="spellStart"/>
      <w:r w:rsidRPr="00BA353B">
        <w:rPr>
          <w:color w:val="auto"/>
          <w:szCs w:val="24"/>
        </w:rPr>
        <w:t>e</w:t>
      </w:r>
      <w:proofErr w:type="spellEnd"/>
      <w:r w:rsidRPr="00BA353B">
        <w:rPr>
          <w:color w:val="auto"/>
          <w:szCs w:val="24"/>
        </w:rPr>
        <w:t xml:space="preserve">) Характеристическое значение воздействия ветра “неработающее” должно приниматься в соответствии с 7.2.3.7 </w:t>
      </w:r>
      <w:proofErr w:type="spellStart"/>
      <w:r w:rsidRPr="00BA353B">
        <w:rPr>
          <w:color w:val="auto"/>
          <w:szCs w:val="24"/>
        </w:rPr>
        <w:t>d</w:t>
      </w:r>
      <w:proofErr w:type="spellEnd"/>
      <w:r w:rsidRPr="00BA353B">
        <w:rPr>
          <w:color w:val="auto"/>
          <w:szCs w:val="24"/>
        </w:rPr>
        <w:t>);</w:t>
      </w:r>
    </w:p>
    <w:p w:rsidR="005E193B" w:rsidRPr="00BA353B" w:rsidRDefault="005E193B" w:rsidP="00BA353B">
      <w:pPr>
        <w:ind w:firstLine="567"/>
        <w:jc w:val="both"/>
        <w:rPr>
          <w:color w:val="auto"/>
          <w:szCs w:val="24"/>
        </w:rPr>
      </w:pPr>
      <w:proofErr w:type="spellStart"/>
      <w:r w:rsidRPr="00BA353B">
        <w:rPr>
          <w:color w:val="auto"/>
          <w:szCs w:val="24"/>
        </w:rPr>
        <w:t>f</w:t>
      </w:r>
      <w:proofErr w:type="spellEnd"/>
      <w:r w:rsidRPr="00BA353B">
        <w:rPr>
          <w:color w:val="auto"/>
          <w:szCs w:val="24"/>
        </w:rPr>
        <w:t>) При сочетании воздействия ветра и льда могут учитываться местные условия окружающей среды (</w:t>
      </w:r>
      <w:proofErr w:type="gramStart"/>
      <w:r w:rsidRPr="00BA353B">
        <w:rPr>
          <w:color w:val="auto"/>
          <w:szCs w:val="24"/>
        </w:rPr>
        <w:t>см</w:t>
      </w:r>
      <w:proofErr w:type="gramEnd"/>
      <w:r w:rsidRPr="00BA353B">
        <w:rPr>
          <w:color w:val="auto"/>
          <w:szCs w:val="24"/>
        </w:rPr>
        <w:t>. Сноску “а” в таблице 1).</w:t>
      </w:r>
    </w:p>
    <w:p w:rsidR="005E193B" w:rsidRPr="00BA353B" w:rsidRDefault="005E193B" w:rsidP="00BA353B">
      <w:pPr>
        <w:ind w:firstLine="567"/>
        <w:jc w:val="both"/>
        <w:rPr>
          <w:b/>
          <w:color w:val="auto"/>
          <w:szCs w:val="24"/>
        </w:rPr>
      </w:pPr>
      <w:r w:rsidRPr="00BA353B">
        <w:rPr>
          <w:b/>
          <w:color w:val="auto"/>
          <w:szCs w:val="24"/>
        </w:rPr>
        <w:t>7.4.3.7 Действия со снегом</w:t>
      </w:r>
    </w:p>
    <w:p w:rsidR="005E193B" w:rsidRPr="00BA353B" w:rsidRDefault="005E193B" w:rsidP="00BA353B">
      <w:pPr>
        <w:ind w:firstLine="567"/>
        <w:jc w:val="both"/>
        <w:rPr>
          <w:color w:val="auto"/>
          <w:szCs w:val="24"/>
        </w:rPr>
      </w:pPr>
      <w:r w:rsidRPr="00BA353B">
        <w:rPr>
          <w:color w:val="auto"/>
          <w:szCs w:val="24"/>
        </w:rPr>
        <w:t>Эти действия включают действия, связанные со снегом, которые необходимо учитывать для станций, для рабочих платформ опорных сооружений линий и для мостов, а также действия, вызванные ползучестью и скольжением снега на конструкциях или частях конструкций.</w:t>
      </w:r>
    </w:p>
    <w:p w:rsidR="005E193B" w:rsidRPr="00BA353B" w:rsidRDefault="005E193B" w:rsidP="00BA353B">
      <w:pPr>
        <w:ind w:firstLine="567"/>
        <w:jc w:val="both"/>
        <w:rPr>
          <w:color w:val="auto"/>
          <w:szCs w:val="24"/>
        </w:rPr>
      </w:pPr>
      <w:proofErr w:type="spellStart"/>
      <w:r w:rsidRPr="00BA353B">
        <w:rPr>
          <w:color w:val="auto"/>
          <w:szCs w:val="24"/>
        </w:rPr>
        <w:t>a</w:t>
      </w:r>
      <w:proofErr w:type="spellEnd"/>
      <w:r w:rsidRPr="00BA353B">
        <w:rPr>
          <w:color w:val="auto"/>
          <w:szCs w:val="24"/>
        </w:rPr>
        <w:t>) Характерное значение снежных воздействий, основанное на годовой вероятности превышения 0,02, должно приниматься в соответствии с EN 1991-1-3. При этом должны приниматься во внимание национальные карты снега и местные условия и/или полученные экспертные заключения;</w:t>
      </w:r>
    </w:p>
    <w:p w:rsidR="005E193B" w:rsidRPr="00BA353B" w:rsidRDefault="005E193B" w:rsidP="00BA353B">
      <w:pPr>
        <w:ind w:firstLine="567"/>
        <w:jc w:val="both"/>
        <w:rPr>
          <w:color w:val="auto"/>
          <w:szCs w:val="24"/>
        </w:rPr>
      </w:pPr>
      <w:r w:rsidRPr="00BA353B">
        <w:rPr>
          <w:color w:val="auto"/>
          <w:szCs w:val="24"/>
        </w:rPr>
        <w:t>б) Характерная величина воздействий, вызванных ползучестью и скольжением снега, должна быть определена экспертными заключениями;</w:t>
      </w:r>
    </w:p>
    <w:p w:rsidR="005E193B" w:rsidRPr="00BA353B" w:rsidRDefault="005E193B" w:rsidP="00BA353B">
      <w:pPr>
        <w:ind w:firstLine="567"/>
        <w:jc w:val="both"/>
        <w:rPr>
          <w:color w:val="auto"/>
          <w:szCs w:val="24"/>
        </w:rPr>
      </w:pPr>
      <w:proofErr w:type="spellStart"/>
      <w:r w:rsidRPr="00BA353B">
        <w:rPr>
          <w:color w:val="auto"/>
          <w:szCs w:val="24"/>
        </w:rPr>
        <w:t>c</w:t>
      </w:r>
      <w:proofErr w:type="spellEnd"/>
      <w:r w:rsidRPr="00BA353B">
        <w:rPr>
          <w:color w:val="auto"/>
          <w:szCs w:val="24"/>
        </w:rPr>
        <w:t>) Характерное действие снега (</w:t>
      </w:r>
      <w:proofErr w:type="spellStart"/>
      <w:r w:rsidRPr="00BA353B">
        <w:rPr>
          <w:color w:val="auto"/>
          <w:szCs w:val="24"/>
        </w:rPr>
        <w:t>qk</w:t>
      </w:r>
      <w:proofErr w:type="spellEnd"/>
      <w:r w:rsidRPr="00BA353B">
        <w:rPr>
          <w:color w:val="auto"/>
          <w:szCs w:val="24"/>
        </w:rPr>
        <w:t>) на узких рабочих платформах может быть принято следующим образом:</w:t>
      </w:r>
    </w:p>
    <w:p w:rsidR="005E193B" w:rsidRPr="00BA353B" w:rsidRDefault="005E193B" w:rsidP="00BA353B">
      <w:pPr>
        <w:ind w:firstLine="567"/>
        <w:jc w:val="both"/>
        <w:rPr>
          <w:color w:val="auto"/>
          <w:szCs w:val="24"/>
        </w:rPr>
      </w:pPr>
      <w:r w:rsidRPr="00BA353B">
        <w:rPr>
          <w:color w:val="auto"/>
          <w:position w:val="-10"/>
          <w:szCs w:val="24"/>
          <w:lang w:val="de-DE"/>
        </w:rPr>
        <w:object w:dxaOrig="859" w:dyaOrig="320">
          <v:shape id="_x0000_i1029" type="#_x0000_t75" style="width:43pt;height:15.6pt" o:ole="">
            <v:imagedata r:id="rId19" o:title=""/>
          </v:shape>
          <o:OLEObject Type="Embed" ProgID="Equation.DSMT4" ShapeID="_x0000_i1029" DrawAspect="Content" ObjectID="_1714825806" r:id="rId22"/>
        </w:object>
      </w:r>
      <w:r w:rsidRPr="00BA353B">
        <w:rPr>
          <w:color w:val="auto"/>
          <w:szCs w:val="24"/>
        </w:rPr>
        <w:t xml:space="preserve">    (3)</w:t>
      </w:r>
    </w:p>
    <w:p w:rsidR="005E193B" w:rsidRPr="00BA353B" w:rsidRDefault="005E193B" w:rsidP="00BA353B">
      <w:pPr>
        <w:ind w:firstLine="567"/>
        <w:jc w:val="both"/>
        <w:rPr>
          <w:color w:val="auto"/>
          <w:szCs w:val="24"/>
        </w:rPr>
      </w:pPr>
      <w:r w:rsidRPr="00BA353B">
        <w:rPr>
          <w:color w:val="auto"/>
          <w:szCs w:val="24"/>
        </w:rPr>
        <w:t>Они представляют:</w:t>
      </w:r>
    </w:p>
    <w:p w:rsidR="005E193B" w:rsidRPr="00BA353B" w:rsidRDefault="005E193B" w:rsidP="00BA353B">
      <w:pPr>
        <w:ind w:firstLine="567"/>
        <w:jc w:val="both"/>
        <w:rPr>
          <w:color w:val="auto"/>
          <w:szCs w:val="24"/>
        </w:rPr>
      </w:pPr>
      <w:proofErr w:type="spellStart"/>
      <w:r w:rsidRPr="00BA353B">
        <w:rPr>
          <w:color w:val="auto"/>
          <w:szCs w:val="24"/>
        </w:rPr>
        <w:t>b</w:t>
      </w:r>
      <w:proofErr w:type="spellEnd"/>
      <w:r w:rsidRPr="00BA353B">
        <w:rPr>
          <w:color w:val="auto"/>
          <w:szCs w:val="24"/>
        </w:rPr>
        <w:t xml:space="preserve"> ширина платформы</w:t>
      </w:r>
    </w:p>
    <w:p w:rsidR="005E193B" w:rsidRPr="00BA353B" w:rsidRDefault="005E193B" w:rsidP="00BA353B">
      <w:pPr>
        <w:ind w:firstLine="567"/>
        <w:jc w:val="both"/>
        <w:rPr>
          <w:color w:val="auto"/>
          <w:szCs w:val="24"/>
        </w:rPr>
      </w:pPr>
      <w:proofErr w:type="spellStart"/>
      <w:r w:rsidRPr="00BA353B">
        <w:rPr>
          <w:color w:val="auto"/>
          <w:szCs w:val="24"/>
        </w:rPr>
        <w:t>p</w:t>
      </w:r>
      <w:proofErr w:type="spellEnd"/>
      <w:r w:rsidRPr="00BA353B">
        <w:rPr>
          <w:color w:val="auto"/>
          <w:szCs w:val="24"/>
        </w:rPr>
        <w:t xml:space="preserve"> удельный вес снега (принимается за 4 </w:t>
      </w:r>
      <w:proofErr w:type="spellStart"/>
      <w:r w:rsidRPr="00BA353B">
        <w:rPr>
          <w:color w:val="auto"/>
          <w:szCs w:val="24"/>
        </w:rPr>
        <w:t>kN</w:t>
      </w:r>
      <w:proofErr w:type="spellEnd"/>
      <w:r w:rsidRPr="00BA353B">
        <w:rPr>
          <w:color w:val="auto"/>
          <w:szCs w:val="24"/>
        </w:rPr>
        <w:t>/m</w:t>
      </w:r>
      <w:r w:rsidRPr="00BA353B">
        <w:rPr>
          <w:color w:val="auto"/>
          <w:szCs w:val="24"/>
          <w:vertAlign w:val="superscript"/>
        </w:rPr>
        <w:t>3</w:t>
      </w:r>
      <w:r w:rsidRPr="00BA353B">
        <w:rPr>
          <w:color w:val="auto"/>
          <w:szCs w:val="24"/>
        </w:rPr>
        <w:t>).</w:t>
      </w:r>
    </w:p>
    <w:p w:rsidR="005E193B" w:rsidRPr="00BA353B" w:rsidRDefault="005E193B" w:rsidP="00BA353B">
      <w:pPr>
        <w:ind w:firstLine="567"/>
        <w:jc w:val="both"/>
        <w:rPr>
          <w:b/>
          <w:color w:val="auto"/>
          <w:szCs w:val="24"/>
        </w:rPr>
      </w:pPr>
      <w:r w:rsidRPr="00BA353B">
        <w:rPr>
          <w:b/>
          <w:color w:val="auto"/>
          <w:szCs w:val="24"/>
        </w:rPr>
        <w:t>7.4.3.8 Ледовые нагрузки</w:t>
      </w:r>
    </w:p>
    <w:p w:rsidR="005E193B" w:rsidRPr="00BA353B" w:rsidRDefault="005E193B" w:rsidP="00BA353B">
      <w:pPr>
        <w:ind w:firstLine="567"/>
        <w:jc w:val="both"/>
        <w:rPr>
          <w:color w:val="auto"/>
          <w:szCs w:val="24"/>
        </w:rPr>
      </w:pPr>
      <w:r w:rsidRPr="00BA353B">
        <w:rPr>
          <w:color w:val="auto"/>
          <w:szCs w:val="24"/>
        </w:rPr>
        <w:t>Должны приниматься во внимание ледовые нагрузки, действующие на конструкции и внешнее оборудование станций, а также их форму (например, увеличение поверхности стального стержня или троса).</w:t>
      </w:r>
    </w:p>
    <w:p w:rsidR="005E193B" w:rsidRPr="00BA353B" w:rsidRDefault="005E193B" w:rsidP="00BA353B">
      <w:pPr>
        <w:ind w:firstLine="567"/>
        <w:jc w:val="both"/>
        <w:rPr>
          <w:color w:val="auto"/>
          <w:szCs w:val="24"/>
        </w:rPr>
      </w:pPr>
      <w:r w:rsidRPr="00BA353B">
        <w:rPr>
          <w:color w:val="auto"/>
          <w:szCs w:val="24"/>
        </w:rPr>
        <w:t>Характеристическое значение или номинальное значение ледовых нагрузок может быть определено на основе экспертных заключений или с учетом местных условий в плане использования (спецификация требований). Характерное значение ледовых нагрузок должно определяться на основе годовой вероятности превышения 0,02.</w:t>
      </w:r>
    </w:p>
    <w:p w:rsidR="005E193B" w:rsidRPr="00BA353B" w:rsidRDefault="005E193B" w:rsidP="00BA353B">
      <w:pPr>
        <w:ind w:firstLine="567"/>
        <w:jc w:val="both"/>
        <w:rPr>
          <w:color w:val="auto"/>
          <w:szCs w:val="24"/>
        </w:rPr>
      </w:pPr>
      <w:r w:rsidRPr="00BA353B">
        <w:rPr>
          <w:color w:val="auto"/>
          <w:szCs w:val="24"/>
        </w:rPr>
        <w:t xml:space="preserve">ПРИМЕЧАНИЕ Информация о нагрузках на лед приведена в стандартах ISO 12494 и EN 12930, при условии, что государства-члены в национальном приложении </w:t>
      </w:r>
      <w:r w:rsidRPr="00BA353B">
        <w:rPr>
          <w:color w:val="auto"/>
          <w:szCs w:val="24"/>
        </w:rPr>
        <w:lastRenderedPageBreak/>
        <w:t>не указывают дополнительные требования (номинальные или характерные значения).</w:t>
      </w:r>
    </w:p>
    <w:p w:rsidR="005E193B" w:rsidRPr="00BA353B" w:rsidRDefault="005E193B" w:rsidP="00BA353B">
      <w:pPr>
        <w:ind w:firstLine="567"/>
        <w:jc w:val="both"/>
        <w:rPr>
          <w:b/>
          <w:color w:val="auto"/>
          <w:szCs w:val="24"/>
        </w:rPr>
      </w:pPr>
      <w:r w:rsidRPr="00BA353B">
        <w:rPr>
          <w:b/>
          <w:color w:val="auto"/>
          <w:szCs w:val="24"/>
        </w:rPr>
        <w:t>7.4.3.9 Усилия, создаваемые приводом и тормозами</w:t>
      </w:r>
    </w:p>
    <w:p w:rsidR="005E193B" w:rsidRPr="00BA353B" w:rsidRDefault="005E193B" w:rsidP="00BA353B">
      <w:pPr>
        <w:ind w:firstLine="567"/>
        <w:jc w:val="both"/>
        <w:rPr>
          <w:color w:val="auto"/>
          <w:szCs w:val="24"/>
        </w:rPr>
      </w:pPr>
      <w:r w:rsidRPr="00BA353B">
        <w:rPr>
          <w:color w:val="auto"/>
          <w:szCs w:val="24"/>
        </w:rPr>
        <w:t>Характерные значения усилий, создаваемых приводом и тормозами, должны определяться в соответствии с EN 12930 и EN 13223.</w:t>
      </w:r>
    </w:p>
    <w:p w:rsidR="005E193B" w:rsidRPr="00BA353B" w:rsidRDefault="005E193B" w:rsidP="00BA353B">
      <w:pPr>
        <w:ind w:firstLine="567"/>
        <w:jc w:val="both"/>
        <w:rPr>
          <w:color w:val="auto"/>
          <w:szCs w:val="24"/>
        </w:rPr>
      </w:pPr>
      <w:r w:rsidRPr="00BA353B">
        <w:rPr>
          <w:color w:val="auto"/>
          <w:szCs w:val="24"/>
        </w:rPr>
        <w:t>7.4.3.10 Действия, вызванные в результате работ по техническому обслуживанию - натяжение, подъем, опускание</w:t>
      </w:r>
    </w:p>
    <w:p w:rsidR="005E193B" w:rsidRPr="00BA353B" w:rsidRDefault="005E193B" w:rsidP="00BA353B">
      <w:pPr>
        <w:ind w:firstLine="567"/>
        <w:jc w:val="both"/>
        <w:rPr>
          <w:color w:val="auto"/>
          <w:szCs w:val="24"/>
        </w:rPr>
      </w:pPr>
      <w:r w:rsidRPr="00BA353B">
        <w:rPr>
          <w:color w:val="auto"/>
          <w:szCs w:val="24"/>
        </w:rPr>
        <w:t>Характерные значения воздействий, вызванных натяжением, а также подъемом или опусканием канатов (во время технического обслуживания), должны приниматься в соответствии с EN 1908 и EN 12930. Если план использования (спецификация требований) предъявляет дополнительные требования (другие схемы нагрузки) к опорным точкам, то они должны быть приняты во внимание при проектировании.</w:t>
      </w:r>
    </w:p>
    <w:p w:rsidR="005E193B" w:rsidRPr="00BA353B" w:rsidRDefault="005E193B" w:rsidP="00BA353B">
      <w:pPr>
        <w:ind w:firstLine="567"/>
        <w:jc w:val="both"/>
        <w:rPr>
          <w:b/>
          <w:color w:val="auto"/>
          <w:szCs w:val="24"/>
        </w:rPr>
      </w:pPr>
      <w:r w:rsidRPr="00BA353B">
        <w:rPr>
          <w:b/>
          <w:color w:val="auto"/>
          <w:szCs w:val="24"/>
        </w:rPr>
        <w:t>7.4.4 Случайные действия</w:t>
      </w:r>
    </w:p>
    <w:p w:rsidR="005E193B" w:rsidRPr="00BA353B" w:rsidRDefault="005E193B" w:rsidP="00BA353B">
      <w:pPr>
        <w:ind w:firstLine="567"/>
        <w:jc w:val="both"/>
        <w:rPr>
          <w:color w:val="auto"/>
          <w:szCs w:val="24"/>
        </w:rPr>
      </w:pPr>
      <w:r w:rsidRPr="00BA353B">
        <w:rPr>
          <w:b/>
          <w:color w:val="auto"/>
          <w:szCs w:val="24"/>
        </w:rPr>
        <w:t>7.4.4.1 Общие положения</w:t>
      </w:r>
    </w:p>
    <w:p w:rsidR="005E193B" w:rsidRPr="00BA353B" w:rsidRDefault="005E193B" w:rsidP="00BA353B">
      <w:pPr>
        <w:ind w:firstLine="567"/>
        <w:jc w:val="both"/>
        <w:rPr>
          <w:color w:val="auto"/>
          <w:szCs w:val="24"/>
        </w:rPr>
      </w:pPr>
      <w:r w:rsidRPr="00BA353B">
        <w:rPr>
          <w:color w:val="auto"/>
          <w:szCs w:val="24"/>
        </w:rPr>
        <w:t>Случайные действия обычно имеют очень короткую продолжительность и могут нанести значительный ущерб, однако маловероятно, что они произойдут в течение рассматриваемого периода времени в течение расчетного срока службы конструкции или объекта. Характерные значения природных явлений должны быть взяты из национальных правил, их вероятность превышения - если она не определена - должна быть равна или меньше 0,01 (средний период возврата не менее 100 лет).</w:t>
      </w:r>
    </w:p>
    <w:p w:rsidR="005E193B" w:rsidRPr="00BA353B" w:rsidRDefault="005E193B" w:rsidP="00BA353B">
      <w:pPr>
        <w:ind w:firstLine="567"/>
        <w:jc w:val="both"/>
        <w:rPr>
          <w:color w:val="auto"/>
          <w:szCs w:val="24"/>
        </w:rPr>
      </w:pPr>
      <w:r w:rsidRPr="00BA353B">
        <w:rPr>
          <w:color w:val="auto"/>
          <w:szCs w:val="24"/>
        </w:rPr>
        <w:t>В случае случайных действий нельзя исключать повреждения конструкций. Конструкции должны быть спроектированы и выполнены таким образом, чтобы они не подвергались непропорционально большому ущербу в результате случайных действий.</w:t>
      </w:r>
    </w:p>
    <w:p w:rsidR="005E193B" w:rsidRPr="00BA353B" w:rsidRDefault="005E193B" w:rsidP="00BA353B">
      <w:pPr>
        <w:ind w:firstLine="567"/>
        <w:jc w:val="both"/>
        <w:rPr>
          <w:color w:val="auto"/>
          <w:szCs w:val="24"/>
        </w:rPr>
      </w:pPr>
      <w:r w:rsidRPr="00BA353B">
        <w:rPr>
          <w:color w:val="auto"/>
          <w:szCs w:val="24"/>
        </w:rPr>
        <w:t>Что касается подходящих мер по уменьшению или предотвращению опасностей или их последствий, а также принципов конструкции, которые должны применяться, делается ссылка на требования EN 1990.</w:t>
      </w:r>
    </w:p>
    <w:p w:rsidR="005E193B" w:rsidRPr="00BA353B" w:rsidRDefault="005E193B" w:rsidP="00BA353B">
      <w:pPr>
        <w:ind w:firstLine="567"/>
        <w:jc w:val="both"/>
        <w:rPr>
          <w:color w:val="auto"/>
          <w:szCs w:val="24"/>
        </w:rPr>
      </w:pPr>
      <w:r w:rsidRPr="00BA353B">
        <w:rPr>
          <w:color w:val="auto"/>
          <w:szCs w:val="24"/>
        </w:rPr>
        <w:t>Как правило, следующие действия рассматриваются как случайные действия:</w:t>
      </w:r>
    </w:p>
    <w:p w:rsidR="005E193B" w:rsidRPr="00BA353B" w:rsidRDefault="005E193B" w:rsidP="00BA353B">
      <w:pPr>
        <w:ind w:firstLine="567"/>
        <w:jc w:val="both"/>
        <w:rPr>
          <w:b/>
          <w:color w:val="auto"/>
          <w:szCs w:val="24"/>
        </w:rPr>
      </w:pPr>
      <w:r w:rsidRPr="00BA353B">
        <w:rPr>
          <w:b/>
          <w:color w:val="auto"/>
          <w:szCs w:val="24"/>
        </w:rPr>
        <w:t>7.4.4.2 Силы, действующие на буферы (экстремальные)</w:t>
      </w:r>
    </w:p>
    <w:p w:rsidR="005E193B" w:rsidRPr="00BA353B" w:rsidRDefault="005E193B" w:rsidP="00BA353B">
      <w:pPr>
        <w:ind w:firstLine="567"/>
        <w:jc w:val="both"/>
        <w:rPr>
          <w:color w:val="auto"/>
          <w:szCs w:val="24"/>
        </w:rPr>
      </w:pPr>
      <w:r w:rsidRPr="00BA353B">
        <w:rPr>
          <w:color w:val="auto"/>
          <w:szCs w:val="24"/>
        </w:rPr>
        <w:t>В крайних случаях воздействие на буферы вызывается ударом противовеса или натяжной каретки в исключительных ситуациях. Их расчетные значения должны приниматься в соответствии с EN 1908.</w:t>
      </w:r>
    </w:p>
    <w:p w:rsidR="005E193B" w:rsidRPr="00BA353B" w:rsidRDefault="005E193B" w:rsidP="00BA353B">
      <w:pPr>
        <w:ind w:firstLine="567"/>
        <w:jc w:val="both"/>
        <w:rPr>
          <w:b/>
          <w:color w:val="auto"/>
          <w:szCs w:val="24"/>
        </w:rPr>
      </w:pPr>
      <w:r w:rsidRPr="00BA353B">
        <w:rPr>
          <w:b/>
          <w:color w:val="auto"/>
          <w:szCs w:val="24"/>
        </w:rPr>
        <w:t>7.4.4.3 Силы, вызванные выходом из строя</w:t>
      </w:r>
    </w:p>
    <w:p w:rsidR="005E193B" w:rsidRPr="00BA353B" w:rsidRDefault="005E193B" w:rsidP="00BA353B">
      <w:pPr>
        <w:ind w:firstLine="567"/>
        <w:jc w:val="both"/>
        <w:rPr>
          <w:color w:val="auto"/>
          <w:szCs w:val="24"/>
        </w:rPr>
      </w:pPr>
      <w:r w:rsidRPr="00BA353B">
        <w:rPr>
          <w:color w:val="auto"/>
          <w:szCs w:val="24"/>
        </w:rPr>
        <w:t>К ним относятся глобальное действие троса, а также эффект трения ослабленного буксирного троса, который воздействует на захват троса или рычаг захвата. Расчетные значения указанных выше усилий должны приниматься в соответствии с EN 12930.</w:t>
      </w:r>
    </w:p>
    <w:p w:rsidR="005E193B" w:rsidRPr="00BA353B" w:rsidRDefault="005E193B" w:rsidP="00BA353B">
      <w:pPr>
        <w:ind w:firstLine="567"/>
        <w:jc w:val="both"/>
        <w:rPr>
          <w:b/>
          <w:color w:val="auto"/>
          <w:szCs w:val="24"/>
        </w:rPr>
      </w:pPr>
      <w:r w:rsidRPr="00BA353B">
        <w:rPr>
          <w:b/>
          <w:color w:val="auto"/>
          <w:szCs w:val="24"/>
        </w:rPr>
        <w:t>7.4.4.4 Заклинивающие захваты</w:t>
      </w:r>
    </w:p>
    <w:p w:rsidR="005E193B" w:rsidRPr="00BA353B" w:rsidRDefault="005E193B" w:rsidP="00BA353B">
      <w:pPr>
        <w:ind w:firstLine="567"/>
        <w:jc w:val="both"/>
        <w:rPr>
          <w:color w:val="auto"/>
          <w:szCs w:val="24"/>
        </w:rPr>
      </w:pPr>
      <w:r w:rsidRPr="00BA353B">
        <w:rPr>
          <w:color w:val="auto"/>
          <w:szCs w:val="24"/>
        </w:rPr>
        <w:t xml:space="preserve">Характерные значения усилий, создаваемых ударом заклинивающих захватов, должны приниматься в соответствии с EN 12930. Если захваты не могут пройти мимо </w:t>
      </w:r>
      <w:proofErr w:type="spellStart"/>
      <w:r w:rsidRPr="00BA353B">
        <w:rPr>
          <w:color w:val="auto"/>
          <w:szCs w:val="24"/>
        </w:rPr>
        <w:t>канатоуловителя</w:t>
      </w:r>
      <w:proofErr w:type="spellEnd"/>
      <w:r w:rsidRPr="00BA353B">
        <w:rPr>
          <w:color w:val="auto"/>
          <w:szCs w:val="24"/>
        </w:rPr>
        <w:t xml:space="preserve"> или рычага захвата, эти усилия также должны учитываться вместе с усилиями в соответствии с 7.4.4.3.</w:t>
      </w:r>
    </w:p>
    <w:p w:rsidR="005E193B" w:rsidRPr="00BA353B" w:rsidRDefault="005E193B" w:rsidP="00BA353B">
      <w:pPr>
        <w:ind w:firstLine="567"/>
        <w:jc w:val="both"/>
        <w:rPr>
          <w:color w:val="auto"/>
          <w:szCs w:val="24"/>
        </w:rPr>
      </w:pPr>
      <w:r w:rsidRPr="00BA353B">
        <w:rPr>
          <w:color w:val="auto"/>
          <w:szCs w:val="24"/>
        </w:rPr>
        <w:t>7.4.4.5 Полное отключение одного троса с одной стороны</w:t>
      </w:r>
    </w:p>
    <w:p w:rsidR="005E193B" w:rsidRPr="00BA353B" w:rsidRDefault="005E193B" w:rsidP="00BA353B">
      <w:pPr>
        <w:ind w:firstLine="567"/>
        <w:jc w:val="both"/>
        <w:rPr>
          <w:color w:val="auto"/>
          <w:szCs w:val="24"/>
        </w:rPr>
      </w:pPr>
      <w:r w:rsidRPr="00BA353B">
        <w:rPr>
          <w:color w:val="auto"/>
          <w:szCs w:val="24"/>
        </w:rPr>
        <w:t>Этот случай нагрузки связан с полным снятием нагрузки с одной стороны опорной конструкции линии в сочетании с наиболее неблагоприятной реакцией опоры каната на противоположной стороне.</w:t>
      </w:r>
    </w:p>
    <w:p w:rsidR="005E193B" w:rsidRPr="00BA353B" w:rsidRDefault="005E193B" w:rsidP="00BA353B">
      <w:pPr>
        <w:ind w:firstLine="567"/>
        <w:jc w:val="both"/>
        <w:rPr>
          <w:color w:val="auto"/>
          <w:szCs w:val="24"/>
        </w:rPr>
      </w:pPr>
      <w:r w:rsidRPr="00BA353B">
        <w:rPr>
          <w:color w:val="auto"/>
          <w:szCs w:val="24"/>
        </w:rPr>
        <w:t>Расчетные значения воздействий должны определяться в соответствии с EN 12930.</w:t>
      </w:r>
    </w:p>
    <w:p w:rsidR="005E193B" w:rsidRPr="00BA353B" w:rsidRDefault="005E193B" w:rsidP="00BA353B">
      <w:pPr>
        <w:ind w:firstLine="567"/>
        <w:jc w:val="both"/>
        <w:rPr>
          <w:color w:val="auto"/>
          <w:szCs w:val="24"/>
        </w:rPr>
      </w:pPr>
      <w:r w:rsidRPr="00BA353B">
        <w:rPr>
          <w:color w:val="auto"/>
          <w:szCs w:val="24"/>
        </w:rPr>
        <w:t>7.4.4.6 Обрыв сигнального троса</w:t>
      </w:r>
    </w:p>
    <w:p w:rsidR="005E193B" w:rsidRPr="00BA353B" w:rsidRDefault="005E193B" w:rsidP="00BA353B">
      <w:pPr>
        <w:ind w:firstLine="567"/>
        <w:jc w:val="both"/>
        <w:rPr>
          <w:color w:val="auto"/>
          <w:szCs w:val="24"/>
        </w:rPr>
      </w:pPr>
      <w:r w:rsidRPr="00BA353B">
        <w:rPr>
          <w:color w:val="auto"/>
          <w:szCs w:val="24"/>
        </w:rPr>
        <w:lastRenderedPageBreak/>
        <w:t>Расчетное значение силы, обусловленной разрывом сигнального троса, которое считается действующим в направлении неповрежденной части сигнального троса, должно приниматься в соответствии с EN 12930.</w:t>
      </w:r>
    </w:p>
    <w:p w:rsidR="005E193B" w:rsidRPr="00BA353B" w:rsidRDefault="005E193B" w:rsidP="00BA353B">
      <w:pPr>
        <w:ind w:firstLine="567"/>
        <w:jc w:val="both"/>
        <w:rPr>
          <w:color w:val="auto"/>
          <w:szCs w:val="24"/>
        </w:rPr>
      </w:pPr>
      <w:r w:rsidRPr="00BA353B">
        <w:rPr>
          <w:color w:val="auto"/>
          <w:szCs w:val="24"/>
        </w:rPr>
        <w:t>7.4.4.7 Лавины и камнепады</w:t>
      </w:r>
    </w:p>
    <w:p w:rsidR="005E193B" w:rsidRPr="00BA353B" w:rsidRDefault="005E193B" w:rsidP="00BA353B">
      <w:pPr>
        <w:ind w:firstLine="567"/>
        <w:jc w:val="both"/>
        <w:rPr>
          <w:color w:val="auto"/>
          <w:szCs w:val="24"/>
        </w:rPr>
      </w:pPr>
      <w:r w:rsidRPr="00BA353B">
        <w:rPr>
          <w:color w:val="auto"/>
          <w:szCs w:val="24"/>
        </w:rPr>
        <w:t>Расчетные значения воздействий, вызванных снежными лавинами или плотными снежными лавинами (как случайные воздействия, основанные на среднем периоде возврата от 100 до 300 лет) и падающими камнями, должны быть определены экспертными заключениями.</w:t>
      </w:r>
    </w:p>
    <w:p w:rsidR="005E193B" w:rsidRPr="00BA353B" w:rsidRDefault="005E193B" w:rsidP="00BA353B">
      <w:pPr>
        <w:ind w:firstLine="567"/>
        <w:jc w:val="both"/>
        <w:rPr>
          <w:color w:val="auto"/>
          <w:szCs w:val="24"/>
        </w:rPr>
      </w:pPr>
      <w:r w:rsidRPr="00BA353B">
        <w:rPr>
          <w:color w:val="auto"/>
          <w:szCs w:val="24"/>
        </w:rPr>
        <w:t>7.4.4.8 Сейсмические воздействия</w:t>
      </w:r>
    </w:p>
    <w:p w:rsidR="005E193B" w:rsidRPr="00BA353B" w:rsidRDefault="005E193B" w:rsidP="00BA353B">
      <w:pPr>
        <w:ind w:firstLine="567"/>
        <w:jc w:val="both"/>
        <w:rPr>
          <w:color w:val="auto"/>
          <w:szCs w:val="24"/>
        </w:rPr>
      </w:pPr>
      <w:r w:rsidRPr="00BA353B">
        <w:rPr>
          <w:color w:val="auto"/>
          <w:szCs w:val="24"/>
        </w:rPr>
        <w:t>Расчетные значения сейсмических воздействий, а также меры, которые должны быть приняты, должны быть приняты в соответствии с EN 1998-1, EN 1998-5 и EN 1998-6. Как правило, массой и жесткостью канатов и вант можно пренебречь. Рекомендуется, чтобы для буксировщиков лыж использовалась, по крайней мере, категория важности II.</w:t>
      </w:r>
    </w:p>
    <w:p w:rsidR="005E193B" w:rsidRPr="00BA353B" w:rsidRDefault="005E193B" w:rsidP="00BA353B">
      <w:pPr>
        <w:ind w:firstLine="567"/>
        <w:jc w:val="both"/>
        <w:rPr>
          <w:color w:val="auto"/>
          <w:szCs w:val="24"/>
        </w:rPr>
      </w:pPr>
      <w:r w:rsidRPr="00BA353B">
        <w:rPr>
          <w:color w:val="auto"/>
          <w:szCs w:val="24"/>
        </w:rPr>
        <w:t>ПРИМЕЧАНИЕ Категория важности в соответствии с EN 1998-1 может быть определена государством-членом в национальном приложении или на основе экспертных заключений.</w:t>
      </w:r>
    </w:p>
    <w:p w:rsidR="005E193B" w:rsidRPr="00BA353B" w:rsidRDefault="005E193B" w:rsidP="00BA353B">
      <w:pPr>
        <w:ind w:firstLine="567"/>
        <w:jc w:val="both"/>
        <w:rPr>
          <w:color w:val="auto"/>
          <w:szCs w:val="24"/>
        </w:rPr>
      </w:pPr>
      <w:r w:rsidRPr="00BA353B">
        <w:rPr>
          <w:color w:val="auto"/>
          <w:szCs w:val="24"/>
        </w:rPr>
        <w:t>7.4.4.9 Столкновение транспортных средств</w:t>
      </w:r>
    </w:p>
    <w:p w:rsidR="005E193B" w:rsidRPr="00BA353B" w:rsidRDefault="005E193B" w:rsidP="00BA353B">
      <w:pPr>
        <w:ind w:firstLine="567"/>
        <w:jc w:val="both"/>
        <w:rPr>
          <w:color w:val="auto"/>
          <w:szCs w:val="24"/>
        </w:rPr>
      </w:pPr>
      <w:r w:rsidRPr="00BA353B">
        <w:rPr>
          <w:color w:val="auto"/>
          <w:szCs w:val="24"/>
        </w:rPr>
        <w:t>Для некоторых опасностей должны приниматься во внимание расчетные значения для удара транспортных сре</w:t>
      </w:r>
      <w:proofErr w:type="gramStart"/>
      <w:r w:rsidRPr="00BA353B">
        <w:rPr>
          <w:color w:val="auto"/>
          <w:szCs w:val="24"/>
        </w:rPr>
        <w:t>дств вс</w:t>
      </w:r>
      <w:proofErr w:type="gramEnd"/>
      <w:r w:rsidRPr="00BA353B">
        <w:rPr>
          <w:color w:val="auto"/>
          <w:szCs w:val="24"/>
        </w:rPr>
        <w:t>ех видов о путевые конструкции или станции в соответствии с EN 1991-1-7.</w:t>
      </w:r>
    </w:p>
    <w:p w:rsidR="005E193B" w:rsidRPr="00BA353B" w:rsidRDefault="005E193B" w:rsidP="00BA353B">
      <w:pPr>
        <w:ind w:firstLine="567"/>
        <w:jc w:val="both"/>
        <w:rPr>
          <w:color w:val="auto"/>
          <w:szCs w:val="24"/>
        </w:rPr>
      </w:pPr>
      <w:r w:rsidRPr="00BA353B">
        <w:rPr>
          <w:color w:val="auto"/>
          <w:szCs w:val="24"/>
        </w:rPr>
        <w:t>7.4.4.10 Пожар</w:t>
      </w:r>
    </w:p>
    <w:p w:rsidR="005E193B" w:rsidRPr="00BA353B" w:rsidRDefault="005E193B" w:rsidP="00BA353B">
      <w:pPr>
        <w:ind w:firstLine="567"/>
        <w:jc w:val="both"/>
        <w:rPr>
          <w:color w:val="auto"/>
          <w:szCs w:val="24"/>
        </w:rPr>
      </w:pPr>
      <w:r w:rsidRPr="00BA353B">
        <w:rPr>
          <w:color w:val="auto"/>
          <w:szCs w:val="24"/>
        </w:rPr>
        <w:t>При проектировании лыжных буксиров должны быть предусмотрены меры противопожарной защиты (противопожарные отсеки, выбор материалов, пути эвакуации и т.д.) и пожаротушения, а также должны приниматься во внимание применимые национальные противопожарные правила. Что касается противопожарной защиты, то особые требования предъявляются к путям эвакуации и тем зонам, в которых вместе с людьми находятся буксировочные или крепежные тросы. В частности, следует обратить внимание на тот факт, что канаты и крепления на концах канатов будут способны выдерживать воздействие тепла от пожара лишь в течение короткого периода времени. Рекомендации по технике безопасности приведены в документе CEN/TR 14819-2. См. 9.6 относительно доказательств на несущих конструкциях в случае пожара.</w:t>
      </w:r>
    </w:p>
    <w:p w:rsidR="005E193B" w:rsidRPr="00BA353B" w:rsidRDefault="005E193B" w:rsidP="00BA353B">
      <w:pPr>
        <w:ind w:firstLine="567"/>
        <w:jc w:val="both"/>
        <w:rPr>
          <w:color w:val="auto"/>
          <w:szCs w:val="24"/>
        </w:rPr>
      </w:pPr>
      <w:r w:rsidRPr="00BA353B">
        <w:rPr>
          <w:color w:val="auto"/>
          <w:szCs w:val="24"/>
        </w:rPr>
        <w:t>7.4.4.11 Избыточное давление гидравлических натяжных устройств</w:t>
      </w:r>
    </w:p>
    <w:p w:rsidR="005E193B" w:rsidRPr="00BA353B" w:rsidRDefault="005E193B" w:rsidP="00BA353B">
      <w:pPr>
        <w:ind w:firstLine="567"/>
        <w:jc w:val="both"/>
        <w:rPr>
          <w:color w:val="auto"/>
          <w:szCs w:val="24"/>
        </w:rPr>
      </w:pPr>
      <w:r w:rsidRPr="00BA353B">
        <w:rPr>
          <w:color w:val="auto"/>
          <w:szCs w:val="24"/>
        </w:rPr>
        <w:t>При условии, что это должно применяться к конструкциям, расчетные значения воздействий, вызванных избыточным давлением в гидравлических натяжных устройствах, должны определяться в соответствии с EN 1908. В особых случаях падение давления или полное снижение давления в гидравлическом натяжном устройстве может привести к возникновению конструктивной ситуации, которая должна быть принята во внимание.</w:t>
      </w:r>
    </w:p>
    <w:p w:rsidR="005E193B" w:rsidRPr="00BA353B" w:rsidRDefault="005E193B" w:rsidP="00BA353B">
      <w:pPr>
        <w:ind w:firstLine="567"/>
        <w:jc w:val="both"/>
        <w:rPr>
          <w:color w:val="auto"/>
          <w:szCs w:val="24"/>
        </w:rPr>
      </w:pPr>
      <w:r w:rsidRPr="00BA353B">
        <w:rPr>
          <w:color w:val="auto"/>
          <w:szCs w:val="24"/>
        </w:rPr>
        <w:t>7.4.5 Другие действия и последствия</w:t>
      </w:r>
    </w:p>
    <w:p w:rsidR="005E193B" w:rsidRPr="00BA353B" w:rsidRDefault="005E193B" w:rsidP="00BA353B">
      <w:pPr>
        <w:ind w:firstLine="567"/>
        <w:jc w:val="both"/>
        <w:rPr>
          <w:color w:val="auto"/>
          <w:szCs w:val="24"/>
        </w:rPr>
      </w:pPr>
      <w:r w:rsidRPr="00BA353B">
        <w:rPr>
          <w:color w:val="auto"/>
          <w:szCs w:val="24"/>
        </w:rPr>
        <w:t>7.4.5.1</w:t>
      </w:r>
      <w:proofErr w:type="gramStart"/>
      <w:r w:rsidRPr="00BA353B">
        <w:rPr>
          <w:color w:val="auto"/>
          <w:szCs w:val="24"/>
        </w:rPr>
        <w:t xml:space="preserve"> П</w:t>
      </w:r>
      <w:proofErr w:type="gramEnd"/>
      <w:r w:rsidRPr="00BA353B">
        <w:rPr>
          <w:color w:val="auto"/>
          <w:szCs w:val="24"/>
        </w:rPr>
        <w:t>ри необходимости должны приниматься во внимание следующие действия; без особых указаний они могут быть введены не только как переменные, но и как случайные действия.</w:t>
      </w:r>
    </w:p>
    <w:p w:rsidR="005E193B" w:rsidRPr="00BA353B" w:rsidRDefault="005E193B" w:rsidP="00BA353B">
      <w:pPr>
        <w:ind w:firstLine="567"/>
        <w:jc w:val="both"/>
        <w:rPr>
          <w:color w:val="auto"/>
          <w:szCs w:val="24"/>
        </w:rPr>
      </w:pPr>
      <w:r w:rsidRPr="00BA353B">
        <w:rPr>
          <w:color w:val="auto"/>
          <w:szCs w:val="24"/>
        </w:rPr>
        <w:t>а) тепловые воздействия в соответствии с EN 1991-1-5;</w:t>
      </w:r>
    </w:p>
    <w:p w:rsidR="005E193B" w:rsidRPr="00BA353B" w:rsidRDefault="005E193B" w:rsidP="00BA353B">
      <w:pPr>
        <w:ind w:firstLine="567"/>
        <w:jc w:val="both"/>
        <w:rPr>
          <w:color w:val="auto"/>
          <w:szCs w:val="24"/>
        </w:rPr>
      </w:pPr>
      <w:r w:rsidRPr="00BA353B">
        <w:rPr>
          <w:color w:val="auto"/>
          <w:szCs w:val="24"/>
        </w:rPr>
        <w:t>б) эффекты, зависящие от материала, такие как усадка, ползучесть, релаксация, содержание и изменение влажности, продолжительность нагрузок и другие;</w:t>
      </w:r>
    </w:p>
    <w:p w:rsidR="005E193B" w:rsidRPr="00BA353B" w:rsidRDefault="005E193B" w:rsidP="00BA353B">
      <w:pPr>
        <w:ind w:firstLine="567"/>
        <w:jc w:val="both"/>
        <w:rPr>
          <w:color w:val="auto"/>
          <w:szCs w:val="24"/>
        </w:rPr>
      </w:pPr>
      <w:r w:rsidRPr="00BA353B">
        <w:rPr>
          <w:color w:val="auto"/>
          <w:szCs w:val="24"/>
        </w:rPr>
        <w:t>в) последствия смещений опор;</w:t>
      </w:r>
    </w:p>
    <w:p w:rsidR="005E193B" w:rsidRPr="00BA353B" w:rsidRDefault="005E193B" w:rsidP="00BA353B">
      <w:pPr>
        <w:ind w:firstLine="567"/>
        <w:jc w:val="both"/>
        <w:rPr>
          <w:color w:val="auto"/>
          <w:szCs w:val="24"/>
        </w:rPr>
      </w:pPr>
      <w:proofErr w:type="spellStart"/>
      <w:r w:rsidRPr="00BA353B">
        <w:rPr>
          <w:color w:val="auto"/>
          <w:szCs w:val="24"/>
        </w:rPr>
        <w:t>d</w:t>
      </w:r>
      <w:proofErr w:type="spellEnd"/>
      <w:r w:rsidRPr="00BA353B">
        <w:rPr>
          <w:color w:val="auto"/>
          <w:szCs w:val="24"/>
        </w:rPr>
        <w:t>) действия, которые происходят во время установки, в соответствии с EN 1991-1-6;</w:t>
      </w:r>
    </w:p>
    <w:p w:rsidR="005E193B" w:rsidRPr="00BA353B" w:rsidRDefault="005E193B" w:rsidP="00BA353B">
      <w:pPr>
        <w:ind w:firstLine="567"/>
        <w:jc w:val="both"/>
        <w:rPr>
          <w:color w:val="auto"/>
          <w:szCs w:val="24"/>
        </w:rPr>
      </w:pPr>
      <w:proofErr w:type="spellStart"/>
      <w:r w:rsidRPr="00BA353B">
        <w:rPr>
          <w:color w:val="auto"/>
          <w:szCs w:val="24"/>
        </w:rPr>
        <w:lastRenderedPageBreak/>
        <w:t>д</w:t>
      </w:r>
      <w:proofErr w:type="spellEnd"/>
      <w:r w:rsidRPr="00BA353B">
        <w:rPr>
          <w:color w:val="auto"/>
          <w:szCs w:val="24"/>
        </w:rPr>
        <w:t>) действия, которые происходят во время технического обслуживания.</w:t>
      </w:r>
    </w:p>
    <w:p w:rsidR="005E193B" w:rsidRPr="00BA353B" w:rsidRDefault="005E193B" w:rsidP="00BA353B">
      <w:pPr>
        <w:ind w:firstLine="567"/>
        <w:jc w:val="both"/>
        <w:rPr>
          <w:color w:val="auto"/>
          <w:szCs w:val="24"/>
        </w:rPr>
      </w:pPr>
      <w:r w:rsidRPr="00BA353B">
        <w:rPr>
          <w:color w:val="auto"/>
          <w:szCs w:val="24"/>
        </w:rPr>
        <w:t>7.4.5.2 Действия, вызванные снежными лавинами или плотными снежными лавинами, когда они происходят часто или вызываются преднамеренно, должны рассматриваться как переменные действия. Их соответствующие средние периоды возврата, а также их характерные значения и, если применимо, одновременные снежные явления, указанные в 7.4.3.7, должны определяться на основе экспертных заключений.</w:t>
      </w:r>
    </w:p>
    <w:p w:rsidR="005E193B" w:rsidRPr="00BA353B" w:rsidRDefault="005E193B" w:rsidP="00BA353B">
      <w:pPr>
        <w:ind w:firstLine="567"/>
        <w:jc w:val="both"/>
        <w:rPr>
          <w:b/>
          <w:color w:val="auto"/>
          <w:szCs w:val="24"/>
        </w:rPr>
      </w:pPr>
      <w:r w:rsidRPr="00BA353B">
        <w:rPr>
          <w:b/>
          <w:color w:val="auto"/>
          <w:szCs w:val="24"/>
        </w:rPr>
        <w:t>8 Предельных состояний</w:t>
      </w:r>
    </w:p>
    <w:p w:rsidR="005E193B" w:rsidRPr="00BA353B" w:rsidRDefault="005E193B" w:rsidP="00BA353B">
      <w:pPr>
        <w:ind w:firstLine="567"/>
        <w:jc w:val="both"/>
        <w:rPr>
          <w:color w:val="auto"/>
          <w:szCs w:val="24"/>
        </w:rPr>
      </w:pPr>
      <w:r w:rsidRPr="00BA353B">
        <w:rPr>
          <w:color w:val="auto"/>
          <w:szCs w:val="24"/>
        </w:rPr>
        <w:t>8.1 Общие положения</w:t>
      </w:r>
    </w:p>
    <w:p w:rsidR="005E193B" w:rsidRPr="00BA353B" w:rsidRDefault="005E193B" w:rsidP="00BA353B">
      <w:pPr>
        <w:ind w:firstLine="567"/>
        <w:jc w:val="both"/>
        <w:rPr>
          <w:color w:val="auto"/>
          <w:szCs w:val="24"/>
        </w:rPr>
      </w:pPr>
      <w:r w:rsidRPr="00BA353B">
        <w:rPr>
          <w:color w:val="auto"/>
          <w:szCs w:val="24"/>
        </w:rPr>
        <w:t>8.1.1</w:t>
      </w:r>
      <w:proofErr w:type="gramStart"/>
      <w:r w:rsidRPr="00BA353B">
        <w:rPr>
          <w:color w:val="auto"/>
          <w:szCs w:val="24"/>
        </w:rPr>
        <w:t xml:space="preserve"> В</w:t>
      </w:r>
      <w:proofErr w:type="gramEnd"/>
      <w:r w:rsidRPr="00BA353B">
        <w:rPr>
          <w:color w:val="auto"/>
          <w:szCs w:val="24"/>
        </w:rPr>
        <w:t xml:space="preserve"> рамках проектирования сооружения строитель и проектировщик должны разработать план использования (техническое задание), а также должны быть определены технические характеристики и требования к исправности (см. 9.4.1.1 и Приложение А).</w:t>
      </w:r>
    </w:p>
    <w:p w:rsidR="005E193B" w:rsidRPr="00BA353B" w:rsidRDefault="005E193B" w:rsidP="00BA353B">
      <w:pPr>
        <w:ind w:firstLine="567"/>
        <w:jc w:val="both"/>
        <w:rPr>
          <w:color w:val="auto"/>
          <w:szCs w:val="24"/>
        </w:rPr>
      </w:pPr>
      <w:r w:rsidRPr="00BA353B">
        <w:rPr>
          <w:color w:val="auto"/>
          <w:szCs w:val="24"/>
        </w:rPr>
        <w:t>8.1.2 Проектные ситуации для сооружения должны учитывать особые климатические условия, которые могут быть обнаружены в горах. Это означает, например, что следует тщательно изучить вероятность одновременного возникновения климатических воздействий, таких как воздействие ветра, воздействие снега и воздействие льда.</w:t>
      </w:r>
    </w:p>
    <w:p w:rsidR="005E193B" w:rsidRPr="00BA353B" w:rsidRDefault="005E193B" w:rsidP="00BA353B">
      <w:pPr>
        <w:ind w:firstLine="567"/>
        <w:jc w:val="both"/>
        <w:rPr>
          <w:color w:val="auto"/>
          <w:szCs w:val="24"/>
        </w:rPr>
      </w:pPr>
      <w:r w:rsidRPr="00BA353B">
        <w:rPr>
          <w:color w:val="auto"/>
          <w:szCs w:val="24"/>
        </w:rPr>
        <w:t>8.1.3 Проверка предельного и предельного состояний работоспособности, а также проверка усталости должны проводиться в соответствии с EN 1990-EN 1999 (все части).</w:t>
      </w:r>
    </w:p>
    <w:p w:rsidR="005E193B" w:rsidRPr="00BA353B" w:rsidRDefault="005E193B" w:rsidP="00BA353B">
      <w:pPr>
        <w:ind w:firstLine="567"/>
        <w:jc w:val="both"/>
        <w:rPr>
          <w:color w:val="auto"/>
          <w:szCs w:val="24"/>
        </w:rPr>
      </w:pPr>
      <w:r w:rsidRPr="00BA353B">
        <w:rPr>
          <w:color w:val="auto"/>
          <w:szCs w:val="24"/>
        </w:rPr>
        <w:t>Интерфейсы и эффекты действий четко определены для хорошего взаимодействия с другими сторонами, участвующими в процессе проектирования. Если не указано иное, последствия действий, вытекающие из характерных значений действий, должны определяться для проверки предельных состояний и предельных состояний работоспособности. Более подробная информация приведена в разделе B.6.</w:t>
      </w:r>
    </w:p>
    <w:p w:rsidR="005E193B" w:rsidRPr="00BA353B" w:rsidRDefault="005E193B" w:rsidP="00BA353B">
      <w:pPr>
        <w:ind w:firstLine="567"/>
        <w:jc w:val="both"/>
        <w:rPr>
          <w:color w:val="auto"/>
          <w:szCs w:val="24"/>
        </w:rPr>
      </w:pPr>
      <w:r w:rsidRPr="00BA353B">
        <w:rPr>
          <w:color w:val="auto"/>
          <w:szCs w:val="24"/>
        </w:rPr>
        <w:t>8.2 Проектирование предельного состояния</w:t>
      </w:r>
    </w:p>
    <w:p w:rsidR="005E193B" w:rsidRPr="00BA353B" w:rsidRDefault="005E193B" w:rsidP="00BA353B">
      <w:pPr>
        <w:ind w:firstLine="567"/>
        <w:jc w:val="both"/>
        <w:rPr>
          <w:color w:val="auto"/>
          <w:szCs w:val="24"/>
        </w:rPr>
      </w:pPr>
      <w:r w:rsidRPr="00BA353B">
        <w:rPr>
          <w:color w:val="auto"/>
          <w:szCs w:val="24"/>
        </w:rPr>
        <w:t>Проектирование предельного состояния должно выполняться на следующих этапах:</w:t>
      </w:r>
    </w:p>
    <w:p w:rsidR="005E193B" w:rsidRPr="00BA353B" w:rsidRDefault="005E193B" w:rsidP="00BA353B">
      <w:pPr>
        <w:ind w:firstLine="567"/>
        <w:jc w:val="both"/>
        <w:rPr>
          <w:color w:val="auto"/>
          <w:szCs w:val="24"/>
        </w:rPr>
      </w:pPr>
      <w:r w:rsidRPr="00BA353B">
        <w:rPr>
          <w:color w:val="auto"/>
          <w:szCs w:val="24"/>
        </w:rPr>
        <w:t>-Настройка моделей конструкции и нагрузки для соответствующих конечных и предельных состояний работоспособности</w:t>
      </w:r>
      <w:proofErr w:type="gramStart"/>
      <w:r w:rsidRPr="00BA353B">
        <w:rPr>
          <w:color w:val="auto"/>
          <w:szCs w:val="24"/>
        </w:rPr>
        <w:t xml:space="preserve"> ,</w:t>
      </w:r>
      <w:proofErr w:type="gramEnd"/>
      <w:r w:rsidRPr="00BA353B">
        <w:rPr>
          <w:color w:val="auto"/>
          <w:szCs w:val="24"/>
        </w:rPr>
        <w:t xml:space="preserve"> которые необходимо учитывать в различных проектных ситуациях и вариантах нагрузки;</w:t>
      </w:r>
    </w:p>
    <w:p w:rsidR="005E193B" w:rsidRPr="00BA353B" w:rsidRDefault="005E193B" w:rsidP="00BA353B">
      <w:pPr>
        <w:ind w:firstLine="567"/>
        <w:jc w:val="both"/>
        <w:rPr>
          <w:color w:val="auto"/>
          <w:szCs w:val="24"/>
        </w:rPr>
      </w:pPr>
      <w:r w:rsidRPr="00BA353B">
        <w:rPr>
          <w:color w:val="auto"/>
          <w:szCs w:val="24"/>
        </w:rPr>
        <w:t>- Проверка того, что предельные состояния не превышаются, когда в моделях используются расчетные значения для действий, свойств материала и геометрических данных.</w:t>
      </w:r>
    </w:p>
    <w:p w:rsidR="005E193B" w:rsidRPr="00BA353B" w:rsidRDefault="005E193B" w:rsidP="00BA353B">
      <w:pPr>
        <w:ind w:firstLine="567"/>
        <w:jc w:val="both"/>
        <w:rPr>
          <w:color w:val="auto"/>
          <w:szCs w:val="24"/>
        </w:rPr>
      </w:pPr>
      <w:r w:rsidRPr="00BA353B">
        <w:rPr>
          <w:color w:val="auto"/>
          <w:szCs w:val="24"/>
        </w:rPr>
        <w:t>ПРИМЕЧАНИЕ Расчетные значения действий обычно получаются с использованием характерных или репрезентативных значений (как определено в пункте 7 и указано в EN 1991 (все части)) в сочетании с частичными и другими факторами (как определено в пункте 9 и EN 1990, EN 1992 (все части) - EN 1999 (все части)).</w:t>
      </w:r>
    </w:p>
    <w:p w:rsidR="005E193B" w:rsidRPr="00BA353B" w:rsidRDefault="005E193B" w:rsidP="00BA353B">
      <w:pPr>
        <w:ind w:firstLine="567"/>
        <w:jc w:val="both"/>
        <w:rPr>
          <w:color w:val="auto"/>
          <w:szCs w:val="24"/>
        </w:rPr>
      </w:pPr>
      <w:r w:rsidRPr="00BA353B">
        <w:rPr>
          <w:color w:val="auto"/>
          <w:szCs w:val="24"/>
        </w:rPr>
        <w:t>9 Проверок</w:t>
      </w:r>
    </w:p>
    <w:p w:rsidR="005E193B" w:rsidRPr="00BA353B" w:rsidRDefault="005E193B" w:rsidP="00BA353B">
      <w:pPr>
        <w:ind w:firstLine="567"/>
        <w:jc w:val="both"/>
        <w:rPr>
          <w:color w:val="auto"/>
          <w:szCs w:val="24"/>
        </w:rPr>
      </w:pPr>
      <w:r w:rsidRPr="00BA353B">
        <w:rPr>
          <w:color w:val="auto"/>
          <w:szCs w:val="24"/>
        </w:rPr>
        <w:t>9.1 Общие положения</w:t>
      </w:r>
    </w:p>
    <w:p w:rsidR="005E193B" w:rsidRPr="00BA353B" w:rsidRDefault="005E193B" w:rsidP="00BA353B">
      <w:pPr>
        <w:ind w:firstLine="567"/>
        <w:jc w:val="both"/>
        <w:rPr>
          <w:color w:val="auto"/>
          <w:szCs w:val="24"/>
        </w:rPr>
      </w:pPr>
      <w:r w:rsidRPr="00BA353B">
        <w:rPr>
          <w:color w:val="auto"/>
          <w:szCs w:val="24"/>
        </w:rPr>
        <w:t>9.1.1 Должны быть проведены две серии проверок:</w:t>
      </w:r>
    </w:p>
    <w:p w:rsidR="005E193B" w:rsidRPr="00BA353B" w:rsidRDefault="005E193B" w:rsidP="00BA353B">
      <w:pPr>
        <w:ind w:firstLine="567"/>
        <w:jc w:val="both"/>
        <w:rPr>
          <w:color w:val="auto"/>
          <w:szCs w:val="24"/>
        </w:rPr>
      </w:pPr>
      <w:r w:rsidRPr="00BA353B">
        <w:rPr>
          <w:color w:val="auto"/>
          <w:szCs w:val="24"/>
        </w:rPr>
        <w:t xml:space="preserve">- Проверка предельного </w:t>
      </w:r>
      <w:proofErr w:type="spellStart"/>
      <w:proofErr w:type="gramStart"/>
      <w:r w:rsidRPr="00BA353B">
        <w:rPr>
          <w:color w:val="auto"/>
          <w:szCs w:val="24"/>
        </w:rPr>
        <w:t>предельного</w:t>
      </w:r>
      <w:proofErr w:type="spellEnd"/>
      <w:proofErr w:type="gramEnd"/>
      <w:r w:rsidRPr="00BA353B">
        <w:rPr>
          <w:color w:val="auto"/>
          <w:szCs w:val="24"/>
        </w:rPr>
        <w:t xml:space="preserve"> состояния;</w:t>
      </w:r>
    </w:p>
    <w:p w:rsidR="005E193B" w:rsidRPr="00BA353B" w:rsidRDefault="005E193B" w:rsidP="00BA353B">
      <w:pPr>
        <w:ind w:firstLine="567"/>
        <w:jc w:val="both"/>
        <w:rPr>
          <w:color w:val="auto"/>
          <w:szCs w:val="24"/>
        </w:rPr>
      </w:pPr>
      <w:r w:rsidRPr="00BA353B">
        <w:rPr>
          <w:color w:val="auto"/>
          <w:szCs w:val="24"/>
        </w:rPr>
        <w:t>-Проверка предельного состояния работоспособности.</w:t>
      </w:r>
    </w:p>
    <w:p w:rsidR="005E193B" w:rsidRPr="00BA353B" w:rsidRDefault="005E193B" w:rsidP="00BA353B">
      <w:pPr>
        <w:ind w:firstLine="567"/>
        <w:jc w:val="both"/>
        <w:rPr>
          <w:color w:val="auto"/>
          <w:szCs w:val="24"/>
        </w:rPr>
      </w:pPr>
      <w:r w:rsidRPr="00BA353B">
        <w:rPr>
          <w:color w:val="auto"/>
          <w:szCs w:val="24"/>
        </w:rPr>
        <w:t>9.1.2 Проверка одного из двух предельных состояний может быть опущена, если имеется достаточная информация, подтверждающая, что требования одного предельного состояния выполняются другим.</w:t>
      </w:r>
    </w:p>
    <w:p w:rsidR="005E193B" w:rsidRPr="00BA353B" w:rsidRDefault="005E193B" w:rsidP="00BA353B">
      <w:pPr>
        <w:ind w:firstLine="567"/>
        <w:jc w:val="both"/>
        <w:rPr>
          <w:color w:val="auto"/>
          <w:szCs w:val="24"/>
        </w:rPr>
      </w:pPr>
      <w:r w:rsidRPr="00BA353B">
        <w:rPr>
          <w:color w:val="auto"/>
          <w:szCs w:val="24"/>
        </w:rPr>
        <w:t>9.1.3 Проверки должны проводиться с учетом двух различных режимов работы канатной дороги:</w:t>
      </w:r>
    </w:p>
    <w:p w:rsidR="005E193B" w:rsidRPr="00BA353B" w:rsidRDefault="005E193B" w:rsidP="00BA353B">
      <w:pPr>
        <w:ind w:firstLine="567"/>
        <w:jc w:val="both"/>
        <w:rPr>
          <w:color w:val="auto"/>
          <w:szCs w:val="24"/>
        </w:rPr>
      </w:pPr>
      <w:r w:rsidRPr="00BA353B">
        <w:rPr>
          <w:color w:val="auto"/>
          <w:szCs w:val="24"/>
        </w:rPr>
        <w:t>- режим “в действии”;</w:t>
      </w:r>
    </w:p>
    <w:p w:rsidR="005E193B" w:rsidRPr="00BA353B" w:rsidRDefault="005E193B" w:rsidP="00BA353B">
      <w:pPr>
        <w:ind w:firstLine="567"/>
        <w:jc w:val="both"/>
        <w:rPr>
          <w:color w:val="auto"/>
          <w:szCs w:val="24"/>
        </w:rPr>
      </w:pPr>
      <w:r w:rsidRPr="00BA353B">
        <w:rPr>
          <w:color w:val="auto"/>
          <w:szCs w:val="24"/>
        </w:rPr>
        <w:lastRenderedPageBreak/>
        <w:t>- режим “не работает”.</w:t>
      </w:r>
    </w:p>
    <w:p w:rsidR="005E193B" w:rsidRPr="00BA353B" w:rsidRDefault="005E193B" w:rsidP="00BA353B">
      <w:pPr>
        <w:ind w:firstLine="567"/>
        <w:jc w:val="both"/>
        <w:rPr>
          <w:color w:val="auto"/>
          <w:szCs w:val="24"/>
        </w:rPr>
      </w:pPr>
      <w:r w:rsidRPr="00BA353B">
        <w:rPr>
          <w:color w:val="auto"/>
          <w:szCs w:val="24"/>
        </w:rPr>
        <w:t>9.1.4</w:t>
      </w:r>
      <w:proofErr w:type="gramStart"/>
      <w:r w:rsidRPr="00BA353B">
        <w:rPr>
          <w:color w:val="auto"/>
          <w:szCs w:val="24"/>
        </w:rPr>
        <w:t xml:space="preserve"> Д</w:t>
      </w:r>
      <w:proofErr w:type="gramEnd"/>
      <w:r w:rsidRPr="00BA353B">
        <w:rPr>
          <w:color w:val="auto"/>
          <w:szCs w:val="24"/>
        </w:rPr>
        <w:t>ля конструкций или конструктивных элементов, подвергающихся часто повторяющимся воздействиям, проверка усталости должна быть проверена в рамках проверки предельного состояния.</w:t>
      </w:r>
    </w:p>
    <w:p w:rsidR="005E193B" w:rsidRPr="00BA353B" w:rsidRDefault="005E193B" w:rsidP="00BA353B">
      <w:pPr>
        <w:ind w:firstLine="567"/>
        <w:jc w:val="both"/>
        <w:rPr>
          <w:color w:val="auto"/>
          <w:szCs w:val="24"/>
        </w:rPr>
      </w:pPr>
      <w:r w:rsidRPr="00BA353B">
        <w:rPr>
          <w:color w:val="auto"/>
          <w:szCs w:val="24"/>
        </w:rPr>
        <w:t>9.2 Расчетные значения действий</w:t>
      </w:r>
    </w:p>
    <w:p w:rsidR="005E193B" w:rsidRPr="00BA353B" w:rsidRDefault="005E193B" w:rsidP="00BA353B">
      <w:pPr>
        <w:ind w:firstLine="567"/>
        <w:jc w:val="both"/>
        <w:rPr>
          <w:color w:val="auto"/>
          <w:szCs w:val="24"/>
        </w:rPr>
      </w:pPr>
      <w:r w:rsidRPr="00BA353B">
        <w:rPr>
          <w:color w:val="auto"/>
          <w:szCs w:val="24"/>
        </w:rPr>
        <w:t xml:space="preserve">9.2.1 Расчетное значение </w:t>
      </w:r>
      <w:r w:rsidRPr="00BA353B">
        <w:rPr>
          <w:i/>
          <w:color w:val="auto"/>
          <w:szCs w:val="24"/>
        </w:rPr>
        <w:t>F</w:t>
      </w:r>
      <w:proofErr w:type="spellStart"/>
      <w:r w:rsidRPr="00BA353B">
        <w:rPr>
          <w:color w:val="auto"/>
          <w:position w:val="-6"/>
          <w:szCs w:val="24"/>
        </w:rPr>
        <w:t>d</w:t>
      </w:r>
      <w:proofErr w:type="spellEnd"/>
      <w:r w:rsidRPr="00BA353B">
        <w:rPr>
          <w:color w:val="auto"/>
          <w:szCs w:val="24"/>
        </w:rPr>
        <w:t xml:space="preserve"> действия выражается в общих чертах как:</w:t>
      </w:r>
    </w:p>
    <w:p w:rsidR="005E193B" w:rsidRPr="00BA353B" w:rsidRDefault="005E193B" w:rsidP="00BA353B">
      <w:pPr>
        <w:tabs>
          <w:tab w:val="center" w:pos="5031"/>
          <w:tab w:val="left" w:pos="7365"/>
        </w:tabs>
        <w:ind w:firstLine="567"/>
        <w:jc w:val="both"/>
        <w:rPr>
          <w:color w:val="auto"/>
          <w:szCs w:val="24"/>
        </w:rPr>
      </w:pPr>
      <w:r w:rsidRPr="00BA353B">
        <w:rPr>
          <w:color w:val="auto"/>
          <w:szCs w:val="24"/>
          <w:lang w:val="de-DE"/>
        </w:rPr>
        <w:tab/>
      </w:r>
      <w:r w:rsidRPr="00BA353B">
        <w:rPr>
          <w:color w:val="auto"/>
          <w:szCs w:val="24"/>
          <w:lang w:val="de-DE"/>
        </w:rPr>
        <w:object w:dxaOrig="1040" w:dyaOrig="360">
          <v:shape id="_x0000_i1030" type="#_x0000_t75" style="width:52.65pt;height:18.25pt" o:ole="">
            <v:imagedata r:id="rId23" o:title=""/>
          </v:shape>
          <o:OLEObject Type="Embed" ProgID="Equation.DSMT4" ShapeID="_x0000_i1030" DrawAspect="Content" ObjectID="_1714825807" r:id="rId24"/>
        </w:object>
      </w:r>
      <w:r w:rsidRPr="00BA353B">
        <w:rPr>
          <w:color w:val="auto"/>
          <w:szCs w:val="24"/>
          <w:lang w:val="de-DE"/>
        </w:rPr>
        <w:t xml:space="preserve">      </w:t>
      </w:r>
      <w:r w:rsidRPr="00BA353B">
        <w:rPr>
          <w:color w:val="auto"/>
          <w:szCs w:val="24"/>
        </w:rPr>
        <w:t xml:space="preserve"> </w:t>
      </w:r>
      <w:r w:rsidRPr="00BA353B">
        <w:rPr>
          <w:color w:val="auto"/>
          <w:szCs w:val="24"/>
        </w:rPr>
        <w:tab/>
        <w:t>(4)</w:t>
      </w:r>
    </w:p>
    <w:p w:rsidR="005E193B" w:rsidRPr="00BA353B" w:rsidRDefault="005E193B" w:rsidP="00BA353B">
      <w:pPr>
        <w:ind w:firstLine="567"/>
        <w:jc w:val="both"/>
        <w:rPr>
          <w:color w:val="auto"/>
          <w:szCs w:val="24"/>
        </w:rPr>
      </w:pPr>
      <w:r w:rsidRPr="00BA353B">
        <w:rPr>
          <w:color w:val="auto"/>
          <w:szCs w:val="24"/>
        </w:rPr>
        <w:t>где</w:t>
      </w:r>
    </w:p>
    <w:p w:rsidR="005E193B" w:rsidRPr="00BA353B" w:rsidRDefault="005E193B" w:rsidP="00BA353B">
      <w:pPr>
        <w:ind w:firstLine="567"/>
        <w:jc w:val="both"/>
        <w:rPr>
          <w:color w:val="auto"/>
          <w:szCs w:val="24"/>
        </w:rPr>
      </w:pPr>
      <w:r w:rsidRPr="00BA353B">
        <w:rPr>
          <w:color w:val="auto"/>
          <w:szCs w:val="24"/>
        </w:rPr>
        <w:sym w:font="Symbol" w:char="F067"/>
      </w:r>
      <w:r w:rsidRPr="00BA353B">
        <w:rPr>
          <w:color w:val="auto"/>
          <w:position w:val="-6"/>
          <w:szCs w:val="24"/>
          <w:vertAlign w:val="subscript"/>
        </w:rPr>
        <w:t>F</w:t>
      </w:r>
      <w:r w:rsidRPr="00BA353B">
        <w:rPr>
          <w:color w:val="auto"/>
          <w:szCs w:val="24"/>
          <w:vertAlign w:val="subscript"/>
        </w:rPr>
        <w:t xml:space="preserve"> </w:t>
      </w:r>
      <w:r w:rsidRPr="00BA353B">
        <w:rPr>
          <w:color w:val="auto"/>
          <w:szCs w:val="24"/>
        </w:rPr>
        <w:t>- частичный коэффициент для рассматриваемого действия с учетом:</w:t>
      </w:r>
    </w:p>
    <w:p w:rsidR="005E193B" w:rsidRPr="00BA353B" w:rsidRDefault="005E193B" w:rsidP="00BA353B">
      <w:pPr>
        <w:ind w:firstLine="567"/>
        <w:jc w:val="both"/>
        <w:rPr>
          <w:color w:val="auto"/>
          <w:szCs w:val="24"/>
        </w:rPr>
      </w:pPr>
      <w:r w:rsidRPr="00BA353B">
        <w:rPr>
          <w:color w:val="auto"/>
          <w:szCs w:val="24"/>
        </w:rPr>
        <w:t>- возможность неблагоприятных отклонений от действий;</w:t>
      </w:r>
    </w:p>
    <w:p w:rsidR="005E193B" w:rsidRPr="00BA353B" w:rsidRDefault="005E193B" w:rsidP="00BA353B">
      <w:pPr>
        <w:ind w:firstLine="567"/>
        <w:jc w:val="both"/>
        <w:rPr>
          <w:color w:val="auto"/>
          <w:szCs w:val="24"/>
        </w:rPr>
      </w:pPr>
      <w:r w:rsidRPr="00BA353B">
        <w:rPr>
          <w:color w:val="auto"/>
          <w:szCs w:val="24"/>
        </w:rPr>
        <w:t>- возможность неточного моделирования действий;</w:t>
      </w:r>
    </w:p>
    <w:p w:rsidR="005E193B" w:rsidRPr="00BA353B" w:rsidRDefault="005E193B" w:rsidP="00BA353B">
      <w:pPr>
        <w:ind w:firstLine="567"/>
        <w:jc w:val="both"/>
        <w:rPr>
          <w:color w:val="auto"/>
          <w:szCs w:val="24"/>
        </w:rPr>
      </w:pPr>
      <w:r w:rsidRPr="00BA353B">
        <w:rPr>
          <w:color w:val="auto"/>
          <w:szCs w:val="24"/>
        </w:rPr>
        <w:t>- неопределенности в оценке последствий действий;</w:t>
      </w:r>
    </w:p>
    <w:p w:rsidR="005E193B" w:rsidRPr="00BA353B" w:rsidRDefault="005E193B" w:rsidP="00BA353B">
      <w:pPr>
        <w:ind w:firstLine="567"/>
        <w:jc w:val="both"/>
        <w:rPr>
          <w:color w:val="auto"/>
          <w:szCs w:val="24"/>
        </w:rPr>
      </w:pPr>
      <w:r w:rsidRPr="00BA353B">
        <w:rPr>
          <w:i/>
          <w:color w:val="auto"/>
          <w:szCs w:val="24"/>
        </w:rPr>
        <w:t>F</w:t>
      </w:r>
      <w:proofErr w:type="spellStart"/>
      <w:r w:rsidRPr="00BA353B">
        <w:rPr>
          <w:color w:val="auto"/>
          <w:position w:val="-6"/>
          <w:szCs w:val="24"/>
          <w:vertAlign w:val="subscript"/>
        </w:rPr>
        <w:t>rep</w:t>
      </w:r>
      <w:proofErr w:type="spellEnd"/>
      <w:r w:rsidRPr="00BA353B">
        <w:rPr>
          <w:color w:val="auto"/>
          <w:szCs w:val="24"/>
        </w:rPr>
        <w:t xml:space="preserve">   репрезентативной ценности действия.</w:t>
      </w:r>
    </w:p>
    <w:p w:rsidR="005E193B" w:rsidRPr="00BA353B" w:rsidRDefault="005E193B" w:rsidP="00BA353B">
      <w:pPr>
        <w:ind w:firstLine="567"/>
        <w:jc w:val="both"/>
        <w:rPr>
          <w:color w:val="auto"/>
          <w:szCs w:val="24"/>
        </w:rPr>
      </w:pPr>
    </w:p>
    <w:p w:rsidR="005E193B" w:rsidRPr="00BA353B" w:rsidRDefault="005E193B" w:rsidP="00BA353B">
      <w:pPr>
        <w:ind w:firstLine="567"/>
        <w:jc w:val="both"/>
        <w:rPr>
          <w:color w:val="auto"/>
          <w:szCs w:val="24"/>
        </w:rPr>
      </w:pPr>
      <w:r w:rsidRPr="00BA353B">
        <w:rPr>
          <w:color w:val="auto"/>
          <w:szCs w:val="24"/>
        </w:rPr>
        <w:t>9.2.2</w:t>
      </w:r>
      <w:proofErr w:type="gramStart"/>
      <w:r w:rsidRPr="00BA353B">
        <w:rPr>
          <w:color w:val="auto"/>
          <w:szCs w:val="24"/>
        </w:rPr>
        <w:t xml:space="preserve"> В</w:t>
      </w:r>
      <w:proofErr w:type="gramEnd"/>
      <w:r w:rsidRPr="00BA353B">
        <w:rPr>
          <w:color w:val="auto"/>
          <w:szCs w:val="24"/>
        </w:rPr>
        <w:t xml:space="preserve"> зависимости от типа процедур проверки и комбинирования расчетные значения для конкретных действий выражаются следующим образом:</w:t>
      </w:r>
    </w:p>
    <w:p w:rsidR="005E193B" w:rsidRPr="00BA353B" w:rsidRDefault="005E193B" w:rsidP="00BA353B">
      <w:pPr>
        <w:ind w:firstLine="567"/>
        <w:jc w:val="both"/>
        <w:rPr>
          <w:color w:val="auto"/>
          <w:szCs w:val="24"/>
        </w:rPr>
      </w:pPr>
      <w:r w:rsidRPr="00BA353B">
        <w:rPr>
          <w:color w:val="auto"/>
          <w:szCs w:val="24"/>
        </w:rPr>
        <w:t xml:space="preserve">                          </w:t>
      </w:r>
      <w:r w:rsidRPr="00BA353B">
        <w:rPr>
          <w:color w:val="auto"/>
          <w:position w:val="-10"/>
          <w:szCs w:val="24"/>
          <w:lang w:val="de-DE"/>
        </w:rPr>
        <w:object w:dxaOrig="1500" w:dyaOrig="320">
          <v:shape id="_x0000_i1031" type="#_x0000_t75" style="width:75.2pt;height:15.6pt" o:ole="">
            <v:imagedata r:id="rId25" o:title=""/>
          </v:shape>
          <o:OLEObject Type="Embed" ProgID="Equation.DSMT4" ShapeID="_x0000_i1031" DrawAspect="Content" ObjectID="_1714825808" r:id="rId26"/>
        </w:object>
      </w:r>
      <w:r w:rsidRPr="00BA353B">
        <w:rPr>
          <w:color w:val="auto"/>
          <w:szCs w:val="24"/>
        </w:rPr>
        <w:t xml:space="preserve">                (5)</w:t>
      </w:r>
    </w:p>
    <w:p w:rsidR="005E193B" w:rsidRPr="00BA353B" w:rsidRDefault="005E193B" w:rsidP="00BA353B">
      <w:pPr>
        <w:ind w:firstLine="567"/>
        <w:jc w:val="both"/>
        <w:rPr>
          <w:color w:val="auto"/>
          <w:szCs w:val="24"/>
        </w:rPr>
      </w:pPr>
    </w:p>
    <w:p w:rsidR="005E193B" w:rsidRPr="00BA353B" w:rsidRDefault="005E193B" w:rsidP="00BA353B">
      <w:pPr>
        <w:tabs>
          <w:tab w:val="left" w:pos="1050"/>
        </w:tabs>
        <w:ind w:firstLine="567"/>
        <w:jc w:val="both"/>
        <w:rPr>
          <w:color w:val="auto"/>
          <w:szCs w:val="24"/>
        </w:rPr>
      </w:pPr>
      <w:r w:rsidRPr="00BA353B">
        <w:rPr>
          <w:color w:val="auto"/>
          <w:szCs w:val="24"/>
        </w:rPr>
        <w:tab/>
      </w:r>
      <w:r w:rsidRPr="00BA353B">
        <w:rPr>
          <w:color w:val="auto"/>
          <w:position w:val="-12"/>
          <w:szCs w:val="24"/>
          <w:lang w:val="de-DE"/>
        </w:rPr>
        <w:object w:dxaOrig="3460" w:dyaOrig="340">
          <v:shape id="_x0000_i1032" type="#_x0000_t75" style="width:173pt;height:17.2pt" o:ole="">
            <v:imagedata r:id="rId27" o:title=""/>
          </v:shape>
          <o:OLEObject Type="Embed" ProgID="Equation.DSMT4" ShapeID="_x0000_i1032" DrawAspect="Content" ObjectID="_1714825809" r:id="rId28"/>
        </w:object>
      </w:r>
      <w:r w:rsidRPr="00BA353B">
        <w:rPr>
          <w:color w:val="auto"/>
          <w:szCs w:val="24"/>
          <w:lang w:val="de-DE"/>
        </w:rPr>
        <w:t xml:space="preserve">                                       (6)</w:t>
      </w:r>
    </w:p>
    <w:p w:rsidR="005E193B" w:rsidRPr="00BA353B" w:rsidRDefault="005E193B" w:rsidP="00BA353B">
      <w:pPr>
        <w:tabs>
          <w:tab w:val="left" w:pos="1050"/>
        </w:tabs>
        <w:ind w:firstLine="567"/>
        <w:jc w:val="both"/>
        <w:rPr>
          <w:color w:val="auto"/>
          <w:szCs w:val="24"/>
        </w:rPr>
      </w:pPr>
      <w:r w:rsidRPr="00BA353B">
        <w:rPr>
          <w:color w:val="auto"/>
          <w:szCs w:val="24"/>
        </w:rPr>
        <w:tab/>
      </w:r>
      <w:r w:rsidRPr="00BA353B">
        <w:rPr>
          <w:color w:val="auto"/>
          <w:position w:val="-10"/>
          <w:szCs w:val="24"/>
          <w:lang w:val="de-DE"/>
        </w:rPr>
        <w:object w:dxaOrig="1420" w:dyaOrig="320">
          <v:shape id="_x0000_i1033" type="#_x0000_t75" style="width:71.45pt;height:15.6pt" o:ole="">
            <v:imagedata r:id="rId29" o:title=""/>
          </v:shape>
          <o:OLEObject Type="Embed" ProgID="Equation.DSMT4" ShapeID="_x0000_i1033" DrawAspect="Content" ObjectID="_1714825810" r:id="rId30"/>
        </w:object>
      </w:r>
      <w:r w:rsidRPr="00BA353B">
        <w:rPr>
          <w:color w:val="auto"/>
          <w:szCs w:val="24"/>
          <w:lang w:val="de-DE"/>
        </w:rPr>
        <w:t xml:space="preserve">                                                                                 (7)</w:t>
      </w:r>
    </w:p>
    <w:p w:rsidR="005E193B" w:rsidRPr="00BA353B" w:rsidRDefault="005E193B" w:rsidP="00BA353B">
      <w:pPr>
        <w:tabs>
          <w:tab w:val="left" w:pos="1050"/>
        </w:tabs>
        <w:ind w:firstLine="567"/>
        <w:jc w:val="both"/>
        <w:rPr>
          <w:color w:val="auto"/>
          <w:szCs w:val="24"/>
        </w:rPr>
      </w:pPr>
      <w:r w:rsidRPr="00BA353B">
        <w:rPr>
          <w:color w:val="auto"/>
          <w:szCs w:val="24"/>
        </w:rPr>
        <w:tab/>
      </w:r>
      <w:r w:rsidRPr="00BA353B">
        <w:rPr>
          <w:color w:val="auto"/>
          <w:position w:val="-10"/>
          <w:szCs w:val="24"/>
          <w:lang w:val="de-DE"/>
        </w:rPr>
        <w:object w:dxaOrig="1320" w:dyaOrig="320">
          <v:shape id="_x0000_i1034" type="#_x0000_t75" style="width:66.1pt;height:15.6pt" o:ole="">
            <v:imagedata r:id="rId31" o:title=""/>
          </v:shape>
          <o:OLEObject Type="Embed" ProgID="Equation.DSMT4" ShapeID="_x0000_i1034" DrawAspect="Content" ObjectID="_1714825811" r:id="rId32"/>
        </w:object>
      </w:r>
      <w:r w:rsidRPr="00BA353B">
        <w:rPr>
          <w:color w:val="auto"/>
          <w:szCs w:val="24"/>
          <w:lang w:val="de-DE"/>
        </w:rPr>
        <w:t xml:space="preserve">                                                                                   (8)</w:t>
      </w:r>
    </w:p>
    <w:p w:rsidR="005E193B" w:rsidRPr="00BA353B" w:rsidRDefault="005E193B" w:rsidP="00BA353B">
      <w:pPr>
        <w:tabs>
          <w:tab w:val="left" w:pos="1050"/>
        </w:tabs>
        <w:ind w:firstLine="567"/>
        <w:jc w:val="both"/>
        <w:rPr>
          <w:color w:val="auto"/>
          <w:szCs w:val="24"/>
        </w:rPr>
      </w:pPr>
      <w:r w:rsidRPr="00BA353B">
        <w:rPr>
          <w:color w:val="auto"/>
          <w:szCs w:val="24"/>
        </w:rPr>
        <w:tab/>
      </w:r>
      <w:r w:rsidRPr="00BA353B">
        <w:rPr>
          <w:color w:val="auto"/>
          <w:position w:val="-12"/>
          <w:szCs w:val="24"/>
        </w:rPr>
        <w:object w:dxaOrig="940" w:dyaOrig="360">
          <v:shape id="_x0000_i1035" type="#_x0000_t75" style="width:47.3pt;height:18.25pt" o:ole="">
            <v:imagedata r:id="rId33" o:title=""/>
          </v:shape>
          <o:OLEObject Type="Embed" ProgID="Equation.DSMT4" ShapeID="_x0000_i1035" DrawAspect="Content" ObjectID="_1714825812" r:id="rId34"/>
        </w:object>
      </w:r>
      <w:r w:rsidRPr="00BA353B">
        <w:rPr>
          <w:color w:val="auto"/>
          <w:position w:val="-10"/>
          <w:szCs w:val="24"/>
        </w:rPr>
        <w:t xml:space="preserve">                                                                                           (9)</w:t>
      </w:r>
    </w:p>
    <w:p w:rsidR="005E193B" w:rsidRPr="00BA353B" w:rsidRDefault="005E193B" w:rsidP="00BA353B">
      <w:pPr>
        <w:tabs>
          <w:tab w:val="left" w:pos="1050"/>
        </w:tabs>
        <w:ind w:firstLine="567"/>
        <w:jc w:val="both"/>
        <w:rPr>
          <w:color w:val="auto"/>
          <w:szCs w:val="24"/>
        </w:rPr>
      </w:pPr>
      <w:r w:rsidRPr="00BA353B">
        <w:rPr>
          <w:color w:val="auto"/>
          <w:szCs w:val="24"/>
        </w:rPr>
        <w:tab/>
        <w:t>Где</w:t>
      </w:r>
    </w:p>
    <w:p w:rsidR="005E193B" w:rsidRPr="00BA353B" w:rsidRDefault="005E193B" w:rsidP="00BA353B">
      <w:pPr>
        <w:tabs>
          <w:tab w:val="left" w:pos="1050"/>
        </w:tabs>
        <w:ind w:firstLine="567"/>
        <w:jc w:val="both"/>
        <w:rPr>
          <w:color w:val="auto"/>
          <w:szCs w:val="24"/>
        </w:rPr>
      </w:pPr>
      <w:r w:rsidRPr="00BA353B">
        <w:rPr>
          <w:i/>
          <w:color w:val="auto"/>
          <w:szCs w:val="24"/>
        </w:rPr>
        <w:t>G</w:t>
      </w:r>
      <w:proofErr w:type="spellStart"/>
      <w:r w:rsidRPr="00BA353B">
        <w:rPr>
          <w:color w:val="auto"/>
          <w:position w:val="-6"/>
          <w:szCs w:val="24"/>
          <w:vertAlign w:val="subscript"/>
        </w:rPr>
        <w:t>d</w:t>
      </w:r>
      <w:proofErr w:type="spellEnd"/>
      <w:r w:rsidRPr="00BA353B">
        <w:rPr>
          <w:color w:val="auto"/>
          <w:szCs w:val="24"/>
        </w:rPr>
        <w:t xml:space="preserve"> - это расчетное значение постоянного действия;</w:t>
      </w:r>
    </w:p>
    <w:p w:rsidR="005E193B" w:rsidRPr="00BA353B" w:rsidRDefault="005E193B" w:rsidP="00BA353B">
      <w:pPr>
        <w:tabs>
          <w:tab w:val="left" w:pos="1050"/>
        </w:tabs>
        <w:ind w:firstLine="567"/>
        <w:jc w:val="both"/>
        <w:rPr>
          <w:color w:val="auto"/>
          <w:szCs w:val="24"/>
        </w:rPr>
      </w:pPr>
      <w:r w:rsidRPr="00BA353B">
        <w:rPr>
          <w:i/>
          <w:color w:val="auto"/>
          <w:szCs w:val="24"/>
        </w:rPr>
        <w:t>Q</w:t>
      </w:r>
      <w:proofErr w:type="spellStart"/>
      <w:r w:rsidRPr="00BA353B">
        <w:rPr>
          <w:color w:val="auto"/>
          <w:position w:val="-6"/>
          <w:szCs w:val="24"/>
          <w:vertAlign w:val="subscript"/>
        </w:rPr>
        <w:t>d</w:t>
      </w:r>
      <w:proofErr w:type="spellEnd"/>
      <w:r w:rsidRPr="00BA353B">
        <w:rPr>
          <w:color w:val="auto"/>
          <w:szCs w:val="24"/>
        </w:rPr>
        <w:t xml:space="preserve"> - это расчетное значение переменного действия;</w:t>
      </w:r>
    </w:p>
    <w:p w:rsidR="005E193B" w:rsidRPr="00BA353B" w:rsidRDefault="005E193B" w:rsidP="00BA353B">
      <w:pPr>
        <w:tabs>
          <w:tab w:val="left" w:pos="1050"/>
        </w:tabs>
        <w:ind w:firstLine="567"/>
        <w:jc w:val="both"/>
        <w:rPr>
          <w:color w:val="auto"/>
          <w:szCs w:val="24"/>
        </w:rPr>
      </w:pPr>
      <w:r w:rsidRPr="00BA353B">
        <w:rPr>
          <w:rStyle w:val="CCMCvariableitalic"/>
          <w:rFonts w:ascii="Arial" w:hAnsi="Arial"/>
          <w:color w:val="auto"/>
          <w:szCs w:val="24"/>
        </w:rPr>
        <w:t>Q</w:t>
      </w:r>
      <w:r w:rsidRPr="00BA353B">
        <w:rPr>
          <w:color w:val="auto"/>
          <w:szCs w:val="24"/>
          <w:vertAlign w:val="subscript"/>
          <w:lang w:val="de-DE"/>
        </w:rPr>
        <w:t>k</w:t>
      </w:r>
      <w:r w:rsidRPr="00BA353B">
        <w:rPr>
          <w:color w:val="auto"/>
          <w:szCs w:val="24"/>
        </w:rPr>
        <w:t xml:space="preserve"> - характерное значение переменного действия</w:t>
      </w:r>
    </w:p>
    <w:p w:rsidR="005E193B" w:rsidRPr="00BA353B" w:rsidRDefault="005E193B" w:rsidP="00BA353B">
      <w:pPr>
        <w:tabs>
          <w:tab w:val="left" w:pos="1050"/>
        </w:tabs>
        <w:ind w:firstLine="567"/>
        <w:jc w:val="both"/>
        <w:rPr>
          <w:color w:val="auto"/>
          <w:szCs w:val="24"/>
        </w:rPr>
      </w:pPr>
      <w:r w:rsidRPr="00BA353B">
        <w:rPr>
          <w:i/>
          <w:color w:val="auto"/>
          <w:szCs w:val="24"/>
        </w:rPr>
        <w:t>A</w:t>
      </w:r>
      <w:proofErr w:type="spellStart"/>
      <w:r w:rsidRPr="00BA353B">
        <w:rPr>
          <w:color w:val="auto"/>
          <w:position w:val="-6"/>
          <w:szCs w:val="24"/>
          <w:vertAlign w:val="subscript"/>
        </w:rPr>
        <w:t>d</w:t>
      </w:r>
      <w:proofErr w:type="spellEnd"/>
      <w:r w:rsidRPr="00BA353B">
        <w:rPr>
          <w:color w:val="auto"/>
          <w:szCs w:val="24"/>
        </w:rPr>
        <w:t xml:space="preserve">  расчетное значение случайного действия;</w:t>
      </w:r>
    </w:p>
    <w:p w:rsidR="005E193B" w:rsidRPr="00BA353B" w:rsidRDefault="005E193B" w:rsidP="00BA353B">
      <w:pPr>
        <w:tabs>
          <w:tab w:val="left" w:pos="1050"/>
        </w:tabs>
        <w:ind w:firstLine="567"/>
        <w:jc w:val="both"/>
        <w:rPr>
          <w:color w:val="auto"/>
          <w:szCs w:val="24"/>
        </w:rPr>
      </w:pPr>
      <w:r w:rsidRPr="00BA353B">
        <w:rPr>
          <w:i/>
          <w:color w:val="auto"/>
          <w:szCs w:val="24"/>
        </w:rPr>
        <w:t>A</w:t>
      </w:r>
      <w:proofErr w:type="spellStart"/>
      <w:r w:rsidRPr="00BA353B">
        <w:rPr>
          <w:color w:val="auto"/>
          <w:position w:val="-6"/>
          <w:szCs w:val="24"/>
          <w:vertAlign w:val="subscript"/>
        </w:rPr>
        <w:t>k</w:t>
      </w:r>
      <w:proofErr w:type="spellEnd"/>
      <w:r w:rsidRPr="00BA353B">
        <w:rPr>
          <w:color w:val="auto"/>
          <w:szCs w:val="24"/>
        </w:rPr>
        <w:t xml:space="preserve"> - это характерное значение случайного действия;</w:t>
      </w:r>
    </w:p>
    <w:p w:rsidR="005E193B" w:rsidRPr="00BA353B" w:rsidRDefault="005E193B" w:rsidP="00BA353B">
      <w:pPr>
        <w:tabs>
          <w:tab w:val="left" w:pos="1050"/>
        </w:tabs>
        <w:ind w:firstLine="567"/>
        <w:jc w:val="both"/>
        <w:rPr>
          <w:color w:val="auto"/>
          <w:szCs w:val="24"/>
        </w:rPr>
      </w:pPr>
      <w:r w:rsidRPr="00BA353B">
        <w:rPr>
          <w:i/>
          <w:color w:val="auto"/>
          <w:szCs w:val="24"/>
        </w:rPr>
        <w:t>P</w:t>
      </w:r>
      <w:proofErr w:type="spellStart"/>
      <w:r w:rsidRPr="00BA353B">
        <w:rPr>
          <w:color w:val="auto"/>
          <w:position w:val="-6"/>
          <w:szCs w:val="24"/>
          <w:vertAlign w:val="subscript"/>
        </w:rPr>
        <w:t>d</w:t>
      </w:r>
      <w:proofErr w:type="spellEnd"/>
      <w:r w:rsidRPr="00BA353B">
        <w:rPr>
          <w:color w:val="auto"/>
          <w:szCs w:val="24"/>
        </w:rPr>
        <w:t xml:space="preserve"> - это расчетное значение действия предварительного напряжения;</w:t>
      </w:r>
    </w:p>
    <w:p w:rsidR="005E193B" w:rsidRPr="00BA353B" w:rsidRDefault="005E193B" w:rsidP="00BA353B">
      <w:pPr>
        <w:tabs>
          <w:tab w:val="left" w:pos="1050"/>
        </w:tabs>
        <w:ind w:firstLine="567"/>
        <w:jc w:val="both"/>
        <w:rPr>
          <w:color w:val="auto"/>
          <w:szCs w:val="24"/>
        </w:rPr>
      </w:pPr>
      <w:r w:rsidRPr="00BA353B">
        <w:rPr>
          <w:i/>
          <w:color w:val="auto"/>
          <w:szCs w:val="24"/>
        </w:rPr>
        <w:t>A</w:t>
      </w:r>
      <w:proofErr w:type="spellStart"/>
      <w:r w:rsidRPr="00BA353B">
        <w:rPr>
          <w:color w:val="auto"/>
          <w:position w:val="-6"/>
          <w:szCs w:val="24"/>
          <w:vertAlign w:val="subscript"/>
        </w:rPr>
        <w:t>Ed</w:t>
      </w:r>
      <w:proofErr w:type="spellEnd"/>
      <w:r w:rsidRPr="00BA353B">
        <w:rPr>
          <w:color w:val="auto"/>
          <w:szCs w:val="24"/>
        </w:rPr>
        <w:t xml:space="preserve"> - это расчетное значение действия в результате землетрясения;</w:t>
      </w:r>
    </w:p>
    <w:p w:rsidR="005E193B" w:rsidRPr="00BA353B" w:rsidRDefault="005E193B" w:rsidP="00BA353B">
      <w:pPr>
        <w:tabs>
          <w:tab w:val="left" w:pos="1050"/>
        </w:tabs>
        <w:ind w:firstLine="567"/>
        <w:jc w:val="both"/>
        <w:rPr>
          <w:color w:val="auto"/>
          <w:szCs w:val="24"/>
        </w:rPr>
      </w:pPr>
      <w:r w:rsidRPr="00BA353B">
        <w:rPr>
          <w:i/>
          <w:iCs/>
          <w:color w:val="auto"/>
          <w:szCs w:val="24"/>
        </w:rPr>
        <w:sym w:font="Symbol" w:char="F067"/>
      </w:r>
      <w:r w:rsidRPr="00BA353B">
        <w:rPr>
          <w:color w:val="auto"/>
          <w:position w:val="-6"/>
          <w:szCs w:val="24"/>
          <w:vertAlign w:val="subscript"/>
        </w:rPr>
        <w:t>A</w:t>
      </w:r>
      <w:r w:rsidRPr="00BA353B">
        <w:rPr>
          <w:color w:val="auto"/>
          <w:szCs w:val="24"/>
        </w:rPr>
        <w:t xml:space="preserve"> - частичный коэффициент для случайного действия; числовые значения приведены в таблице 3.</w:t>
      </w:r>
    </w:p>
    <w:p w:rsidR="005E193B" w:rsidRPr="00BA353B" w:rsidRDefault="005E193B" w:rsidP="00BA353B">
      <w:pPr>
        <w:ind w:firstLine="567"/>
        <w:jc w:val="both"/>
        <w:rPr>
          <w:color w:val="auto"/>
          <w:szCs w:val="24"/>
        </w:rPr>
      </w:pPr>
      <w:r w:rsidRPr="00BA353B">
        <w:rPr>
          <w:color w:val="auto"/>
          <w:szCs w:val="24"/>
        </w:rPr>
        <w:t>9.2.3</w:t>
      </w:r>
      <w:proofErr w:type="gramStart"/>
      <w:r w:rsidRPr="00BA353B">
        <w:rPr>
          <w:color w:val="auto"/>
          <w:szCs w:val="24"/>
        </w:rPr>
        <w:t xml:space="preserve"> В</w:t>
      </w:r>
      <w:proofErr w:type="gramEnd"/>
      <w:r w:rsidRPr="00BA353B">
        <w:rPr>
          <w:color w:val="auto"/>
          <w:szCs w:val="24"/>
        </w:rPr>
        <w:t xml:space="preserve"> тех случаях, когда может быть проведено различие между благоприятными и неблагоприятными последствиями постоянных действий, должны использоваться два разных частичных фактора.</w:t>
      </w:r>
    </w:p>
    <w:p w:rsidR="005E193B" w:rsidRPr="00BA353B" w:rsidRDefault="005E193B" w:rsidP="00BA353B">
      <w:pPr>
        <w:ind w:firstLine="567"/>
        <w:jc w:val="both"/>
        <w:rPr>
          <w:color w:val="auto"/>
          <w:szCs w:val="24"/>
        </w:rPr>
      </w:pPr>
      <w:r w:rsidRPr="00BA353B">
        <w:rPr>
          <w:color w:val="auto"/>
          <w:szCs w:val="24"/>
        </w:rPr>
        <w:t>9.2.4</w:t>
      </w:r>
      <w:proofErr w:type="gramStart"/>
      <w:r w:rsidRPr="00BA353B">
        <w:rPr>
          <w:color w:val="auto"/>
          <w:szCs w:val="24"/>
        </w:rPr>
        <w:t xml:space="preserve"> У</w:t>
      </w:r>
      <w:proofErr w:type="gramEnd"/>
      <w:r w:rsidRPr="00BA353B">
        <w:rPr>
          <w:color w:val="auto"/>
          <w:szCs w:val="24"/>
        </w:rPr>
        <w:t xml:space="preserve">читывая, что благоприятный эффект </w:t>
      </w:r>
      <w:proofErr w:type="spellStart"/>
      <w:r w:rsidRPr="00BA353B">
        <w:rPr>
          <w:color w:val="auto"/>
          <w:szCs w:val="24"/>
        </w:rPr>
        <w:t>недоминирующего</w:t>
      </w:r>
      <w:proofErr w:type="spellEnd"/>
      <w:r w:rsidRPr="00BA353B">
        <w:rPr>
          <w:color w:val="auto"/>
          <w:szCs w:val="24"/>
        </w:rPr>
        <w:t xml:space="preserve"> действия веревки не может быть равен нулю, следует учитывать соответствующий частичный коэффициент (см. Таблицу 1).</w:t>
      </w:r>
    </w:p>
    <w:p w:rsidR="005E193B" w:rsidRPr="00BA353B" w:rsidRDefault="005E193B" w:rsidP="00BA353B">
      <w:pPr>
        <w:ind w:firstLine="567"/>
        <w:jc w:val="both"/>
        <w:rPr>
          <w:color w:val="auto"/>
          <w:szCs w:val="24"/>
        </w:rPr>
      </w:pPr>
      <w:r w:rsidRPr="00BA353B">
        <w:rPr>
          <w:color w:val="auto"/>
          <w:szCs w:val="24"/>
        </w:rPr>
        <w:t>9.2.5</w:t>
      </w:r>
      <w:proofErr w:type="gramStart"/>
      <w:r w:rsidRPr="00BA353B">
        <w:rPr>
          <w:color w:val="auto"/>
          <w:szCs w:val="24"/>
        </w:rPr>
        <w:t xml:space="preserve"> Д</w:t>
      </w:r>
      <w:proofErr w:type="gramEnd"/>
      <w:r w:rsidRPr="00BA353B">
        <w:rPr>
          <w:color w:val="auto"/>
          <w:szCs w:val="24"/>
        </w:rPr>
        <w:t>ля действий, возникающих в результате использования одного и того же троса и одного и того же случая нагрузки, может учитываться один частичный фактор.</w:t>
      </w:r>
    </w:p>
    <w:p w:rsidR="005E193B" w:rsidRPr="00BA353B" w:rsidRDefault="005E193B" w:rsidP="00BA353B">
      <w:pPr>
        <w:ind w:firstLine="567"/>
        <w:jc w:val="both"/>
        <w:rPr>
          <w:b/>
          <w:color w:val="auto"/>
          <w:szCs w:val="24"/>
        </w:rPr>
      </w:pPr>
      <w:r w:rsidRPr="00BA353B">
        <w:rPr>
          <w:b/>
          <w:color w:val="auto"/>
          <w:szCs w:val="24"/>
        </w:rPr>
        <w:t>9.3.1 Общие положения</w:t>
      </w:r>
    </w:p>
    <w:p w:rsidR="005E193B" w:rsidRPr="00BA353B" w:rsidRDefault="005E193B" w:rsidP="00BA353B">
      <w:pPr>
        <w:ind w:firstLine="567"/>
        <w:jc w:val="both"/>
        <w:rPr>
          <w:color w:val="auto"/>
          <w:szCs w:val="24"/>
        </w:rPr>
      </w:pPr>
      <w:r w:rsidRPr="00BA353B">
        <w:rPr>
          <w:color w:val="auto"/>
          <w:szCs w:val="24"/>
        </w:rPr>
        <w:t xml:space="preserve">Соответствующие действия для воздушных канатных дорог, фуникулеров или лыжных трасс не могут быть четко определены на достаточной статистической основе. Следовательно, комбинации действий и различные частные </w:t>
      </w:r>
      <w:proofErr w:type="gramStart"/>
      <w:r w:rsidRPr="00BA353B">
        <w:rPr>
          <w:color w:val="auto"/>
          <w:szCs w:val="24"/>
        </w:rPr>
        <w:t>факторы</w:t>
      </w:r>
      <w:proofErr w:type="gramEnd"/>
      <w:r w:rsidRPr="00BA353B">
        <w:rPr>
          <w:color w:val="auto"/>
          <w:szCs w:val="24"/>
        </w:rPr>
        <w:t xml:space="preserve"> и другие факторы должны, при необходимости, быть указаны в рамках настоящего</w:t>
      </w:r>
      <w:r w:rsidRPr="00CC2C9F">
        <w:rPr>
          <w:szCs w:val="24"/>
        </w:rPr>
        <w:t xml:space="preserve"> </w:t>
      </w:r>
      <w:r w:rsidRPr="00BA353B">
        <w:rPr>
          <w:color w:val="auto"/>
          <w:szCs w:val="24"/>
        </w:rPr>
        <w:lastRenderedPageBreak/>
        <w:t xml:space="preserve">стандарта. Должны соблюдаться принципы, изложенные в EN 1990, особенно те, которые касаются предельных </w:t>
      </w:r>
      <w:proofErr w:type="spellStart"/>
      <w:proofErr w:type="gramStart"/>
      <w:r w:rsidRPr="00BA353B">
        <w:rPr>
          <w:color w:val="auto"/>
          <w:szCs w:val="24"/>
        </w:rPr>
        <w:t>предельных</w:t>
      </w:r>
      <w:proofErr w:type="spellEnd"/>
      <w:proofErr w:type="gramEnd"/>
      <w:r w:rsidRPr="00BA353B">
        <w:rPr>
          <w:color w:val="auto"/>
          <w:szCs w:val="24"/>
        </w:rPr>
        <w:t xml:space="preserve"> состояний EQU, STR, GEO, FAT.</w:t>
      </w:r>
    </w:p>
    <w:p w:rsidR="005E193B" w:rsidRPr="00BA353B" w:rsidRDefault="005E193B" w:rsidP="00BA353B">
      <w:pPr>
        <w:ind w:firstLine="567"/>
        <w:jc w:val="both"/>
        <w:rPr>
          <w:color w:val="auto"/>
          <w:szCs w:val="24"/>
        </w:rPr>
      </w:pPr>
      <w:r w:rsidRPr="00BA353B">
        <w:rPr>
          <w:color w:val="auto"/>
          <w:szCs w:val="24"/>
        </w:rPr>
        <w:t>9.3.2 Проверка статического равновесия и прочности (грунт, компоненты)</w:t>
      </w:r>
    </w:p>
    <w:p w:rsidR="005E193B" w:rsidRPr="00BA353B" w:rsidRDefault="005E193B" w:rsidP="00BA353B">
      <w:pPr>
        <w:ind w:firstLine="567"/>
        <w:jc w:val="both"/>
        <w:rPr>
          <w:color w:val="auto"/>
          <w:szCs w:val="24"/>
        </w:rPr>
      </w:pPr>
      <w:r w:rsidRPr="00BA353B">
        <w:rPr>
          <w:color w:val="auto"/>
          <w:szCs w:val="24"/>
        </w:rPr>
        <w:t>9.3.2.1</w:t>
      </w:r>
      <w:proofErr w:type="gramStart"/>
      <w:r w:rsidRPr="00BA353B">
        <w:rPr>
          <w:color w:val="auto"/>
          <w:szCs w:val="24"/>
        </w:rPr>
        <w:t xml:space="preserve"> П</w:t>
      </w:r>
      <w:proofErr w:type="gramEnd"/>
      <w:r w:rsidRPr="00BA353B">
        <w:rPr>
          <w:color w:val="auto"/>
          <w:szCs w:val="24"/>
        </w:rPr>
        <w:t>ри рассмотрении предельного состояния статического равновесия (опрокидывание) или полного смещения (скольжение, просачивание грунта) конструкции как твердого тела должно быть проверено, что:</w:t>
      </w:r>
    </w:p>
    <w:p w:rsidR="005E193B" w:rsidRPr="00BA353B" w:rsidRDefault="005E193B" w:rsidP="00BA353B">
      <w:pPr>
        <w:tabs>
          <w:tab w:val="left" w:pos="1950"/>
        </w:tabs>
        <w:ind w:firstLine="567"/>
        <w:jc w:val="both"/>
        <w:rPr>
          <w:color w:val="auto"/>
          <w:szCs w:val="24"/>
        </w:rPr>
      </w:pPr>
      <w:r w:rsidRPr="00BA353B">
        <w:rPr>
          <w:color w:val="auto"/>
          <w:szCs w:val="24"/>
        </w:rPr>
        <w:tab/>
      </w:r>
      <w:r w:rsidRPr="00BA353B">
        <w:rPr>
          <w:color w:val="auto"/>
          <w:position w:val="-12"/>
          <w:szCs w:val="24"/>
          <w:lang w:val="de-DE"/>
        </w:rPr>
        <w:object w:dxaOrig="1140" w:dyaOrig="340">
          <v:shape id="_x0000_i1036" type="#_x0000_t75" style="width:56.95pt;height:17.2pt" o:ole="">
            <v:imagedata r:id="rId35" o:title=""/>
          </v:shape>
          <o:OLEObject Type="Embed" ProgID="Equation.DSMT4" ShapeID="_x0000_i1036" DrawAspect="Content" ObjectID="_1714825813" r:id="rId36"/>
        </w:object>
      </w:r>
      <w:r w:rsidRPr="00BA353B">
        <w:rPr>
          <w:color w:val="auto"/>
          <w:szCs w:val="24"/>
        </w:rPr>
        <w:t xml:space="preserve">                                          (10)</w:t>
      </w:r>
    </w:p>
    <w:p w:rsidR="005E193B" w:rsidRPr="00BA353B" w:rsidRDefault="005E193B" w:rsidP="00BA353B">
      <w:pPr>
        <w:ind w:firstLine="567"/>
        <w:jc w:val="both"/>
        <w:rPr>
          <w:color w:val="auto"/>
          <w:szCs w:val="24"/>
        </w:rPr>
      </w:pPr>
      <w:r w:rsidRPr="00BA353B">
        <w:rPr>
          <w:color w:val="auto"/>
          <w:szCs w:val="24"/>
        </w:rPr>
        <w:t>где</w:t>
      </w:r>
    </w:p>
    <w:p w:rsidR="005E193B" w:rsidRPr="00BA353B" w:rsidRDefault="005E193B" w:rsidP="00BA353B">
      <w:pPr>
        <w:ind w:firstLine="567"/>
        <w:jc w:val="both"/>
        <w:rPr>
          <w:color w:val="auto"/>
          <w:szCs w:val="24"/>
        </w:rPr>
      </w:pPr>
      <w:r w:rsidRPr="00BA353B">
        <w:rPr>
          <w:i/>
          <w:color w:val="auto"/>
          <w:szCs w:val="24"/>
        </w:rPr>
        <w:t>E</w:t>
      </w:r>
      <w:proofErr w:type="spellStart"/>
      <w:r w:rsidRPr="00BA353B">
        <w:rPr>
          <w:color w:val="auto"/>
          <w:position w:val="-6"/>
          <w:szCs w:val="24"/>
        </w:rPr>
        <w:t>dst,d</w:t>
      </w:r>
      <w:proofErr w:type="spellEnd"/>
      <w:r w:rsidRPr="00BA353B">
        <w:rPr>
          <w:color w:val="auto"/>
          <w:szCs w:val="24"/>
        </w:rPr>
        <w:t xml:space="preserve"> - расчетное значение эффекта дестабилизирующих воздействий;</w:t>
      </w:r>
    </w:p>
    <w:p w:rsidR="005E193B" w:rsidRPr="00BA353B" w:rsidRDefault="005E193B" w:rsidP="00BA353B">
      <w:pPr>
        <w:ind w:firstLine="567"/>
        <w:jc w:val="both"/>
        <w:rPr>
          <w:color w:val="auto"/>
          <w:szCs w:val="24"/>
        </w:rPr>
      </w:pPr>
      <w:r w:rsidRPr="00BA353B">
        <w:rPr>
          <w:i/>
          <w:color w:val="auto"/>
          <w:szCs w:val="24"/>
        </w:rPr>
        <w:t>E</w:t>
      </w:r>
      <w:proofErr w:type="spellStart"/>
      <w:r w:rsidRPr="00BA353B">
        <w:rPr>
          <w:color w:val="auto"/>
          <w:position w:val="-6"/>
          <w:szCs w:val="24"/>
        </w:rPr>
        <w:t>stb,d</w:t>
      </w:r>
      <w:proofErr w:type="spellEnd"/>
      <w:r w:rsidRPr="00BA353B">
        <w:rPr>
          <w:color w:val="auto"/>
          <w:szCs w:val="24"/>
        </w:rPr>
        <w:t xml:space="preserve"> - расчетное значение эффекта стабилизирующих воздействий.</w:t>
      </w:r>
    </w:p>
    <w:p w:rsidR="005E193B" w:rsidRPr="00BA353B" w:rsidRDefault="005E193B" w:rsidP="00BA353B">
      <w:pPr>
        <w:ind w:firstLine="567"/>
        <w:jc w:val="both"/>
        <w:rPr>
          <w:color w:val="auto"/>
          <w:szCs w:val="24"/>
        </w:rPr>
      </w:pPr>
      <w:r w:rsidRPr="00BA353B">
        <w:rPr>
          <w:color w:val="auto"/>
          <w:szCs w:val="24"/>
        </w:rPr>
        <w:t>В некоторых случаях может потребоваться заменить формулу (10) формулой взаимодействия.</w:t>
      </w:r>
    </w:p>
    <w:p w:rsidR="005E193B" w:rsidRPr="00BA353B" w:rsidRDefault="005E193B" w:rsidP="00BA353B">
      <w:pPr>
        <w:ind w:firstLine="567"/>
        <w:jc w:val="both"/>
        <w:rPr>
          <w:color w:val="auto"/>
          <w:szCs w:val="24"/>
        </w:rPr>
      </w:pPr>
      <w:r w:rsidRPr="00BA353B">
        <w:rPr>
          <w:color w:val="auto"/>
          <w:szCs w:val="24"/>
        </w:rPr>
        <w:t>В противном случае следует учитывать расчетные значения, взятые из EN 1990:2002, таблица A.1.2(A).</w:t>
      </w:r>
    </w:p>
    <w:p w:rsidR="005E193B" w:rsidRPr="00BA353B" w:rsidRDefault="005E193B" w:rsidP="00BA353B">
      <w:pPr>
        <w:ind w:firstLine="567"/>
        <w:jc w:val="both"/>
        <w:rPr>
          <w:color w:val="auto"/>
          <w:szCs w:val="24"/>
        </w:rPr>
      </w:pPr>
      <w:r w:rsidRPr="00BA353B">
        <w:rPr>
          <w:color w:val="auto"/>
          <w:szCs w:val="24"/>
        </w:rPr>
        <w:t>9.3.2.2</w:t>
      </w:r>
      <w:proofErr w:type="gramStart"/>
      <w:r w:rsidRPr="00BA353B">
        <w:rPr>
          <w:color w:val="auto"/>
          <w:szCs w:val="24"/>
        </w:rPr>
        <w:t xml:space="preserve"> П</w:t>
      </w:r>
      <w:proofErr w:type="gramEnd"/>
      <w:r w:rsidRPr="00BA353B">
        <w:rPr>
          <w:color w:val="auto"/>
          <w:szCs w:val="24"/>
        </w:rPr>
        <w:t>ри рассмотрении предельного состояния разрыва или чрезмерной деформации секции, компонента или соединения должно быть проверено, что:</w:t>
      </w:r>
    </w:p>
    <w:p w:rsidR="005E193B" w:rsidRPr="00BA353B" w:rsidRDefault="005E193B" w:rsidP="00BA353B">
      <w:pPr>
        <w:tabs>
          <w:tab w:val="left" w:pos="2220"/>
          <w:tab w:val="center" w:pos="4677"/>
        </w:tabs>
        <w:ind w:firstLine="567"/>
        <w:jc w:val="both"/>
        <w:rPr>
          <w:color w:val="auto"/>
          <w:szCs w:val="24"/>
        </w:rPr>
      </w:pPr>
      <w:r w:rsidRPr="00BA353B">
        <w:rPr>
          <w:color w:val="auto"/>
          <w:szCs w:val="24"/>
        </w:rPr>
        <w:tab/>
      </w:r>
      <w:r w:rsidRPr="00BA353B">
        <w:rPr>
          <w:color w:val="auto"/>
          <w:position w:val="-12"/>
          <w:szCs w:val="24"/>
        </w:rPr>
        <w:object w:dxaOrig="800" w:dyaOrig="360">
          <v:shape id="_x0000_i1037" type="#_x0000_t75" style="width:39.75pt;height:18.25pt" o:ole="">
            <v:imagedata r:id="rId37" o:title=""/>
          </v:shape>
          <o:OLEObject Type="Embed" ProgID="Equation.DSMT4" ShapeID="_x0000_i1037" DrawAspect="Content" ObjectID="_1714825814" r:id="rId38"/>
        </w:object>
      </w:r>
      <w:r w:rsidRPr="00BA353B">
        <w:rPr>
          <w:color w:val="auto"/>
          <w:position w:val="-10"/>
          <w:szCs w:val="24"/>
        </w:rPr>
        <w:tab/>
        <w:t xml:space="preserve">               (11)</w:t>
      </w:r>
    </w:p>
    <w:p w:rsidR="005E193B" w:rsidRPr="00BA353B" w:rsidRDefault="005E193B" w:rsidP="00BA353B">
      <w:pPr>
        <w:ind w:firstLine="567"/>
        <w:jc w:val="both"/>
        <w:rPr>
          <w:color w:val="auto"/>
          <w:szCs w:val="24"/>
        </w:rPr>
      </w:pPr>
    </w:p>
    <w:p w:rsidR="005E193B" w:rsidRPr="00BA353B" w:rsidRDefault="005E193B" w:rsidP="00BA353B">
      <w:pPr>
        <w:tabs>
          <w:tab w:val="left" w:pos="900"/>
        </w:tabs>
        <w:ind w:firstLine="567"/>
        <w:jc w:val="both"/>
        <w:rPr>
          <w:color w:val="auto"/>
          <w:szCs w:val="24"/>
        </w:rPr>
      </w:pPr>
      <w:r w:rsidRPr="00BA353B">
        <w:rPr>
          <w:color w:val="auto"/>
          <w:szCs w:val="24"/>
        </w:rPr>
        <w:tab/>
        <w:t>Где</w:t>
      </w:r>
    </w:p>
    <w:p w:rsidR="005E193B" w:rsidRPr="00BA353B" w:rsidRDefault="005E193B" w:rsidP="00BA353B">
      <w:pPr>
        <w:tabs>
          <w:tab w:val="left" w:pos="900"/>
        </w:tabs>
        <w:ind w:firstLine="567"/>
        <w:jc w:val="both"/>
        <w:rPr>
          <w:color w:val="auto"/>
          <w:szCs w:val="24"/>
        </w:rPr>
      </w:pPr>
      <w:r w:rsidRPr="00BA353B">
        <w:rPr>
          <w:i/>
          <w:color w:val="auto"/>
          <w:szCs w:val="24"/>
        </w:rPr>
        <w:t>E</w:t>
      </w:r>
      <w:proofErr w:type="spellStart"/>
      <w:r w:rsidRPr="00BA353B">
        <w:rPr>
          <w:color w:val="auto"/>
          <w:position w:val="-6"/>
          <w:szCs w:val="24"/>
          <w:vertAlign w:val="subscript"/>
        </w:rPr>
        <w:t>d</w:t>
      </w:r>
      <w:proofErr w:type="spellEnd"/>
      <w:r w:rsidRPr="00BA353B">
        <w:rPr>
          <w:color w:val="auto"/>
          <w:szCs w:val="24"/>
        </w:rPr>
        <w:t xml:space="preserve"> - расчетное значение эффекта действия (например, внутренней силы, момента или соответствующего вектора нескольких внутренних сил или моментов), определяемое на основе одного из выражений (12)-(14);</w:t>
      </w:r>
    </w:p>
    <w:p w:rsidR="005E193B" w:rsidRPr="00BA353B" w:rsidRDefault="005E193B" w:rsidP="00BA353B">
      <w:pPr>
        <w:tabs>
          <w:tab w:val="left" w:pos="900"/>
        </w:tabs>
        <w:ind w:firstLine="567"/>
        <w:jc w:val="both"/>
        <w:rPr>
          <w:color w:val="auto"/>
          <w:szCs w:val="24"/>
        </w:rPr>
      </w:pPr>
      <w:r w:rsidRPr="00BA353B">
        <w:rPr>
          <w:i/>
          <w:color w:val="auto"/>
          <w:szCs w:val="24"/>
        </w:rPr>
        <w:t>R</w:t>
      </w:r>
      <w:proofErr w:type="spellStart"/>
      <w:r w:rsidRPr="00BA353B">
        <w:rPr>
          <w:color w:val="auto"/>
          <w:position w:val="-6"/>
          <w:szCs w:val="24"/>
          <w:vertAlign w:val="subscript"/>
        </w:rPr>
        <w:t>d</w:t>
      </w:r>
      <w:proofErr w:type="spellEnd"/>
      <w:r w:rsidRPr="00BA353B">
        <w:rPr>
          <w:color w:val="auto"/>
          <w:szCs w:val="24"/>
        </w:rPr>
        <w:t xml:space="preserve"> - соответствующее расчетное сопротивление, связывающее все конструктивные свойства с соответствующими расчетными значениями;</w:t>
      </w:r>
    </w:p>
    <w:p w:rsidR="005E193B" w:rsidRPr="00BA353B" w:rsidRDefault="005E193B" w:rsidP="00BA353B">
      <w:pPr>
        <w:tabs>
          <w:tab w:val="left" w:pos="900"/>
        </w:tabs>
        <w:ind w:firstLine="567"/>
        <w:jc w:val="both"/>
        <w:rPr>
          <w:color w:val="auto"/>
          <w:szCs w:val="24"/>
        </w:rPr>
      </w:pPr>
      <w:r w:rsidRPr="00BA353B">
        <w:rPr>
          <w:i/>
          <w:color w:val="auto"/>
          <w:szCs w:val="24"/>
        </w:rPr>
        <w:t>R</w:t>
      </w:r>
      <w:proofErr w:type="spellStart"/>
      <w:r w:rsidRPr="00BA353B">
        <w:rPr>
          <w:color w:val="auto"/>
          <w:position w:val="-6"/>
          <w:szCs w:val="24"/>
        </w:rPr>
        <w:t>d</w:t>
      </w:r>
      <w:proofErr w:type="spellEnd"/>
      <w:r w:rsidRPr="00BA353B">
        <w:rPr>
          <w:color w:val="auto"/>
          <w:szCs w:val="24"/>
        </w:rPr>
        <w:t xml:space="preserve"> должен быть получен из EN 1992 (все части) по EN 1999 (все части). В некоторых случаях может потребоваться заменить формулу (11) формулой взаимодействия.</w:t>
      </w:r>
    </w:p>
    <w:p w:rsidR="005E193B" w:rsidRPr="00BA353B" w:rsidRDefault="005E193B" w:rsidP="00BA353B">
      <w:pPr>
        <w:tabs>
          <w:tab w:val="left" w:pos="900"/>
        </w:tabs>
        <w:ind w:firstLine="567"/>
        <w:jc w:val="both"/>
        <w:rPr>
          <w:color w:val="auto"/>
          <w:szCs w:val="24"/>
        </w:rPr>
      </w:pPr>
      <w:r w:rsidRPr="00BA353B">
        <w:rPr>
          <w:color w:val="auto"/>
          <w:szCs w:val="24"/>
        </w:rPr>
        <w:t>В противном случае расчетные значения должны соответствовать EN 1990:2002, таблицам A.1.2(B) и A.1.2(C).</w:t>
      </w:r>
    </w:p>
    <w:p w:rsidR="005E193B" w:rsidRPr="00BA353B" w:rsidRDefault="005E193B" w:rsidP="00BA353B">
      <w:pPr>
        <w:tabs>
          <w:tab w:val="left" w:pos="900"/>
        </w:tabs>
        <w:ind w:firstLine="567"/>
        <w:jc w:val="both"/>
        <w:rPr>
          <w:color w:val="auto"/>
          <w:szCs w:val="24"/>
        </w:rPr>
      </w:pPr>
      <w:r w:rsidRPr="00BA353B">
        <w:rPr>
          <w:color w:val="auto"/>
          <w:szCs w:val="24"/>
        </w:rPr>
        <w:t>9.3.2.3 Требования к фундаментам приведены в разделе 11.1.</w:t>
      </w:r>
    </w:p>
    <w:p w:rsidR="005E193B" w:rsidRPr="00BA353B" w:rsidRDefault="005E193B" w:rsidP="00BA353B">
      <w:pPr>
        <w:tabs>
          <w:tab w:val="left" w:pos="900"/>
        </w:tabs>
        <w:ind w:firstLine="567"/>
        <w:jc w:val="both"/>
        <w:rPr>
          <w:color w:val="auto"/>
          <w:szCs w:val="24"/>
        </w:rPr>
      </w:pPr>
      <w:r w:rsidRPr="00BA353B">
        <w:rPr>
          <w:color w:val="auto"/>
          <w:szCs w:val="24"/>
        </w:rPr>
        <w:t>9.3.2.4 Проверка на усталость несущей конструкции или ее частей должна проводиться в соответствии с пунктом 9.5 настоящего стандарта.</w:t>
      </w:r>
    </w:p>
    <w:p w:rsidR="005E193B" w:rsidRPr="00BA353B" w:rsidRDefault="005E193B" w:rsidP="00BA353B">
      <w:pPr>
        <w:ind w:firstLine="567"/>
        <w:jc w:val="both"/>
        <w:rPr>
          <w:color w:val="auto"/>
          <w:szCs w:val="24"/>
        </w:rPr>
      </w:pPr>
      <w:r w:rsidRPr="00BA353B">
        <w:rPr>
          <w:color w:val="auto"/>
          <w:szCs w:val="24"/>
        </w:rPr>
        <w:t>9.3.3 Комбинация действий</w:t>
      </w:r>
    </w:p>
    <w:p w:rsidR="005E193B" w:rsidRPr="00BA353B" w:rsidRDefault="005E193B" w:rsidP="00BA353B">
      <w:pPr>
        <w:ind w:firstLine="567"/>
        <w:jc w:val="both"/>
        <w:rPr>
          <w:color w:val="auto"/>
          <w:szCs w:val="24"/>
        </w:rPr>
      </w:pPr>
      <w:r w:rsidRPr="00BA353B">
        <w:rPr>
          <w:color w:val="auto"/>
          <w:szCs w:val="24"/>
        </w:rPr>
        <w:t>9.3.3.1</w:t>
      </w:r>
      <w:proofErr w:type="gramStart"/>
      <w:r w:rsidRPr="00BA353B">
        <w:rPr>
          <w:color w:val="auto"/>
          <w:szCs w:val="24"/>
        </w:rPr>
        <w:t xml:space="preserve"> Д</w:t>
      </w:r>
      <w:proofErr w:type="gramEnd"/>
      <w:r w:rsidRPr="00BA353B">
        <w:rPr>
          <w:color w:val="auto"/>
          <w:szCs w:val="24"/>
        </w:rPr>
        <w:t xml:space="preserve">ля каждого случая критической нагрузки расчетные значения воздействия воздействий </w:t>
      </w:r>
      <w:proofErr w:type="spellStart"/>
      <w:r w:rsidRPr="00BA353B">
        <w:rPr>
          <w:color w:val="auto"/>
          <w:szCs w:val="24"/>
        </w:rPr>
        <w:t>Ed</w:t>
      </w:r>
      <w:proofErr w:type="spellEnd"/>
      <w:r w:rsidRPr="00BA353B">
        <w:rPr>
          <w:color w:val="auto"/>
          <w:szCs w:val="24"/>
        </w:rPr>
        <w:t xml:space="preserve"> должны определяться путем объединения значений воздействий, которые происходят одновременно, следующим образом:</w:t>
      </w:r>
    </w:p>
    <w:p w:rsidR="005E193B" w:rsidRPr="00BA353B" w:rsidRDefault="005E193B" w:rsidP="00BA353B">
      <w:pPr>
        <w:ind w:firstLine="567"/>
        <w:jc w:val="both"/>
        <w:rPr>
          <w:color w:val="auto"/>
          <w:szCs w:val="24"/>
        </w:rPr>
      </w:pPr>
      <w:r w:rsidRPr="00BA353B">
        <w:rPr>
          <w:color w:val="auto"/>
          <w:szCs w:val="24"/>
        </w:rPr>
        <w:t>а) постоянные и временные проектные ситуации:</w:t>
      </w:r>
    </w:p>
    <w:p w:rsidR="005E193B" w:rsidRPr="00BA353B" w:rsidRDefault="005E193B" w:rsidP="00BA353B">
      <w:pPr>
        <w:ind w:firstLine="567"/>
        <w:jc w:val="both"/>
        <w:rPr>
          <w:color w:val="auto"/>
          <w:szCs w:val="24"/>
        </w:rPr>
      </w:pPr>
      <w:r w:rsidRPr="00BA353B">
        <w:rPr>
          <w:color w:val="auto"/>
          <w:szCs w:val="24"/>
        </w:rPr>
        <w:t>расчетные значения постоянных воздействий и предварительного напряжения вместе с расчетными значениями доминирующего переменного воздействия и комбинированными расчетными значениями других переменных воздействий;</w:t>
      </w:r>
    </w:p>
    <w:p w:rsidR="005E193B" w:rsidRPr="00BA353B" w:rsidRDefault="005E193B" w:rsidP="00BA353B">
      <w:pPr>
        <w:ind w:firstLine="567"/>
        <w:jc w:val="both"/>
        <w:rPr>
          <w:color w:val="auto"/>
          <w:szCs w:val="24"/>
        </w:rPr>
      </w:pPr>
      <w:r w:rsidRPr="00BA353B">
        <w:rPr>
          <w:color w:val="auto"/>
          <w:szCs w:val="24"/>
        </w:rPr>
        <w:t>ПРИМЕЧАНИЕ. Переходные проектные ситуации для воздушных канатных дорог, фуникулеров или лыжных трасс вряд ли могут быть стандартизированы; поэтому они должны решаться индивидуально, в зависимости от фактической проектной ситуации. Действия веревки обычно вводятся с указанием их характерных значений, в то время как другие соответствующие действия, например действия ветра, определяются в зависимости от местных условий.</w:t>
      </w:r>
    </w:p>
    <w:p w:rsidR="005E193B" w:rsidRPr="00BA353B" w:rsidRDefault="005E193B" w:rsidP="00BA353B">
      <w:pPr>
        <w:ind w:firstLine="567"/>
        <w:jc w:val="both"/>
        <w:rPr>
          <w:color w:val="auto"/>
          <w:szCs w:val="24"/>
        </w:rPr>
      </w:pPr>
      <w:proofErr w:type="spellStart"/>
      <w:r w:rsidRPr="00BA353B">
        <w:rPr>
          <w:color w:val="auto"/>
          <w:szCs w:val="24"/>
        </w:rPr>
        <w:t>b</w:t>
      </w:r>
      <w:proofErr w:type="spellEnd"/>
      <w:r w:rsidRPr="00BA353B">
        <w:rPr>
          <w:color w:val="auto"/>
          <w:szCs w:val="24"/>
        </w:rPr>
        <w:t>) случайные проектные ситуации:</w:t>
      </w:r>
    </w:p>
    <w:p w:rsidR="005E193B" w:rsidRPr="00BA353B" w:rsidRDefault="005E193B" w:rsidP="00BA353B">
      <w:pPr>
        <w:ind w:firstLine="567"/>
        <w:jc w:val="both"/>
        <w:rPr>
          <w:color w:val="auto"/>
          <w:szCs w:val="24"/>
        </w:rPr>
      </w:pPr>
      <w:r w:rsidRPr="00BA353B">
        <w:rPr>
          <w:color w:val="auto"/>
          <w:szCs w:val="24"/>
        </w:rPr>
        <w:t xml:space="preserve">расчетные значения постоянных действий вместе с расчетным значением одного случайного действия, частым значением доминирующего переменного действия и </w:t>
      </w:r>
      <w:proofErr w:type="spellStart"/>
      <w:r w:rsidRPr="00BA353B">
        <w:rPr>
          <w:color w:val="auto"/>
          <w:szCs w:val="24"/>
        </w:rPr>
        <w:t>квазипостоянными</w:t>
      </w:r>
      <w:proofErr w:type="spellEnd"/>
      <w:r w:rsidRPr="00BA353B">
        <w:rPr>
          <w:color w:val="auto"/>
          <w:szCs w:val="24"/>
        </w:rPr>
        <w:t xml:space="preserve"> значениями других переменных действий;</w:t>
      </w:r>
    </w:p>
    <w:p w:rsidR="005E193B" w:rsidRPr="00BA353B" w:rsidRDefault="005E193B" w:rsidP="00BA353B">
      <w:pPr>
        <w:ind w:firstLine="567"/>
        <w:jc w:val="both"/>
        <w:rPr>
          <w:color w:val="auto"/>
          <w:szCs w:val="24"/>
        </w:rPr>
      </w:pPr>
      <w:proofErr w:type="spellStart"/>
      <w:r w:rsidRPr="00BA353B">
        <w:rPr>
          <w:color w:val="auto"/>
          <w:szCs w:val="24"/>
        </w:rPr>
        <w:lastRenderedPageBreak/>
        <w:t>c</w:t>
      </w:r>
      <w:proofErr w:type="spellEnd"/>
      <w:r w:rsidRPr="00BA353B">
        <w:rPr>
          <w:color w:val="auto"/>
          <w:szCs w:val="24"/>
        </w:rPr>
        <w:t>) сейсмические проектные ситуации:</w:t>
      </w:r>
    </w:p>
    <w:p w:rsidR="005E193B" w:rsidRPr="00BA353B" w:rsidRDefault="005E193B" w:rsidP="00BA353B">
      <w:pPr>
        <w:ind w:firstLine="567"/>
        <w:jc w:val="both"/>
        <w:rPr>
          <w:color w:val="auto"/>
          <w:szCs w:val="24"/>
        </w:rPr>
      </w:pPr>
      <w:r w:rsidRPr="00BA353B">
        <w:rPr>
          <w:color w:val="auto"/>
          <w:szCs w:val="24"/>
        </w:rPr>
        <w:t xml:space="preserve">характерные значения постоянных воздействий вместе с расчетным значением сейсмических воздействий и </w:t>
      </w:r>
      <w:proofErr w:type="spellStart"/>
      <w:r w:rsidRPr="00BA353B">
        <w:rPr>
          <w:color w:val="auto"/>
          <w:szCs w:val="24"/>
        </w:rPr>
        <w:t>квазипостоянными</w:t>
      </w:r>
      <w:proofErr w:type="spellEnd"/>
      <w:r w:rsidRPr="00BA353B">
        <w:rPr>
          <w:color w:val="auto"/>
          <w:szCs w:val="24"/>
        </w:rPr>
        <w:t xml:space="preserve"> значениями других переменных воздействий.</w:t>
      </w:r>
    </w:p>
    <w:p w:rsidR="005E193B" w:rsidRPr="00BA353B" w:rsidRDefault="005E193B" w:rsidP="00BA353B">
      <w:pPr>
        <w:ind w:firstLine="567"/>
        <w:jc w:val="both"/>
        <w:rPr>
          <w:color w:val="auto"/>
          <w:szCs w:val="24"/>
        </w:rPr>
      </w:pPr>
      <w:r w:rsidRPr="00BA353B">
        <w:rPr>
          <w:color w:val="auto"/>
          <w:szCs w:val="24"/>
        </w:rPr>
        <w:t>9.3.3.2</w:t>
      </w:r>
      <w:proofErr w:type="gramStart"/>
      <w:r w:rsidRPr="00BA353B">
        <w:rPr>
          <w:color w:val="auto"/>
          <w:szCs w:val="24"/>
        </w:rPr>
        <w:t xml:space="preserve"> Е</w:t>
      </w:r>
      <w:proofErr w:type="gramEnd"/>
      <w:r w:rsidRPr="00BA353B">
        <w:rPr>
          <w:color w:val="auto"/>
          <w:szCs w:val="24"/>
        </w:rPr>
        <w:t>сли доминирующее переменное действие в случае нагрузки не очевидно, каждое переменное действие следует рассматривать по очереди как доминирующее действие.</w:t>
      </w:r>
    </w:p>
    <w:p w:rsidR="005E193B" w:rsidRPr="00BA353B" w:rsidRDefault="005E193B" w:rsidP="00BA353B">
      <w:pPr>
        <w:ind w:firstLine="567"/>
        <w:jc w:val="both"/>
        <w:rPr>
          <w:color w:val="auto"/>
          <w:szCs w:val="24"/>
        </w:rPr>
      </w:pPr>
      <w:r w:rsidRPr="00BA353B">
        <w:rPr>
          <w:color w:val="auto"/>
          <w:szCs w:val="24"/>
        </w:rPr>
        <w:t>9.3.3.3 Комбинации действий для конечных предельных состояний представлены следующими формулами:</w:t>
      </w:r>
    </w:p>
    <w:p w:rsidR="005E193B" w:rsidRPr="00BA353B" w:rsidRDefault="005E193B" w:rsidP="00BA353B">
      <w:pPr>
        <w:ind w:firstLine="567"/>
        <w:jc w:val="both"/>
        <w:rPr>
          <w:color w:val="auto"/>
          <w:szCs w:val="24"/>
        </w:rPr>
      </w:pPr>
      <w:r w:rsidRPr="00BA353B">
        <w:rPr>
          <w:color w:val="auto"/>
          <w:szCs w:val="24"/>
        </w:rPr>
        <w:t>а) постоянные проектные ситуации (не для тех, которые связаны с усталостью):</w:t>
      </w:r>
    </w:p>
    <w:p w:rsidR="005E193B" w:rsidRPr="00BA353B" w:rsidRDefault="005E193B" w:rsidP="00BA353B">
      <w:pPr>
        <w:tabs>
          <w:tab w:val="left" w:pos="1155"/>
        </w:tabs>
        <w:ind w:firstLine="567"/>
        <w:jc w:val="both"/>
        <w:rPr>
          <w:color w:val="auto"/>
          <w:position w:val="-34"/>
          <w:szCs w:val="24"/>
        </w:rPr>
      </w:pPr>
      <w:r w:rsidRPr="00BA353B">
        <w:rPr>
          <w:color w:val="auto"/>
          <w:position w:val="-30"/>
          <w:szCs w:val="24"/>
        </w:rPr>
        <w:object w:dxaOrig="3820" w:dyaOrig="560">
          <v:shape id="_x0000_i1038" type="#_x0000_t75" style="width:191.3pt;height:27.95pt" o:ole="">
            <v:imagedata r:id="rId39" o:title=""/>
          </v:shape>
          <o:OLEObject Type="Embed" ProgID="Equation.DSMT4" ShapeID="_x0000_i1038" DrawAspect="Content" ObjectID="_1714825815" r:id="rId40"/>
        </w:object>
      </w:r>
    </w:p>
    <w:p w:rsidR="005E193B" w:rsidRPr="00BA353B" w:rsidRDefault="005E193B" w:rsidP="00BA353B">
      <w:pPr>
        <w:tabs>
          <w:tab w:val="left" w:pos="1155"/>
        </w:tabs>
        <w:ind w:firstLine="567"/>
        <w:jc w:val="both"/>
        <w:rPr>
          <w:color w:val="auto"/>
          <w:szCs w:val="24"/>
          <w:lang w:val="en-US"/>
        </w:rPr>
      </w:pPr>
    </w:p>
    <w:p w:rsidR="005E193B" w:rsidRPr="00BA353B" w:rsidRDefault="005E193B" w:rsidP="00BA353B">
      <w:pPr>
        <w:ind w:firstLine="567"/>
        <w:jc w:val="both"/>
        <w:rPr>
          <w:color w:val="auto"/>
          <w:szCs w:val="24"/>
        </w:rPr>
      </w:pPr>
      <w:proofErr w:type="spellStart"/>
      <w:r w:rsidRPr="00BA353B">
        <w:rPr>
          <w:color w:val="auto"/>
          <w:szCs w:val="24"/>
        </w:rPr>
        <w:t>b</w:t>
      </w:r>
      <w:proofErr w:type="spellEnd"/>
      <w:r w:rsidRPr="00BA353B">
        <w:rPr>
          <w:color w:val="auto"/>
          <w:szCs w:val="24"/>
        </w:rPr>
        <w:t>) комбинации для случайных проектных ситуаций:</w:t>
      </w:r>
    </w:p>
    <w:p w:rsidR="005E193B" w:rsidRPr="00BA353B" w:rsidRDefault="005E193B" w:rsidP="00BA353B">
      <w:pPr>
        <w:ind w:firstLine="567"/>
        <w:jc w:val="both"/>
        <w:rPr>
          <w:color w:val="auto"/>
          <w:szCs w:val="24"/>
        </w:rPr>
      </w:pPr>
      <w:r w:rsidRPr="00BA353B">
        <w:rPr>
          <w:color w:val="auto"/>
          <w:position w:val="-28"/>
          <w:szCs w:val="24"/>
          <w:lang w:val="de-DE"/>
        </w:rPr>
        <w:object w:dxaOrig="3700" w:dyaOrig="520">
          <v:shape id="_x0000_i1039" type="#_x0000_t75" style="width:185.35pt;height:26.35pt" o:ole="">
            <v:imagedata r:id="rId41" o:title=""/>
          </v:shape>
          <o:OLEObject Type="Embed" ProgID="Equation.DSMT4" ShapeID="_x0000_i1039" DrawAspect="Content" ObjectID="_1714825816" r:id="rId42"/>
        </w:object>
      </w:r>
    </w:p>
    <w:p w:rsidR="005E193B" w:rsidRPr="00BA353B" w:rsidRDefault="005E193B" w:rsidP="00BA353B">
      <w:pPr>
        <w:ind w:firstLine="567"/>
        <w:jc w:val="both"/>
        <w:rPr>
          <w:color w:val="auto"/>
          <w:szCs w:val="24"/>
        </w:rPr>
      </w:pPr>
    </w:p>
    <w:p w:rsidR="005E193B" w:rsidRPr="00BA353B" w:rsidRDefault="005E193B" w:rsidP="00BA353B">
      <w:pPr>
        <w:tabs>
          <w:tab w:val="left" w:pos="900"/>
        </w:tabs>
        <w:ind w:firstLine="567"/>
        <w:jc w:val="both"/>
        <w:rPr>
          <w:color w:val="auto"/>
          <w:szCs w:val="24"/>
        </w:rPr>
      </w:pPr>
      <w:proofErr w:type="spellStart"/>
      <w:r w:rsidRPr="00BA353B">
        <w:rPr>
          <w:color w:val="auto"/>
          <w:szCs w:val="24"/>
        </w:rPr>
        <w:t>c</w:t>
      </w:r>
      <w:proofErr w:type="spellEnd"/>
      <w:r w:rsidRPr="00BA353B">
        <w:rPr>
          <w:color w:val="auto"/>
          <w:szCs w:val="24"/>
        </w:rPr>
        <w:t>) комбинации для сейсмических проектных ситуаций:</w:t>
      </w:r>
    </w:p>
    <w:p w:rsidR="005E193B" w:rsidRPr="00BA353B" w:rsidRDefault="005E193B" w:rsidP="00BA353B">
      <w:pPr>
        <w:ind w:firstLine="567"/>
        <w:jc w:val="both"/>
        <w:rPr>
          <w:color w:val="auto"/>
          <w:szCs w:val="24"/>
        </w:rPr>
      </w:pPr>
      <w:r w:rsidRPr="00BA353B">
        <w:rPr>
          <w:color w:val="auto"/>
          <w:position w:val="-28"/>
          <w:szCs w:val="24"/>
          <w:lang w:val="de-DE"/>
        </w:rPr>
        <w:object w:dxaOrig="2520" w:dyaOrig="520">
          <v:shape id="_x0000_i1040" type="#_x0000_t75" style="width:126.25pt;height:26.35pt" o:ole="">
            <v:imagedata r:id="rId43" o:title=""/>
          </v:shape>
          <o:OLEObject Type="Embed" ProgID="Equation.DSMT4" ShapeID="_x0000_i1040" DrawAspect="Content" ObjectID="_1714825817" r:id="rId44"/>
        </w:object>
      </w:r>
    </w:p>
    <w:p w:rsidR="005E193B" w:rsidRPr="00BA353B" w:rsidRDefault="005E193B" w:rsidP="00BA353B">
      <w:pPr>
        <w:tabs>
          <w:tab w:val="left" w:pos="1320"/>
        </w:tabs>
        <w:ind w:firstLine="567"/>
        <w:jc w:val="both"/>
        <w:rPr>
          <w:color w:val="auto"/>
          <w:szCs w:val="24"/>
        </w:rPr>
      </w:pPr>
      <w:r w:rsidRPr="00BA353B">
        <w:rPr>
          <w:color w:val="auto"/>
          <w:szCs w:val="24"/>
        </w:rPr>
        <w:t>Что касается категории важности (</w:t>
      </w:r>
      <w:r w:rsidRPr="00BA353B">
        <w:rPr>
          <w:rStyle w:val="CCMCvariableitalic"/>
          <w:rFonts w:ascii="Arial" w:hAnsi="Arial"/>
          <w:color w:val="auto"/>
          <w:szCs w:val="24"/>
        </w:rPr>
        <w:t>γ</w:t>
      </w:r>
      <w:r w:rsidRPr="00BA353B">
        <w:rPr>
          <w:rStyle w:val="CCMCvariablesubscript"/>
          <w:rFonts w:ascii="Arial" w:hAnsi="Arial"/>
          <w:color w:val="auto"/>
          <w:szCs w:val="24"/>
        </w:rPr>
        <w:t>I</w:t>
      </w:r>
      <w:r w:rsidRPr="00BA353B">
        <w:rPr>
          <w:color w:val="auto"/>
          <w:szCs w:val="24"/>
        </w:rPr>
        <w:t>), то делается ссылка на пункты 7.2.4.10, 7.3.4.6 и 7.4.4.8;</w:t>
      </w:r>
    </w:p>
    <w:p w:rsidR="005E193B" w:rsidRPr="00BA353B" w:rsidRDefault="005E193B" w:rsidP="00BA353B">
      <w:pPr>
        <w:tabs>
          <w:tab w:val="left" w:pos="1320"/>
        </w:tabs>
        <w:ind w:firstLine="567"/>
        <w:jc w:val="both"/>
        <w:rPr>
          <w:color w:val="auto"/>
          <w:szCs w:val="24"/>
        </w:rPr>
      </w:pPr>
      <w:proofErr w:type="spellStart"/>
      <w:r w:rsidRPr="00BA353B">
        <w:rPr>
          <w:color w:val="auto"/>
          <w:szCs w:val="24"/>
        </w:rPr>
        <w:t>d</w:t>
      </w:r>
      <w:proofErr w:type="spellEnd"/>
      <w:r w:rsidRPr="00BA353B">
        <w:rPr>
          <w:color w:val="auto"/>
          <w:szCs w:val="24"/>
        </w:rPr>
        <w:t>) численные значения для значений γ и ψ приведены в таблицах 1 и 2;</w:t>
      </w:r>
    </w:p>
    <w:p w:rsidR="005E193B" w:rsidRPr="00BA353B" w:rsidRDefault="005E193B" w:rsidP="00BA353B">
      <w:pPr>
        <w:tabs>
          <w:tab w:val="left" w:pos="1320"/>
        </w:tabs>
        <w:ind w:firstLine="567"/>
        <w:jc w:val="both"/>
        <w:rPr>
          <w:color w:val="auto"/>
          <w:szCs w:val="24"/>
        </w:rPr>
      </w:pPr>
      <w:proofErr w:type="spellStart"/>
      <w:r w:rsidRPr="00BA353B">
        <w:rPr>
          <w:color w:val="auto"/>
          <w:szCs w:val="24"/>
        </w:rPr>
        <w:t>e</w:t>
      </w:r>
      <w:proofErr w:type="spellEnd"/>
      <w:r w:rsidRPr="00BA353B">
        <w:rPr>
          <w:color w:val="auto"/>
          <w:szCs w:val="24"/>
        </w:rPr>
        <w:t>) применяются следующие символы:</w:t>
      </w:r>
    </w:p>
    <w:p w:rsidR="005E193B" w:rsidRPr="00BA353B" w:rsidRDefault="005E193B" w:rsidP="00BA353B">
      <w:pPr>
        <w:ind w:firstLine="567"/>
        <w:jc w:val="both"/>
        <w:rPr>
          <w:color w:val="auto"/>
          <w:szCs w:val="24"/>
        </w:rPr>
      </w:pPr>
      <w:r w:rsidRPr="00BA353B">
        <w:rPr>
          <w:color w:val="auto"/>
          <w:szCs w:val="24"/>
        </w:rPr>
        <w:t xml:space="preserve">; подразумевает “быть объединенным </w:t>
      </w:r>
      <w:proofErr w:type="gramStart"/>
      <w:r w:rsidRPr="00BA353B">
        <w:rPr>
          <w:color w:val="auto"/>
          <w:szCs w:val="24"/>
        </w:rPr>
        <w:t>с</w:t>
      </w:r>
      <w:proofErr w:type="gramEnd"/>
      <w:r w:rsidRPr="00BA353B">
        <w:rPr>
          <w:color w:val="auto"/>
          <w:szCs w:val="24"/>
        </w:rPr>
        <w:t>”;</w:t>
      </w:r>
    </w:p>
    <w:p w:rsidR="005E193B" w:rsidRPr="00BA353B" w:rsidRDefault="005E193B" w:rsidP="00BA353B">
      <w:pPr>
        <w:ind w:firstLine="567"/>
        <w:jc w:val="both"/>
        <w:rPr>
          <w:color w:val="auto"/>
          <w:szCs w:val="24"/>
        </w:rPr>
      </w:pPr>
      <w:r w:rsidRPr="00BA353B">
        <w:rPr>
          <w:color w:val="auto"/>
          <w:szCs w:val="24"/>
        </w:rPr>
        <w:t>Σ подразумевает “совокупный эффект”;</w:t>
      </w:r>
    </w:p>
    <w:p w:rsidR="005E193B" w:rsidRPr="00BA353B" w:rsidRDefault="005E193B" w:rsidP="00BA353B">
      <w:pPr>
        <w:ind w:firstLine="567"/>
        <w:jc w:val="both"/>
        <w:rPr>
          <w:color w:val="auto"/>
          <w:szCs w:val="24"/>
        </w:rPr>
      </w:pPr>
      <w:proofErr w:type="spellStart"/>
      <w:r w:rsidRPr="00BA353B">
        <w:rPr>
          <w:color w:val="auto"/>
          <w:szCs w:val="24"/>
        </w:rPr>
        <w:t>Gk</w:t>
      </w:r>
      <w:proofErr w:type="spellEnd"/>
      <w:r w:rsidRPr="00BA353B">
        <w:rPr>
          <w:color w:val="auto"/>
          <w:szCs w:val="24"/>
        </w:rPr>
        <w:t xml:space="preserve"> характерное значение постоянных действий;</w:t>
      </w:r>
    </w:p>
    <w:p w:rsidR="005E193B" w:rsidRPr="00BA353B" w:rsidRDefault="005E193B" w:rsidP="00BA353B">
      <w:pPr>
        <w:ind w:firstLine="567"/>
        <w:jc w:val="both"/>
        <w:rPr>
          <w:color w:val="auto"/>
          <w:szCs w:val="24"/>
        </w:rPr>
      </w:pPr>
      <w:proofErr w:type="spellStart"/>
      <w:r w:rsidRPr="00BA353B">
        <w:rPr>
          <w:color w:val="auto"/>
          <w:szCs w:val="24"/>
        </w:rPr>
        <w:t>Pk</w:t>
      </w:r>
      <w:proofErr w:type="spellEnd"/>
      <w:r w:rsidRPr="00BA353B">
        <w:rPr>
          <w:color w:val="auto"/>
          <w:szCs w:val="24"/>
        </w:rPr>
        <w:t xml:space="preserve"> - это характерное значение действия предварительного напряжения;</w:t>
      </w:r>
    </w:p>
    <w:p w:rsidR="005E193B" w:rsidRPr="00BA353B" w:rsidRDefault="005E193B" w:rsidP="00BA353B">
      <w:pPr>
        <w:ind w:firstLine="567"/>
        <w:jc w:val="both"/>
        <w:rPr>
          <w:color w:val="auto"/>
          <w:szCs w:val="24"/>
        </w:rPr>
      </w:pPr>
      <w:r w:rsidRPr="00BA353B">
        <w:rPr>
          <w:color w:val="auto"/>
          <w:szCs w:val="24"/>
        </w:rPr>
        <w:t xml:space="preserve">Qk1 - характерное значение доминирующей переменной </w:t>
      </w:r>
      <w:proofErr w:type="spellStart"/>
      <w:r w:rsidRPr="00BA353B">
        <w:rPr>
          <w:color w:val="auto"/>
          <w:szCs w:val="24"/>
        </w:rPr>
        <w:t>action</w:t>
      </w:r>
      <w:proofErr w:type="spellEnd"/>
      <w:r w:rsidRPr="00BA353B">
        <w:rPr>
          <w:color w:val="auto"/>
          <w:szCs w:val="24"/>
        </w:rPr>
        <w:t>;</w:t>
      </w:r>
    </w:p>
    <w:p w:rsidR="005E193B" w:rsidRPr="00BA353B" w:rsidRDefault="005E193B" w:rsidP="00BA353B">
      <w:pPr>
        <w:ind w:firstLine="567"/>
        <w:jc w:val="both"/>
        <w:rPr>
          <w:color w:val="auto"/>
          <w:szCs w:val="24"/>
        </w:rPr>
      </w:pPr>
      <w:proofErr w:type="spellStart"/>
      <w:r w:rsidRPr="00BA353B">
        <w:rPr>
          <w:color w:val="auto"/>
          <w:szCs w:val="24"/>
        </w:rPr>
        <w:t>Qki</w:t>
      </w:r>
      <w:proofErr w:type="spellEnd"/>
      <w:r w:rsidRPr="00BA353B">
        <w:rPr>
          <w:color w:val="auto"/>
          <w:szCs w:val="24"/>
        </w:rPr>
        <w:t xml:space="preserve"> - характеристическое значение переменной </w:t>
      </w:r>
      <w:proofErr w:type="spellStart"/>
      <w:r w:rsidRPr="00BA353B">
        <w:rPr>
          <w:color w:val="auto"/>
          <w:szCs w:val="24"/>
        </w:rPr>
        <w:t>action</w:t>
      </w:r>
      <w:proofErr w:type="spellEnd"/>
      <w:r w:rsidRPr="00BA353B">
        <w:rPr>
          <w:color w:val="auto"/>
          <w:szCs w:val="24"/>
        </w:rPr>
        <w:t xml:space="preserve"> </w:t>
      </w:r>
      <w:proofErr w:type="spellStart"/>
      <w:r w:rsidRPr="00BA353B">
        <w:rPr>
          <w:color w:val="auto"/>
          <w:szCs w:val="24"/>
        </w:rPr>
        <w:t>i</w:t>
      </w:r>
      <w:proofErr w:type="spellEnd"/>
      <w:r w:rsidRPr="00BA353B">
        <w:rPr>
          <w:color w:val="auto"/>
          <w:szCs w:val="24"/>
        </w:rPr>
        <w:t>;</w:t>
      </w:r>
    </w:p>
    <w:p w:rsidR="005E193B" w:rsidRPr="00BA353B" w:rsidRDefault="005E193B" w:rsidP="00BA353B">
      <w:pPr>
        <w:ind w:firstLine="567"/>
        <w:jc w:val="both"/>
        <w:rPr>
          <w:color w:val="auto"/>
          <w:szCs w:val="24"/>
        </w:rPr>
      </w:pPr>
      <w:proofErr w:type="spellStart"/>
      <w:r w:rsidRPr="00BA353B">
        <w:rPr>
          <w:color w:val="auto"/>
          <w:szCs w:val="24"/>
        </w:rPr>
        <w:t>yGj</w:t>
      </w:r>
      <w:proofErr w:type="spellEnd"/>
      <w:r w:rsidRPr="00BA353B">
        <w:rPr>
          <w:color w:val="auto"/>
          <w:szCs w:val="24"/>
        </w:rPr>
        <w:t xml:space="preserve"> является частичным фактором для постоянного действия </w:t>
      </w:r>
      <w:proofErr w:type="spellStart"/>
      <w:r w:rsidRPr="00BA353B">
        <w:rPr>
          <w:color w:val="auto"/>
          <w:szCs w:val="24"/>
        </w:rPr>
        <w:t>j</w:t>
      </w:r>
      <w:proofErr w:type="spellEnd"/>
      <w:r w:rsidRPr="00BA353B">
        <w:rPr>
          <w:color w:val="auto"/>
          <w:szCs w:val="24"/>
        </w:rPr>
        <w:t>;</w:t>
      </w:r>
    </w:p>
    <w:p w:rsidR="005E193B" w:rsidRPr="00BA353B" w:rsidRDefault="005E193B" w:rsidP="00BA353B">
      <w:pPr>
        <w:ind w:firstLine="567"/>
        <w:jc w:val="both"/>
        <w:rPr>
          <w:color w:val="auto"/>
          <w:szCs w:val="24"/>
        </w:rPr>
      </w:pPr>
      <w:proofErr w:type="spellStart"/>
      <w:r w:rsidRPr="00BA353B">
        <w:rPr>
          <w:color w:val="auto"/>
          <w:szCs w:val="24"/>
        </w:rPr>
        <w:t>yGAj</w:t>
      </w:r>
      <w:proofErr w:type="spellEnd"/>
      <w:r w:rsidRPr="00BA353B">
        <w:rPr>
          <w:color w:val="auto"/>
          <w:szCs w:val="24"/>
        </w:rPr>
        <w:t xml:space="preserve"> - </w:t>
      </w:r>
      <w:proofErr w:type="gramStart"/>
      <w:r w:rsidRPr="00BA353B">
        <w:rPr>
          <w:color w:val="auto"/>
          <w:szCs w:val="24"/>
        </w:rPr>
        <w:t>это то</w:t>
      </w:r>
      <w:proofErr w:type="gramEnd"/>
      <w:r w:rsidRPr="00BA353B">
        <w:rPr>
          <w:color w:val="auto"/>
          <w:szCs w:val="24"/>
        </w:rPr>
        <w:t xml:space="preserve"> же самое, что и </w:t>
      </w:r>
      <w:r w:rsidRPr="00BA353B">
        <w:rPr>
          <w:color w:val="auto"/>
          <w:szCs w:val="24"/>
        </w:rPr>
        <w:t></w:t>
      </w:r>
      <w:proofErr w:type="spellStart"/>
      <w:r w:rsidRPr="00BA353B">
        <w:rPr>
          <w:color w:val="auto"/>
          <w:szCs w:val="24"/>
        </w:rPr>
        <w:t>Gj</w:t>
      </w:r>
      <w:proofErr w:type="spellEnd"/>
      <w:r w:rsidRPr="00BA353B">
        <w:rPr>
          <w:color w:val="auto"/>
          <w:szCs w:val="24"/>
        </w:rPr>
        <w:t>, но для случайных проектных ситуаций;</w:t>
      </w:r>
    </w:p>
    <w:p w:rsidR="005E193B" w:rsidRPr="00BA353B" w:rsidRDefault="005E193B" w:rsidP="00BA353B">
      <w:pPr>
        <w:ind w:firstLine="567"/>
        <w:jc w:val="both"/>
        <w:rPr>
          <w:color w:val="auto"/>
          <w:szCs w:val="24"/>
        </w:rPr>
      </w:pPr>
      <w:proofErr w:type="spellStart"/>
      <w:r w:rsidRPr="00BA353B">
        <w:rPr>
          <w:color w:val="auto"/>
          <w:szCs w:val="24"/>
        </w:rPr>
        <w:t>yP</w:t>
      </w:r>
      <w:proofErr w:type="spellEnd"/>
      <w:r w:rsidRPr="00BA353B">
        <w:rPr>
          <w:color w:val="auto"/>
          <w:szCs w:val="24"/>
        </w:rPr>
        <w:t xml:space="preserve"> является частичным фактором для действий предварительного напряжения;</w:t>
      </w:r>
    </w:p>
    <w:p w:rsidR="005E193B" w:rsidRPr="00BA353B" w:rsidRDefault="005E193B" w:rsidP="00BA353B">
      <w:pPr>
        <w:ind w:firstLine="567"/>
        <w:jc w:val="both"/>
        <w:rPr>
          <w:color w:val="auto"/>
          <w:szCs w:val="24"/>
        </w:rPr>
      </w:pPr>
      <w:proofErr w:type="spellStart"/>
      <w:r w:rsidRPr="00BA353B">
        <w:rPr>
          <w:color w:val="auto"/>
          <w:szCs w:val="24"/>
        </w:rPr>
        <w:t>yPA</w:t>
      </w:r>
      <w:proofErr w:type="spellEnd"/>
      <w:r w:rsidRPr="00BA353B">
        <w:rPr>
          <w:color w:val="auto"/>
          <w:szCs w:val="24"/>
        </w:rPr>
        <w:t xml:space="preserve"> - </w:t>
      </w:r>
      <w:proofErr w:type="gramStart"/>
      <w:r w:rsidRPr="00BA353B">
        <w:rPr>
          <w:color w:val="auto"/>
          <w:szCs w:val="24"/>
        </w:rPr>
        <w:t>это то</w:t>
      </w:r>
      <w:proofErr w:type="gramEnd"/>
      <w:r w:rsidRPr="00BA353B">
        <w:rPr>
          <w:color w:val="auto"/>
          <w:szCs w:val="24"/>
        </w:rPr>
        <w:t xml:space="preserve"> же самое, что и </w:t>
      </w:r>
      <w:r w:rsidRPr="00BA353B">
        <w:rPr>
          <w:color w:val="auto"/>
          <w:szCs w:val="24"/>
        </w:rPr>
        <w:t>P, но для случайных проектных ситуаций;</w:t>
      </w:r>
    </w:p>
    <w:p w:rsidR="005E193B" w:rsidRPr="00BA353B" w:rsidRDefault="005E193B" w:rsidP="00BA353B">
      <w:pPr>
        <w:ind w:firstLine="567"/>
        <w:jc w:val="both"/>
        <w:rPr>
          <w:color w:val="auto"/>
          <w:szCs w:val="24"/>
        </w:rPr>
      </w:pPr>
      <w:r w:rsidRPr="00BA353B">
        <w:rPr>
          <w:color w:val="auto"/>
          <w:szCs w:val="24"/>
        </w:rPr>
        <w:t>yQ1 является частичным фактором для действия доминирующей переменной;</w:t>
      </w:r>
    </w:p>
    <w:p w:rsidR="005E193B" w:rsidRPr="00BA353B" w:rsidRDefault="005E193B" w:rsidP="00BA353B">
      <w:pPr>
        <w:ind w:firstLine="567"/>
        <w:jc w:val="both"/>
        <w:rPr>
          <w:color w:val="auto"/>
          <w:szCs w:val="24"/>
        </w:rPr>
      </w:pPr>
      <w:proofErr w:type="spellStart"/>
      <w:r w:rsidRPr="00BA353B">
        <w:rPr>
          <w:color w:val="auto"/>
          <w:szCs w:val="24"/>
        </w:rPr>
        <w:t>yQi</w:t>
      </w:r>
      <w:proofErr w:type="spellEnd"/>
      <w:r w:rsidRPr="00BA353B">
        <w:rPr>
          <w:color w:val="auto"/>
          <w:szCs w:val="24"/>
        </w:rPr>
        <w:t xml:space="preserve"> - частичный коэффициент для других переменных действий </w:t>
      </w:r>
      <w:proofErr w:type="spellStart"/>
      <w:r w:rsidRPr="00BA353B">
        <w:rPr>
          <w:color w:val="auto"/>
          <w:szCs w:val="24"/>
        </w:rPr>
        <w:t>i</w:t>
      </w:r>
      <w:proofErr w:type="spellEnd"/>
      <w:r w:rsidRPr="00BA353B">
        <w:rPr>
          <w:color w:val="auto"/>
          <w:szCs w:val="24"/>
        </w:rPr>
        <w:t>;</w:t>
      </w:r>
    </w:p>
    <w:p w:rsidR="005E193B" w:rsidRPr="00BA353B" w:rsidRDefault="005E193B" w:rsidP="00BA353B">
      <w:pPr>
        <w:ind w:firstLine="567"/>
        <w:jc w:val="both"/>
        <w:rPr>
          <w:color w:val="auto"/>
          <w:szCs w:val="24"/>
        </w:rPr>
      </w:pPr>
      <w:proofErr w:type="spellStart"/>
      <w:r w:rsidRPr="00BA353B">
        <w:rPr>
          <w:color w:val="auto"/>
          <w:szCs w:val="24"/>
        </w:rPr>
        <w:t>yI</w:t>
      </w:r>
      <w:proofErr w:type="spellEnd"/>
      <w:r w:rsidRPr="00BA353B">
        <w:rPr>
          <w:color w:val="auto"/>
          <w:szCs w:val="24"/>
        </w:rPr>
        <w:t xml:space="preserve"> - фактор важности (</w:t>
      </w:r>
      <w:proofErr w:type="gramStart"/>
      <w:r w:rsidRPr="00BA353B">
        <w:rPr>
          <w:color w:val="auto"/>
          <w:szCs w:val="24"/>
        </w:rPr>
        <w:t>см</w:t>
      </w:r>
      <w:proofErr w:type="gramEnd"/>
      <w:r w:rsidRPr="00BA353B">
        <w:rPr>
          <w:color w:val="auto"/>
          <w:szCs w:val="24"/>
        </w:rPr>
        <w:t>. EN 1998 (все части));</w:t>
      </w:r>
    </w:p>
    <w:p w:rsidR="005E193B" w:rsidRPr="00BA353B" w:rsidRDefault="005E193B" w:rsidP="00BA353B">
      <w:pPr>
        <w:ind w:firstLine="567"/>
        <w:jc w:val="both"/>
        <w:rPr>
          <w:color w:val="auto"/>
          <w:szCs w:val="24"/>
        </w:rPr>
      </w:pPr>
      <w:r w:rsidRPr="00BA353B">
        <w:rPr>
          <w:color w:val="auto"/>
          <w:szCs w:val="24"/>
        </w:rPr>
        <w:t>ψ - коэффициенты комбинации.</w:t>
      </w:r>
    </w:p>
    <w:p w:rsidR="005E193B" w:rsidRPr="00BA353B" w:rsidRDefault="005E193B" w:rsidP="00BA353B">
      <w:pPr>
        <w:ind w:firstLine="567"/>
        <w:jc w:val="both"/>
        <w:rPr>
          <w:color w:val="auto"/>
          <w:szCs w:val="24"/>
        </w:rPr>
      </w:pPr>
      <w:r w:rsidRPr="00BA353B">
        <w:rPr>
          <w:color w:val="auto"/>
          <w:szCs w:val="24"/>
        </w:rPr>
        <w:t>9.3.3.4 Формулы (12)-(14) могут относиться либо к действиям, либо к эффектам действий.</w:t>
      </w:r>
    </w:p>
    <w:p w:rsidR="005E193B" w:rsidRPr="00BA353B" w:rsidRDefault="005E193B" w:rsidP="00BA353B">
      <w:pPr>
        <w:ind w:firstLine="567"/>
        <w:jc w:val="both"/>
        <w:rPr>
          <w:color w:val="auto"/>
          <w:szCs w:val="24"/>
        </w:rPr>
      </w:pPr>
      <w:r w:rsidRPr="00BA353B">
        <w:rPr>
          <w:color w:val="auto"/>
          <w:szCs w:val="24"/>
        </w:rPr>
        <w:t>9.3.3.5</w:t>
      </w:r>
      <w:proofErr w:type="gramStart"/>
      <w:r w:rsidRPr="00BA353B">
        <w:rPr>
          <w:color w:val="auto"/>
          <w:szCs w:val="24"/>
        </w:rPr>
        <w:t xml:space="preserve"> П</w:t>
      </w:r>
      <w:proofErr w:type="gramEnd"/>
      <w:r w:rsidRPr="00BA353B">
        <w:rPr>
          <w:color w:val="auto"/>
          <w:szCs w:val="24"/>
        </w:rPr>
        <w:t>ри необходимости следует учитывать наложенные деформации.</w:t>
      </w:r>
    </w:p>
    <w:p w:rsidR="005E193B" w:rsidRPr="00BA353B" w:rsidRDefault="005E193B" w:rsidP="00BA353B">
      <w:pPr>
        <w:ind w:firstLine="567"/>
        <w:jc w:val="both"/>
        <w:rPr>
          <w:color w:val="auto"/>
          <w:szCs w:val="24"/>
        </w:rPr>
      </w:pPr>
      <w:r w:rsidRPr="00BA353B">
        <w:rPr>
          <w:color w:val="auto"/>
          <w:szCs w:val="24"/>
        </w:rPr>
        <w:t>9.3.3.6</w:t>
      </w:r>
      <w:proofErr w:type="gramStart"/>
      <w:r w:rsidRPr="00BA353B">
        <w:rPr>
          <w:color w:val="auto"/>
          <w:szCs w:val="24"/>
        </w:rPr>
        <w:t xml:space="preserve"> В</w:t>
      </w:r>
      <w:proofErr w:type="gramEnd"/>
      <w:r w:rsidRPr="00BA353B">
        <w:rPr>
          <w:color w:val="auto"/>
          <w:szCs w:val="24"/>
        </w:rPr>
        <w:t xml:space="preserve"> определенных случаях формулы (12)-(14) могут потребовать внесения изменений; подробные правила приведены в соответствующих частях серий EN 1992-EN 1999.</w:t>
      </w:r>
    </w:p>
    <w:p w:rsidR="005E193B" w:rsidRPr="00BA353B" w:rsidRDefault="005E193B" w:rsidP="00BA353B">
      <w:pPr>
        <w:ind w:firstLine="567"/>
        <w:jc w:val="both"/>
        <w:rPr>
          <w:color w:val="auto"/>
          <w:szCs w:val="24"/>
        </w:rPr>
      </w:pPr>
      <w:r w:rsidRPr="00BA353B">
        <w:rPr>
          <w:color w:val="auto"/>
          <w:szCs w:val="24"/>
        </w:rPr>
        <w:t>9.3.4 Частные факторы</w:t>
      </w:r>
    </w:p>
    <w:p w:rsidR="005E193B" w:rsidRPr="00BA353B" w:rsidRDefault="005E193B" w:rsidP="00BA353B">
      <w:pPr>
        <w:ind w:firstLine="567"/>
        <w:jc w:val="both"/>
        <w:rPr>
          <w:color w:val="auto"/>
          <w:szCs w:val="24"/>
        </w:rPr>
      </w:pPr>
      <w:r w:rsidRPr="00BA353B">
        <w:rPr>
          <w:color w:val="auto"/>
          <w:szCs w:val="24"/>
        </w:rPr>
        <w:t>9.3.4.1</w:t>
      </w:r>
      <w:proofErr w:type="gramStart"/>
      <w:r w:rsidRPr="00BA353B">
        <w:rPr>
          <w:color w:val="auto"/>
          <w:szCs w:val="24"/>
        </w:rPr>
        <w:t xml:space="preserve"> В</w:t>
      </w:r>
      <w:proofErr w:type="gramEnd"/>
      <w:r w:rsidRPr="00BA353B">
        <w:rPr>
          <w:color w:val="auto"/>
          <w:szCs w:val="24"/>
        </w:rPr>
        <w:t xml:space="preserve"> соответствующих случаях нагрузки те постоянные воздействия, которые усиливают эффект переменных воздействий (т.е. вызывают неблагоприятные последствия), должны быть представлены их верхними расчетными значениями. Те постоянные действия, которые уменьшают эффект переменных действий (т.е. дают благоприятные эффекты), должны быть представлены их более низкими расчетными значениями.</w:t>
      </w:r>
    </w:p>
    <w:p w:rsidR="005E193B" w:rsidRDefault="005E193B" w:rsidP="00BA353B">
      <w:pPr>
        <w:ind w:firstLine="567"/>
        <w:jc w:val="both"/>
        <w:rPr>
          <w:color w:val="auto"/>
          <w:szCs w:val="24"/>
        </w:rPr>
      </w:pPr>
      <w:r w:rsidRPr="00BA353B">
        <w:rPr>
          <w:color w:val="auto"/>
          <w:szCs w:val="24"/>
        </w:rPr>
        <w:lastRenderedPageBreak/>
        <w:t>9.3.4.2</w:t>
      </w:r>
      <w:proofErr w:type="gramStart"/>
      <w:r w:rsidRPr="00BA353B">
        <w:rPr>
          <w:color w:val="auto"/>
          <w:szCs w:val="24"/>
        </w:rPr>
        <w:t xml:space="preserve"> В</w:t>
      </w:r>
      <w:proofErr w:type="gramEnd"/>
      <w:r w:rsidRPr="00BA353B">
        <w:rPr>
          <w:color w:val="auto"/>
          <w:szCs w:val="24"/>
        </w:rPr>
        <w:t xml:space="preserve"> тех случаях, когда результаты проверки могут быть очень чувствительными к изменениям величины постоянного воздействия от места к месту в структуре, неблагоприятные и благоприятные части этого воздействия должны рассматриваться как отдельные действия. Это относится, в частности, к проверке статического равновесия.</w:t>
      </w:r>
    </w:p>
    <w:p w:rsidR="00BA353B" w:rsidRPr="00BA353B" w:rsidRDefault="00BA353B" w:rsidP="00BA353B">
      <w:pPr>
        <w:ind w:firstLine="567"/>
        <w:jc w:val="both"/>
        <w:rPr>
          <w:color w:val="auto"/>
          <w:szCs w:val="24"/>
        </w:rPr>
      </w:pPr>
    </w:p>
    <w:p w:rsidR="005E193B" w:rsidRPr="00BA353B" w:rsidRDefault="005E193B" w:rsidP="00BA353B">
      <w:pPr>
        <w:tabs>
          <w:tab w:val="left" w:pos="1125"/>
        </w:tabs>
        <w:ind w:firstLine="567"/>
        <w:jc w:val="both"/>
        <w:rPr>
          <w:b/>
          <w:color w:val="auto"/>
          <w:szCs w:val="24"/>
        </w:rPr>
      </w:pPr>
      <w:r w:rsidRPr="00BA353B">
        <w:rPr>
          <w:b/>
          <w:color w:val="auto"/>
          <w:szCs w:val="24"/>
        </w:rPr>
        <w:t>9.4 Проверка предельного состояния работоспособности</w:t>
      </w:r>
    </w:p>
    <w:p w:rsidR="005E193B" w:rsidRPr="00BA353B" w:rsidRDefault="005E193B" w:rsidP="00BA353B">
      <w:pPr>
        <w:tabs>
          <w:tab w:val="left" w:pos="1125"/>
        </w:tabs>
        <w:ind w:firstLine="567"/>
        <w:jc w:val="both"/>
        <w:rPr>
          <w:b/>
          <w:color w:val="auto"/>
          <w:szCs w:val="24"/>
        </w:rPr>
      </w:pPr>
      <w:r w:rsidRPr="00BA353B">
        <w:rPr>
          <w:b/>
          <w:color w:val="auto"/>
          <w:szCs w:val="24"/>
        </w:rPr>
        <w:t>9.4.1 Общие положения</w:t>
      </w:r>
    </w:p>
    <w:p w:rsidR="005E193B" w:rsidRPr="00BA353B" w:rsidRDefault="005E193B" w:rsidP="00BA353B">
      <w:pPr>
        <w:tabs>
          <w:tab w:val="left" w:pos="1125"/>
        </w:tabs>
        <w:ind w:firstLine="567"/>
        <w:jc w:val="both"/>
        <w:rPr>
          <w:color w:val="auto"/>
          <w:szCs w:val="24"/>
        </w:rPr>
      </w:pPr>
      <w:r w:rsidRPr="00BA353B">
        <w:rPr>
          <w:color w:val="auto"/>
          <w:szCs w:val="24"/>
        </w:rPr>
        <w:t>9.4.1.1 Пригодность к эксплуатации конструкций, подвергнутых воздействию в соответствии с 7.2, 7.3 и 7.4, удовлетворяется, если конструкция функционирует в пределах контрольных показателей, установленных настоящим стандартом, или в пределах, установленных в плане использования (спецификации требований).</w:t>
      </w:r>
    </w:p>
    <w:p w:rsidR="005E193B" w:rsidRPr="00BA353B" w:rsidRDefault="005E193B" w:rsidP="00BA353B">
      <w:pPr>
        <w:tabs>
          <w:tab w:val="left" w:pos="1125"/>
        </w:tabs>
        <w:ind w:firstLine="567"/>
        <w:jc w:val="both"/>
        <w:rPr>
          <w:color w:val="auto"/>
          <w:szCs w:val="24"/>
        </w:rPr>
      </w:pPr>
      <w:r w:rsidRPr="00BA353B">
        <w:rPr>
          <w:color w:val="auto"/>
          <w:szCs w:val="24"/>
        </w:rPr>
        <w:t>9.4.1.2 Определены следующие требования к обслуживанию:</w:t>
      </w:r>
    </w:p>
    <w:p w:rsidR="005E193B" w:rsidRPr="00BA353B" w:rsidRDefault="005E193B" w:rsidP="00BA353B">
      <w:pPr>
        <w:tabs>
          <w:tab w:val="left" w:pos="1125"/>
        </w:tabs>
        <w:ind w:firstLine="567"/>
        <w:jc w:val="both"/>
        <w:rPr>
          <w:color w:val="auto"/>
          <w:szCs w:val="24"/>
        </w:rPr>
      </w:pPr>
      <w:r w:rsidRPr="00BA353B">
        <w:rPr>
          <w:color w:val="auto"/>
          <w:szCs w:val="24"/>
        </w:rPr>
        <w:t>а) стрессы;</w:t>
      </w:r>
    </w:p>
    <w:p w:rsidR="005E193B" w:rsidRPr="00BA353B" w:rsidRDefault="005E193B" w:rsidP="00BA353B">
      <w:pPr>
        <w:tabs>
          <w:tab w:val="left" w:pos="1125"/>
        </w:tabs>
        <w:ind w:firstLine="567"/>
        <w:jc w:val="both"/>
        <w:rPr>
          <w:color w:val="auto"/>
          <w:szCs w:val="24"/>
        </w:rPr>
      </w:pPr>
      <w:r w:rsidRPr="00BA353B">
        <w:rPr>
          <w:color w:val="auto"/>
          <w:szCs w:val="24"/>
        </w:rPr>
        <w:t>б) деформации;</w:t>
      </w:r>
    </w:p>
    <w:p w:rsidR="005E193B" w:rsidRPr="00BA353B" w:rsidRDefault="005E193B" w:rsidP="00BA353B">
      <w:pPr>
        <w:tabs>
          <w:tab w:val="left" w:pos="1125"/>
        </w:tabs>
        <w:ind w:firstLine="567"/>
        <w:jc w:val="both"/>
        <w:rPr>
          <w:color w:val="auto"/>
          <w:szCs w:val="24"/>
        </w:rPr>
      </w:pPr>
      <w:r w:rsidRPr="00BA353B">
        <w:rPr>
          <w:color w:val="auto"/>
          <w:szCs w:val="24"/>
        </w:rPr>
        <w:t>в) вибрации;</w:t>
      </w:r>
    </w:p>
    <w:p w:rsidR="005E193B" w:rsidRPr="00BA353B" w:rsidRDefault="005E193B" w:rsidP="00BA353B">
      <w:pPr>
        <w:tabs>
          <w:tab w:val="left" w:pos="1125"/>
        </w:tabs>
        <w:ind w:firstLine="567"/>
        <w:jc w:val="both"/>
        <w:rPr>
          <w:color w:val="auto"/>
          <w:szCs w:val="24"/>
        </w:rPr>
      </w:pPr>
      <w:r w:rsidRPr="00BA353B">
        <w:rPr>
          <w:color w:val="auto"/>
          <w:szCs w:val="24"/>
        </w:rPr>
        <w:t>г) растрескивание.</w:t>
      </w:r>
    </w:p>
    <w:p w:rsidR="005E193B" w:rsidRPr="00BA353B" w:rsidRDefault="005E193B" w:rsidP="00BA353B">
      <w:pPr>
        <w:tabs>
          <w:tab w:val="left" w:pos="1125"/>
        </w:tabs>
        <w:ind w:firstLine="567"/>
        <w:jc w:val="both"/>
        <w:rPr>
          <w:b/>
          <w:color w:val="auto"/>
          <w:szCs w:val="24"/>
        </w:rPr>
      </w:pPr>
      <w:r w:rsidRPr="00BA353B">
        <w:rPr>
          <w:b/>
          <w:color w:val="auto"/>
          <w:szCs w:val="24"/>
        </w:rPr>
        <w:t>9.4.2 Проверка предельных состояний работоспособности</w:t>
      </w:r>
    </w:p>
    <w:p w:rsidR="005E193B" w:rsidRPr="00BA353B" w:rsidRDefault="005E193B" w:rsidP="00BA353B">
      <w:pPr>
        <w:tabs>
          <w:tab w:val="left" w:pos="1125"/>
        </w:tabs>
        <w:ind w:firstLine="567"/>
        <w:jc w:val="both"/>
        <w:rPr>
          <w:color w:val="auto"/>
          <w:szCs w:val="24"/>
        </w:rPr>
      </w:pPr>
      <w:r w:rsidRPr="00BA353B">
        <w:rPr>
          <w:color w:val="auto"/>
          <w:szCs w:val="24"/>
        </w:rPr>
        <w:t>Должно быть проверено, что:</w:t>
      </w:r>
    </w:p>
    <w:p w:rsidR="005E193B" w:rsidRPr="00BA353B" w:rsidRDefault="005E193B" w:rsidP="00BA353B">
      <w:pPr>
        <w:tabs>
          <w:tab w:val="left" w:pos="1125"/>
        </w:tabs>
        <w:ind w:firstLine="567"/>
        <w:jc w:val="center"/>
        <w:rPr>
          <w:color w:val="auto"/>
          <w:szCs w:val="24"/>
        </w:rPr>
      </w:pPr>
      <w:r w:rsidRPr="00BA353B">
        <w:rPr>
          <w:color w:val="auto"/>
          <w:position w:val="-12"/>
          <w:szCs w:val="24"/>
        </w:rPr>
        <w:object w:dxaOrig="800" w:dyaOrig="360">
          <v:shape id="_x0000_i1041" type="#_x0000_t75" style="width:39.75pt;height:18.25pt" o:ole="">
            <v:imagedata r:id="rId45" o:title=""/>
          </v:shape>
          <o:OLEObject Type="Embed" ProgID="Equation.DSMT4" ShapeID="_x0000_i1041" DrawAspect="Content" ObjectID="_1714825818" r:id="rId46"/>
        </w:object>
      </w:r>
      <w:r w:rsidRPr="00BA353B">
        <w:rPr>
          <w:color w:val="auto"/>
          <w:szCs w:val="24"/>
        </w:rPr>
        <w:t xml:space="preserve">                                 (15)</w:t>
      </w:r>
    </w:p>
    <w:p w:rsidR="005E193B" w:rsidRPr="00BA353B" w:rsidRDefault="005E193B" w:rsidP="00BA353B">
      <w:pPr>
        <w:tabs>
          <w:tab w:val="left" w:pos="1125"/>
        </w:tabs>
        <w:ind w:firstLine="567"/>
        <w:jc w:val="both"/>
        <w:rPr>
          <w:color w:val="auto"/>
          <w:szCs w:val="24"/>
        </w:rPr>
      </w:pPr>
      <w:r w:rsidRPr="00BA353B">
        <w:rPr>
          <w:color w:val="auto"/>
          <w:szCs w:val="24"/>
        </w:rPr>
        <w:t>где</w:t>
      </w:r>
    </w:p>
    <w:p w:rsidR="005E193B" w:rsidRPr="00BA353B" w:rsidRDefault="005E193B" w:rsidP="00BA353B">
      <w:pPr>
        <w:tabs>
          <w:tab w:val="left" w:pos="1125"/>
        </w:tabs>
        <w:ind w:firstLine="567"/>
        <w:jc w:val="both"/>
        <w:rPr>
          <w:color w:val="auto"/>
          <w:szCs w:val="24"/>
        </w:rPr>
      </w:pPr>
      <w:proofErr w:type="spellStart"/>
      <w:r w:rsidRPr="00BA353B">
        <w:rPr>
          <w:rStyle w:val="CCMCvariableitalic"/>
          <w:rFonts w:ascii="Arial" w:hAnsi="Arial"/>
          <w:color w:val="auto"/>
          <w:szCs w:val="24"/>
        </w:rPr>
        <w:t>E</w:t>
      </w:r>
      <w:r w:rsidRPr="00BA353B">
        <w:rPr>
          <w:rStyle w:val="CCMCvariablesubscript"/>
          <w:rFonts w:ascii="Arial" w:hAnsi="Arial"/>
          <w:color w:val="auto"/>
          <w:szCs w:val="24"/>
        </w:rPr>
        <w:t>d</w:t>
      </w:r>
      <w:proofErr w:type="spellEnd"/>
      <w:r w:rsidRPr="00BA353B">
        <w:rPr>
          <w:color w:val="auto"/>
          <w:szCs w:val="24"/>
        </w:rPr>
        <w:t xml:space="preserve"> - расчетное значение эффекта действия (например, смещения, ускорения), определяемое на основе одного из выражений (16)-(18);</w:t>
      </w:r>
    </w:p>
    <w:p w:rsidR="005E193B" w:rsidRPr="00BA353B" w:rsidRDefault="005E193B" w:rsidP="00BA353B">
      <w:pPr>
        <w:pStyle w:val="dl"/>
        <w:spacing w:before="60" w:after="60" w:line="210" w:lineRule="atLeast"/>
        <w:ind w:left="0" w:firstLine="567"/>
        <w:rPr>
          <w:rFonts w:cs="Arial"/>
          <w:sz w:val="24"/>
          <w:szCs w:val="24"/>
          <w:lang w:val="ru-RU"/>
        </w:rPr>
      </w:pPr>
      <w:proofErr w:type="spellStart"/>
      <w:proofErr w:type="gramStart"/>
      <w:r w:rsidRPr="00BA353B">
        <w:rPr>
          <w:rStyle w:val="CCMCvariableitalic"/>
          <w:rFonts w:ascii="Arial" w:hAnsi="Arial" w:cs="Arial"/>
          <w:sz w:val="24"/>
          <w:szCs w:val="24"/>
        </w:rPr>
        <w:t>C</w:t>
      </w:r>
      <w:r w:rsidRPr="00BA353B">
        <w:rPr>
          <w:rStyle w:val="CCMCvariablesubscript"/>
          <w:rFonts w:ascii="Arial" w:hAnsi="Arial" w:cs="Arial"/>
          <w:sz w:val="24"/>
          <w:szCs w:val="24"/>
        </w:rPr>
        <w:t>d</w:t>
      </w:r>
      <w:proofErr w:type="spellEnd"/>
      <w:r w:rsidRPr="00BA353B">
        <w:rPr>
          <w:rFonts w:cs="Arial"/>
          <w:sz w:val="24"/>
          <w:szCs w:val="24"/>
          <w:lang w:val="ru-RU"/>
        </w:rPr>
        <w:t xml:space="preserve"> - это номинальное значение или функция определенных конструктивных свойств материалов, связанных с проектными эффектами рассматриваемых действий.</w:t>
      </w:r>
      <w:proofErr w:type="gramEnd"/>
    </w:p>
    <w:p w:rsidR="005E193B" w:rsidRPr="00BA353B" w:rsidRDefault="005E193B" w:rsidP="00BA353B">
      <w:pPr>
        <w:tabs>
          <w:tab w:val="left" w:pos="1125"/>
        </w:tabs>
        <w:ind w:firstLine="567"/>
        <w:jc w:val="both"/>
        <w:rPr>
          <w:color w:val="auto"/>
          <w:szCs w:val="24"/>
        </w:rPr>
      </w:pPr>
      <w:r w:rsidRPr="00BA353B">
        <w:rPr>
          <w:color w:val="auto"/>
          <w:szCs w:val="24"/>
        </w:rPr>
        <w:t>Требования, которые должны применяться в отношении фундаментов (распределенных фундаментов), приведены в пункте 11.2 настоящего стандарта.</w:t>
      </w:r>
    </w:p>
    <w:p w:rsidR="005E193B" w:rsidRPr="00BA353B" w:rsidRDefault="005E193B" w:rsidP="00BA353B">
      <w:pPr>
        <w:tabs>
          <w:tab w:val="left" w:pos="1125"/>
        </w:tabs>
        <w:ind w:firstLine="567"/>
        <w:jc w:val="both"/>
        <w:rPr>
          <w:b/>
          <w:color w:val="auto"/>
          <w:szCs w:val="24"/>
        </w:rPr>
      </w:pPr>
      <w:r w:rsidRPr="00BA353B">
        <w:rPr>
          <w:b/>
          <w:color w:val="auto"/>
          <w:szCs w:val="24"/>
        </w:rPr>
        <w:t>9.4.3 Комбинация действий</w:t>
      </w:r>
    </w:p>
    <w:p w:rsidR="005E193B" w:rsidRPr="00BA353B" w:rsidRDefault="005E193B" w:rsidP="00BA353B">
      <w:pPr>
        <w:tabs>
          <w:tab w:val="left" w:pos="1125"/>
        </w:tabs>
        <w:ind w:firstLine="567"/>
        <w:jc w:val="both"/>
        <w:rPr>
          <w:color w:val="auto"/>
          <w:szCs w:val="24"/>
        </w:rPr>
      </w:pPr>
      <w:r w:rsidRPr="00BA353B">
        <w:rPr>
          <w:color w:val="auto"/>
          <w:szCs w:val="24"/>
        </w:rPr>
        <w:t>9.4.3.1 Комбинация действий, которые необходимо учитывать для определения предельных состояний работоспособности, зависит от характера эффекта проверяемых действий, например, необратимого, обратимого или долгосрочного.</w:t>
      </w:r>
    </w:p>
    <w:p w:rsidR="005E193B" w:rsidRPr="00BA353B" w:rsidRDefault="005E193B" w:rsidP="00BA353B">
      <w:pPr>
        <w:tabs>
          <w:tab w:val="left" w:pos="1125"/>
        </w:tabs>
        <w:ind w:firstLine="567"/>
        <w:jc w:val="both"/>
        <w:rPr>
          <w:color w:val="auto"/>
          <w:szCs w:val="24"/>
        </w:rPr>
      </w:pPr>
      <w:r w:rsidRPr="00BA353B">
        <w:rPr>
          <w:color w:val="auto"/>
          <w:szCs w:val="24"/>
        </w:rPr>
        <w:t>9.4.3.2</w:t>
      </w:r>
      <w:proofErr w:type="gramStart"/>
      <w:r w:rsidRPr="00BA353B">
        <w:rPr>
          <w:color w:val="auto"/>
          <w:szCs w:val="24"/>
        </w:rPr>
        <w:t xml:space="preserve"> К</w:t>
      </w:r>
      <w:proofErr w:type="gramEnd"/>
      <w:r w:rsidRPr="00BA353B">
        <w:rPr>
          <w:color w:val="auto"/>
          <w:szCs w:val="24"/>
        </w:rPr>
        <w:t>ак правило, случайные действия могут быть проигнорированы для проверки предельных состояний работоспособности.</w:t>
      </w:r>
    </w:p>
    <w:p w:rsidR="005E193B" w:rsidRPr="00BA353B" w:rsidRDefault="005E193B" w:rsidP="00BA353B">
      <w:pPr>
        <w:tabs>
          <w:tab w:val="left" w:pos="1125"/>
        </w:tabs>
        <w:ind w:firstLine="567"/>
        <w:jc w:val="both"/>
        <w:rPr>
          <w:color w:val="auto"/>
          <w:szCs w:val="24"/>
        </w:rPr>
      </w:pPr>
      <w:r w:rsidRPr="00BA353B">
        <w:rPr>
          <w:color w:val="auto"/>
          <w:szCs w:val="24"/>
        </w:rPr>
        <w:t>9.3.3.3 Комбинации действий для проверки предельных состояний работоспособности представлены следующими формулами:</w:t>
      </w:r>
    </w:p>
    <w:p w:rsidR="005E193B" w:rsidRPr="00BA353B" w:rsidRDefault="005E193B" w:rsidP="00BA353B">
      <w:pPr>
        <w:tabs>
          <w:tab w:val="left" w:pos="1125"/>
        </w:tabs>
        <w:ind w:firstLine="567"/>
        <w:jc w:val="both"/>
        <w:rPr>
          <w:color w:val="auto"/>
          <w:szCs w:val="24"/>
        </w:rPr>
      </w:pPr>
      <w:r w:rsidRPr="00BA353B">
        <w:rPr>
          <w:color w:val="auto"/>
          <w:szCs w:val="24"/>
        </w:rPr>
        <w:t>а) характерная (редкая) комбинация</w:t>
      </w:r>
    </w:p>
    <w:p w:rsidR="005E193B" w:rsidRPr="00BA353B" w:rsidRDefault="005E193B" w:rsidP="00BA353B">
      <w:pPr>
        <w:tabs>
          <w:tab w:val="left" w:pos="1125"/>
        </w:tabs>
        <w:ind w:firstLine="567"/>
        <w:jc w:val="both"/>
        <w:rPr>
          <w:color w:val="auto"/>
          <w:szCs w:val="24"/>
        </w:rPr>
      </w:pPr>
      <w:r w:rsidRPr="00BA353B">
        <w:rPr>
          <w:color w:val="auto"/>
          <w:szCs w:val="24"/>
        </w:rPr>
        <w:t xml:space="preserve">                                                </w:t>
      </w:r>
      <w:r w:rsidRPr="00BA353B">
        <w:rPr>
          <w:color w:val="auto"/>
          <w:position w:val="-28"/>
          <w:szCs w:val="24"/>
          <w:lang w:val="de-DE"/>
        </w:rPr>
        <w:object w:dxaOrig="2220" w:dyaOrig="520">
          <v:shape id="_x0000_i1042" type="#_x0000_t75" style="width:111.2pt;height:26.35pt" o:ole="">
            <v:imagedata r:id="rId47" o:title=""/>
          </v:shape>
          <o:OLEObject Type="Embed" ProgID="Equation.DSMT4" ShapeID="_x0000_i1042" DrawAspect="Content" ObjectID="_1714825819" r:id="rId48"/>
        </w:object>
      </w:r>
      <w:r w:rsidRPr="00BA353B">
        <w:rPr>
          <w:color w:val="auto"/>
          <w:szCs w:val="24"/>
        </w:rPr>
        <w:t xml:space="preserve">                                           </w:t>
      </w:r>
      <w:r w:rsidR="00BA353B">
        <w:rPr>
          <w:color w:val="auto"/>
          <w:szCs w:val="24"/>
        </w:rPr>
        <w:t>(</w:t>
      </w:r>
      <w:r w:rsidRPr="00BA353B">
        <w:rPr>
          <w:color w:val="auto"/>
          <w:szCs w:val="24"/>
        </w:rPr>
        <w:t>16)</w:t>
      </w:r>
    </w:p>
    <w:p w:rsidR="005E193B" w:rsidRPr="00BA353B" w:rsidRDefault="005E193B" w:rsidP="00BA353B">
      <w:pPr>
        <w:tabs>
          <w:tab w:val="left" w:pos="1125"/>
        </w:tabs>
        <w:ind w:firstLine="567"/>
        <w:jc w:val="both"/>
        <w:rPr>
          <w:color w:val="auto"/>
          <w:szCs w:val="24"/>
        </w:rPr>
      </w:pPr>
      <w:proofErr w:type="spellStart"/>
      <w:r w:rsidRPr="00BA353B">
        <w:rPr>
          <w:color w:val="auto"/>
          <w:szCs w:val="24"/>
        </w:rPr>
        <w:t>b</w:t>
      </w:r>
      <w:proofErr w:type="spellEnd"/>
      <w:r w:rsidRPr="00BA353B">
        <w:rPr>
          <w:color w:val="auto"/>
          <w:szCs w:val="24"/>
        </w:rPr>
        <w:t>) частое сочетание</w:t>
      </w:r>
    </w:p>
    <w:p w:rsidR="005E193B" w:rsidRPr="00BA353B" w:rsidRDefault="005E193B" w:rsidP="00BA353B">
      <w:pPr>
        <w:tabs>
          <w:tab w:val="left" w:pos="1125"/>
        </w:tabs>
        <w:ind w:firstLine="567"/>
        <w:jc w:val="both"/>
        <w:rPr>
          <w:color w:val="auto"/>
          <w:szCs w:val="24"/>
        </w:rPr>
      </w:pPr>
      <w:r w:rsidRPr="00BA353B">
        <w:rPr>
          <w:color w:val="auto"/>
          <w:szCs w:val="24"/>
        </w:rPr>
        <w:t xml:space="preserve">                                                </w:t>
      </w:r>
      <w:r w:rsidRPr="00BA353B">
        <w:rPr>
          <w:color w:val="auto"/>
          <w:position w:val="-28"/>
          <w:szCs w:val="24"/>
          <w:lang w:val="de-DE"/>
        </w:rPr>
        <w:object w:dxaOrig="2520" w:dyaOrig="520">
          <v:shape id="_x0000_i1043" type="#_x0000_t75" style="width:126.25pt;height:26.35pt" o:ole="">
            <v:imagedata r:id="rId49" o:title=""/>
          </v:shape>
          <o:OLEObject Type="Embed" ProgID="Equation.DSMT4" ShapeID="_x0000_i1043" DrawAspect="Content" ObjectID="_1714825820" r:id="rId50"/>
        </w:object>
      </w:r>
      <w:r w:rsidRPr="00BA353B">
        <w:rPr>
          <w:color w:val="auto"/>
          <w:szCs w:val="24"/>
        </w:rPr>
        <w:t xml:space="preserve">         </w:t>
      </w:r>
      <w:r w:rsidR="00BA353B">
        <w:rPr>
          <w:color w:val="auto"/>
          <w:szCs w:val="24"/>
        </w:rPr>
        <w:t xml:space="preserve">                             </w:t>
      </w:r>
      <w:r w:rsidRPr="00BA353B">
        <w:rPr>
          <w:color w:val="auto"/>
          <w:szCs w:val="24"/>
        </w:rPr>
        <w:t xml:space="preserve"> (17)</w:t>
      </w:r>
    </w:p>
    <w:p w:rsidR="005E193B" w:rsidRPr="00BA353B" w:rsidRDefault="005E193B" w:rsidP="00BA353B">
      <w:pPr>
        <w:tabs>
          <w:tab w:val="left" w:pos="1125"/>
        </w:tabs>
        <w:ind w:firstLine="567"/>
        <w:jc w:val="both"/>
        <w:rPr>
          <w:color w:val="auto"/>
          <w:szCs w:val="24"/>
        </w:rPr>
      </w:pPr>
      <w:proofErr w:type="spellStart"/>
      <w:r w:rsidRPr="00BA353B">
        <w:rPr>
          <w:color w:val="auto"/>
          <w:szCs w:val="24"/>
        </w:rPr>
        <w:t>c</w:t>
      </w:r>
      <w:proofErr w:type="spellEnd"/>
      <w:r w:rsidRPr="00BA353B">
        <w:rPr>
          <w:color w:val="auto"/>
          <w:szCs w:val="24"/>
        </w:rPr>
        <w:t xml:space="preserve">) </w:t>
      </w:r>
      <w:proofErr w:type="spellStart"/>
      <w:r w:rsidRPr="00BA353B">
        <w:rPr>
          <w:color w:val="auto"/>
          <w:szCs w:val="24"/>
        </w:rPr>
        <w:t>квазипостоянная</w:t>
      </w:r>
      <w:proofErr w:type="spellEnd"/>
      <w:r w:rsidRPr="00BA353B">
        <w:rPr>
          <w:color w:val="auto"/>
          <w:szCs w:val="24"/>
        </w:rPr>
        <w:t xml:space="preserve"> комбинация</w:t>
      </w:r>
    </w:p>
    <w:p w:rsidR="005E193B" w:rsidRPr="00BA353B" w:rsidRDefault="005E193B" w:rsidP="00BA353B">
      <w:pPr>
        <w:tabs>
          <w:tab w:val="left" w:pos="1125"/>
        </w:tabs>
        <w:ind w:firstLine="567"/>
        <w:jc w:val="both"/>
        <w:rPr>
          <w:color w:val="auto"/>
          <w:szCs w:val="24"/>
        </w:rPr>
      </w:pPr>
      <w:r w:rsidRPr="00BA353B">
        <w:rPr>
          <w:color w:val="auto"/>
          <w:szCs w:val="24"/>
          <w:lang w:val="de-DE"/>
        </w:rPr>
        <w:t xml:space="preserve">                                                </w:t>
      </w:r>
      <w:r w:rsidRPr="00BA353B">
        <w:rPr>
          <w:color w:val="auto"/>
          <w:position w:val="-28"/>
          <w:szCs w:val="24"/>
          <w:lang w:val="de-DE"/>
        </w:rPr>
        <w:object w:dxaOrig="1820" w:dyaOrig="520">
          <v:shape id="_x0000_i1044" type="#_x0000_t75" style="width:90.8pt;height:26.35pt" o:ole="">
            <v:imagedata r:id="rId51" o:title=""/>
          </v:shape>
          <o:OLEObject Type="Embed" ProgID="Equation.DSMT4" ShapeID="_x0000_i1044" DrawAspect="Content" ObjectID="_1714825821" r:id="rId52"/>
        </w:object>
      </w:r>
      <w:r w:rsidRPr="00BA353B">
        <w:rPr>
          <w:color w:val="auto"/>
          <w:szCs w:val="24"/>
        </w:rPr>
        <w:t xml:space="preserve">                                                  (18)</w:t>
      </w:r>
    </w:p>
    <w:p w:rsidR="005E193B" w:rsidRPr="00BA353B" w:rsidRDefault="005E193B" w:rsidP="00BA353B">
      <w:pPr>
        <w:ind w:firstLine="567"/>
        <w:jc w:val="both"/>
        <w:rPr>
          <w:color w:val="auto"/>
          <w:szCs w:val="24"/>
        </w:rPr>
      </w:pPr>
    </w:p>
    <w:p w:rsidR="005E193B" w:rsidRPr="00BA353B" w:rsidRDefault="005E193B" w:rsidP="00BA353B">
      <w:pPr>
        <w:ind w:firstLine="567"/>
        <w:jc w:val="both"/>
        <w:rPr>
          <w:color w:val="auto"/>
          <w:szCs w:val="24"/>
        </w:rPr>
      </w:pPr>
      <w:r w:rsidRPr="00BA353B">
        <w:rPr>
          <w:color w:val="auto"/>
          <w:szCs w:val="24"/>
        </w:rPr>
        <w:t>Условные обозначения приведены в пункте 9.3.3.3.</w:t>
      </w:r>
    </w:p>
    <w:p w:rsidR="005E193B" w:rsidRPr="00BA353B" w:rsidRDefault="005E193B" w:rsidP="00BA353B">
      <w:pPr>
        <w:ind w:firstLine="567"/>
        <w:jc w:val="both"/>
        <w:rPr>
          <w:color w:val="auto"/>
          <w:szCs w:val="24"/>
        </w:rPr>
      </w:pPr>
      <w:r w:rsidRPr="00BA353B">
        <w:rPr>
          <w:color w:val="auto"/>
          <w:szCs w:val="24"/>
        </w:rPr>
        <w:t>9.4.3.4</w:t>
      </w:r>
      <w:proofErr w:type="gramStart"/>
      <w:r w:rsidRPr="00BA353B">
        <w:rPr>
          <w:color w:val="auto"/>
          <w:szCs w:val="24"/>
        </w:rPr>
        <w:t xml:space="preserve"> В</w:t>
      </w:r>
      <w:proofErr w:type="gramEnd"/>
      <w:r w:rsidRPr="00BA353B">
        <w:rPr>
          <w:color w:val="auto"/>
          <w:szCs w:val="24"/>
        </w:rPr>
        <w:t xml:space="preserve"> соответствующих случаях должны учитываться нагрузки, обусловленные возникающими деформациями.</w:t>
      </w:r>
    </w:p>
    <w:p w:rsidR="005E193B" w:rsidRPr="00BA353B" w:rsidRDefault="005E193B" w:rsidP="00BA353B">
      <w:pPr>
        <w:ind w:firstLine="567"/>
        <w:jc w:val="both"/>
        <w:rPr>
          <w:color w:val="auto"/>
          <w:szCs w:val="24"/>
        </w:rPr>
      </w:pPr>
      <w:r w:rsidRPr="00BA353B">
        <w:rPr>
          <w:color w:val="auto"/>
          <w:szCs w:val="24"/>
        </w:rPr>
        <w:lastRenderedPageBreak/>
        <w:t>9.4.3.5</w:t>
      </w:r>
      <w:proofErr w:type="gramStart"/>
      <w:r w:rsidRPr="00BA353B">
        <w:rPr>
          <w:color w:val="auto"/>
          <w:szCs w:val="24"/>
        </w:rPr>
        <w:t xml:space="preserve"> В</w:t>
      </w:r>
      <w:proofErr w:type="gramEnd"/>
      <w:r w:rsidRPr="00BA353B">
        <w:rPr>
          <w:color w:val="auto"/>
          <w:szCs w:val="24"/>
        </w:rPr>
        <w:t xml:space="preserve"> определенных случаях формулы (16)-(18) могут потребовать изменения; подробные правила приведены в соответствующих частях серии EN 1992-EN 1999.</w:t>
      </w:r>
    </w:p>
    <w:p w:rsidR="005E193B" w:rsidRPr="00BA353B" w:rsidRDefault="005E193B" w:rsidP="00BA353B">
      <w:pPr>
        <w:ind w:firstLine="567"/>
        <w:jc w:val="both"/>
        <w:rPr>
          <w:color w:val="auto"/>
          <w:szCs w:val="24"/>
        </w:rPr>
      </w:pPr>
      <w:r w:rsidRPr="00BA353B">
        <w:rPr>
          <w:color w:val="auto"/>
          <w:szCs w:val="24"/>
        </w:rPr>
        <w:t>9.4.3.6</w:t>
      </w:r>
      <w:proofErr w:type="gramStart"/>
      <w:r w:rsidRPr="00BA353B">
        <w:rPr>
          <w:color w:val="auto"/>
          <w:szCs w:val="24"/>
        </w:rPr>
        <w:t xml:space="preserve"> П</w:t>
      </w:r>
      <w:proofErr w:type="gramEnd"/>
      <w:r w:rsidRPr="00BA353B">
        <w:rPr>
          <w:color w:val="auto"/>
          <w:szCs w:val="24"/>
        </w:rPr>
        <w:t>осле этого должны быть подробно рассмотрены только следующие критерии пригодности к эксплуатации:</w:t>
      </w:r>
    </w:p>
    <w:p w:rsidR="005E193B" w:rsidRPr="00BA353B" w:rsidRDefault="005E193B" w:rsidP="00BA353B">
      <w:pPr>
        <w:ind w:firstLine="567"/>
        <w:jc w:val="both"/>
        <w:rPr>
          <w:color w:val="auto"/>
          <w:szCs w:val="24"/>
        </w:rPr>
      </w:pPr>
      <w:r w:rsidRPr="00BA353B">
        <w:rPr>
          <w:color w:val="auto"/>
          <w:szCs w:val="24"/>
        </w:rPr>
        <w:t>а) вертикальные и горизонтальные деформации;</w:t>
      </w:r>
    </w:p>
    <w:p w:rsidR="005E193B" w:rsidRPr="00BA353B" w:rsidRDefault="005E193B" w:rsidP="00BA353B">
      <w:pPr>
        <w:ind w:firstLine="567"/>
        <w:jc w:val="both"/>
        <w:rPr>
          <w:color w:val="auto"/>
          <w:szCs w:val="24"/>
        </w:rPr>
      </w:pPr>
      <w:proofErr w:type="spellStart"/>
      <w:r w:rsidRPr="00BA353B">
        <w:rPr>
          <w:color w:val="auto"/>
          <w:szCs w:val="24"/>
        </w:rPr>
        <w:t>b</w:t>
      </w:r>
      <w:proofErr w:type="spellEnd"/>
      <w:r w:rsidRPr="00BA353B">
        <w:rPr>
          <w:color w:val="auto"/>
          <w:szCs w:val="24"/>
        </w:rPr>
        <w:t>) повороты вершин линейных опорных конструкций;</w:t>
      </w:r>
    </w:p>
    <w:p w:rsidR="005E193B" w:rsidRPr="00BA353B" w:rsidRDefault="005E193B" w:rsidP="00BA353B">
      <w:pPr>
        <w:ind w:firstLine="567"/>
        <w:jc w:val="both"/>
        <w:rPr>
          <w:color w:val="auto"/>
          <w:szCs w:val="24"/>
        </w:rPr>
      </w:pPr>
      <w:proofErr w:type="spellStart"/>
      <w:r w:rsidRPr="00BA353B">
        <w:rPr>
          <w:color w:val="auto"/>
          <w:szCs w:val="24"/>
        </w:rPr>
        <w:t>c</w:t>
      </w:r>
      <w:proofErr w:type="spellEnd"/>
      <w:r w:rsidRPr="00BA353B">
        <w:rPr>
          <w:color w:val="auto"/>
          <w:szCs w:val="24"/>
        </w:rPr>
        <w:t>) вибрации.</w:t>
      </w:r>
    </w:p>
    <w:p w:rsidR="005E193B" w:rsidRPr="00BA353B" w:rsidRDefault="005E193B" w:rsidP="00BA353B">
      <w:pPr>
        <w:ind w:firstLine="567"/>
        <w:jc w:val="both"/>
        <w:rPr>
          <w:color w:val="auto"/>
          <w:szCs w:val="24"/>
        </w:rPr>
      </w:pPr>
      <w:r w:rsidRPr="00BA353B">
        <w:rPr>
          <w:color w:val="auto"/>
          <w:szCs w:val="24"/>
        </w:rPr>
        <w:t>Другие критерии пригодности к эксплуатации указаны в EN 1992 (все детали) -EN 1999 (все детали).</w:t>
      </w:r>
    </w:p>
    <w:p w:rsidR="005E193B" w:rsidRPr="00BA353B" w:rsidRDefault="005E193B" w:rsidP="00BA353B">
      <w:pPr>
        <w:ind w:firstLine="567"/>
        <w:jc w:val="both"/>
        <w:rPr>
          <w:b/>
          <w:color w:val="auto"/>
          <w:szCs w:val="24"/>
        </w:rPr>
      </w:pPr>
      <w:r w:rsidRPr="00BA353B">
        <w:rPr>
          <w:b/>
          <w:color w:val="auto"/>
          <w:szCs w:val="24"/>
        </w:rPr>
        <w:t>9.4.4 Деформации</w:t>
      </w:r>
    </w:p>
    <w:p w:rsidR="005E193B" w:rsidRPr="00BA353B" w:rsidRDefault="005E193B" w:rsidP="00BA353B">
      <w:pPr>
        <w:ind w:firstLine="567"/>
        <w:jc w:val="both"/>
        <w:rPr>
          <w:color w:val="auto"/>
          <w:szCs w:val="24"/>
        </w:rPr>
      </w:pPr>
      <w:r w:rsidRPr="00BA353B">
        <w:rPr>
          <w:color w:val="auto"/>
          <w:szCs w:val="24"/>
        </w:rPr>
        <w:t>9.4.4.1 Конкретные вертикальные деформации конструкций или конструктивных элементов выражаются отношением соответствующего горизонтального пролета L. Должны учитываться переменные воздействия, а также любые зависящие от времени деформации, вызванные постоянными воздействиями. Выражения, которые должны применяться в соответствии с пунктом 9.4.3.3, приведены в скобках ниже, и должны соблюдаться следующие соотношения:</w:t>
      </w:r>
    </w:p>
    <w:p w:rsidR="005E193B" w:rsidRPr="00BA353B" w:rsidRDefault="005E193B" w:rsidP="00BA353B">
      <w:pPr>
        <w:ind w:firstLine="567"/>
        <w:jc w:val="both"/>
        <w:rPr>
          <w:color w:val="auto"/>
          <w:szCs w:val="24"/>
        </w:rPr>
      </w:pPr>
      <w:proofErr w:type="spellStart"/>
      <w:r w:rsidRPr="00BA353B">
        <w:rPr>
          <w:color w:val="auto"/>
          <w:szCs w:val="24"/>
        </w:rPr>
        <w:t>a</w:t>
      </w:r>
      <w:proofErr w:type="spellEnd"/>
      <w:r w:rsidRPr="00BA353B">
        <w:rPr>
          <w:color w:val="auto"/>
          <w:szCs w:val="24"/>
        </w:rPr>
        <w:t>) Здания (17) См. EN 1992 (все части) -EN 1996 (все части) и EN 1999 (все части);</w:t>
      </w:r>
    </w:p>
    <w:p w:rsidR="005E193B" w:rsidRPr="00BA353B" w:rsidRDefault="005E193B" w:rsidP="00BA353B">
      <w:pPr>
        <w:ind w:firstLine="567"/>
        <w:jc w:val="both"/>
        <w:rPr>
          <w:color w:val="auto"/>
          <w:szCs w:val="24"/>
        </w:rPr>
      </w:pPr>
      <w:proofErr w:type="spellStart"/>
      <w:r w:rsidRPr="00BA353B">
        <w:rPr>
          <w:color w:val="auto"/>
          <w:szCs w:val="24"/>
        </w:rPr>
        <w:t>b</w:t>
      </w:r>
      <w:proofErr w:type="spellEnd"/>
      <w:r w:rsidRPr="00BA353B">
        <w:rPr>
          <w:color w:val="auto"/>
          <w:szCs w:val="24"/>
        </w:rPr>
        <w:t xml:space="preserve">) Мосты фуникулерных железных дорог (16) </w:t>
      </w:r>
      <w:proofErr w:type="spellStart"/>
      <w:r w:rsidRPr="00BA353B">
        <w:rPr>
          <w:i/>
          <w:color w:val="auto"/>
          <w:szCs w:val="24"/>
        </w:rPr>
        <w:t>w</w:t>
      </w:r>
      <w:proofErr w:type="spellEnd"/>
      <w:r w:rsidRPr="00BA353B">
        <w:rPr>
          <w:color w:val="auto"/>
          <w:szCs w:val="24"/>
        </w:rPr>
        <w:t xml:space="preserve"> </w:t>
      </w:r>
      <w:r w:rsidRPr="00BA353B">
        <w:rPr>
          <w:color w:val="auto"/>
          <w:szCs w:val="24"/>
        </w:rPr>
        <w:sym w:font="Symbol" w:char="F0A3"/>
      </w:r>
      <w:r w:rsidRPr="00BA353B">
        <w:rPr>
          <w:color w:val="auto"/>
          <w:szCs w:val="24"/>
        </w:rPr>
        <w:t xml:space="preserve"> </w:t>
      </w:r>
      <w:r w:rsidRPr="00BA353B">
        <w:rPr>
          <w:i/>
          <w:color w:val="auto"/>
          <w:szCs w:val="24"/>
        </w:rPr>
        <w:t>L</w:t>
      </w:r>
      <w:r w:rsidRPr="00BA353B">
        <w:rPr>
          <w:color w:val="auto"/>
          <w:szCs w:val="24"/>
        </w:rPr>
        <w:t>/600.</w:t>
      </w:r>
    </w:p>
    <w:p w:rsidR="005E193B" w:rsidRPr="00BA353B" w:rsidRDefault="005E193B" w:rsidP="00BA353B">
      <w:pPr>
        <w:ind w:firstLine="567"/>
        <w:jc w:val="both"/>
        <w:rPr>
          <w:color w:val="auto"/>
          <w:szCs w:val="24"/>
        </w:rPr>
      </w:pPr>
      <w:r w:rsidRPr="00BA353B">
        <w:rPr>
          <w:color w:val="auto"/>
          <w:szCs w:val="24"/>
        </w:rPr>
        <w:t>9.4.4.2 Деформации линейной опорной конструкции в ее верхней части в плоскости, перпендикулярной оси линейной опорной конструкции, выражаются как отношение соответствующей высоты H. Должны учитываться переменные воздействия, а также зависящие от времени постоянные воздействия; как правило, снежные и лавинные воздействия, а также ледовые воздействия могут быть забытым.</w:t>
      </w:r>
    </w:p>
    <w:p w:rsidR="005E193B" w:rsidRPr="00BA353B" w:rsidRDefault="005E193B" w:rsidP="00BA353B">
      <w:pPr>
        <w:ind w:firstLine="567"/>
        <w:jc w:val="both"/>
        <w:rPr>
          <w:color w:val="auto"/>
          <w:szCs w:val="24"/>
        </w:rPr>
      </w:pPr>
      <w:r w:rsidRPr="00BA353B">
        <w:rPr>
          <w:color w:val="auto"/>
          <w:szCs w:val="24"/>
        </w:rPr>
        <w:t>Благоприятные компоненты собственного веса могут быть приняты во внимание, неблагоприятными компонентами собственного веса можно пренебречь. Действия веревки можно разделить на постоянную и переменную части, при этом постоянной частью можно пренебречь.</w:t>
      </w:r>
    </w:p>
    <w:p w:rsidR="005E193B" w:rsidRPr="00BA353B" w:rsidRDefault="005E193B" w:rsidP="00BA353B">
      <w:pPr>
        <w:ind w:firstLine="567"/>
        <w:jc w:val="both"/>
        <w:rPr>
          <w:color w:val="auto"/>
          <w:szCs w:val="24"/>
        </w:rPr>
      </w:pPr>
      <w:r w:rsidRPr="00BA353B">
        <w:rPr>
          <w:color w:val="auto"/>
          <w:szCs w:val="24"/>
        </w:rPr>
        <w:t>Применяется формула (16), и должны соблюдаться следующие соотношения:</w:t>
      </w:r>
    </w:p>
    <w:p w:rsidR="005E193B" w:rsidRPr="00BA353B" w:rsidRDefault="005E193B" w:rsidP="00BA353B">
      <w:pPr>
        <w:ind w:firstLine="567"/>
        <w:jc w:val="both"/>
        <w:rPr>
          <w:color w:val="auto"/>
          <w:szCs w:val="24"/>
        </w:rPr>
      </w:pPr>
      <w:r w:rsidRPr="00BA353B">
        <w:rPr>
          <w:color w:val="auto"/>
          <w:szCs w:val="24"/>
        </w:rPr>
        <w:t>а) “в действии”</w:t>
      </w:r>
    </w:p>
    <w:p w:rsidR="005E193B" w:rsidRPr="00BA353B" w:rsidRDefault="005E193B" w:rsidP="00BA353B">
      <w:pPr>
        <w:ind w:firstLine="567"/>
        <w:jc w:val="both"/>
        <w:rPr>
          <w:color w:val="auto"/>
          <w:szCs w:val="24"/>
        </w:rPr>
      </w:pPr>
      <w:r w:rsidRPr="00BA353B">
        <w:rPr>
          <w:color w:val="auto"/>
          <w:szCs w:val="24"/>
        </w:rPr>
        <w:t xml:space="preserve">1. опорные башни </w:t>
      </w:r>
      <w:proofErr w:type="spellStart"/>
      <w:r w:rsidRPr="00BA353B">
        <w:rPr>
          <w:color w:val="auto"/>
          <w:szCs w:val="24"/>
        </w:rPr>
        <w:t>u</w:t>
      </w:r>
      <w:proofErr w:type="spellEnd"/>
      <w:r w:rsidRPr="00BA353B">
        <w:rPr>
          <w:color w:val="auto"/>
          <w:szCs w:val="24"/>
        </w:rPr>
        <w:t xml:space="preserve"> ≤ H/300;</w:t>
      </w:r>
    </w:p>
    <w:p w:rsidR="005E193B" w:rsidRPr="00BA353B" w:rsidRDefault="005E193B" w:rsidP="00BA353B">
      <w:pPr>
        <w:ind w:firstLine="567"/>
        <w:jc w:val="both"/>
        <w:rPr>
          <w:color w:val="auto"/>
          <w:szCs w:val="24"/>
        </w:rPr>
      </w:pPr>
      <w:r w:rsidRPr="00BA353B">
        <w:rPr>
          <w:color w:val="auto"/>
          <w:szCs w:val="24"/>
        </w:rPr>
        <w:t xml:space="preserve">2. комбинированные опорные/компрессионные башни </w:t>
      </w:r>
      <w:proofErr w:type="spellStart"/>
      <w:r w:rsidRPr="00BA353B">
        <w:rPr>
          <w:color w:val="auto"/>
          <w:szCs w:val="24"/>
        </w:rPr>
        <w:t>u</w:t>
      </w:r>
      <w:proofErr w:type="spellEnd"/>
      <w:r w:rsidRPr="00BA353B">
        <w:rPr>
          <w:color w:val="auto"/>
          <w:szCs w:val="24"/>
        </w:rPr>
        <w:t xml:space="preserve"> ≤ H/400;</w:t>
      </w:r>
    </w:p>
    <w:p w:rsidR="005E193B" w:rsidRPr="00BA353B" w:rsidRDefault="005E193B" w:rsidP="00BA353B">
      <w:pPr>
        <w:ind w:firstLine="567"/>
        <w:jc w:val="both"/>
        <w:rPr>
          <w:color w:val="auto"/>
          <w:szCs w:val="24"/>
        </w:rPr>
      </w:pPr>
      <w:r w:rsidRPr="00BA353B">
        <w:rPr>
          <w:color w:val="auto"/>
          <w:szCs w:val="24"/>
        </w:rPr>
        <w:t xml:space="preserve">3. компрессионные башни </w:t>
      </w:r>
      <w:proofErr w:type="spellStart"/>
      <w:r w:rsidRPr="00BA353B">
        <w:rPr>
          <w:color w:val="auto"/>
          <w:szCs w:val="24"/>
        </w:rPr>
        <w:t>u</w:t>
      </w:r>
      <w:proofErr w:type="spellEnd"/>
      <w:r w:rsidRPr="00BA353B">
        <w:rPr>
          <w:color w:val="auto"/>
          <w:szCs w:val="24"/>
        </w:rPr>
        <w:t xml:space="preserve"> ≤ H/500;</w:t>
      </w:r>
    </w:p>
    <w:p w:rsidR="005E193B" w:rsidRPr="00BA353B" w:rsidRDefault="005E193B" w:rsidP="00BA353B">
      <w:pPr>
        <w:ind w:firstLine="567"/>
        <w:jc w:val="both"/>
        <w:rPr>
          <w:color w:val="auto"/>
          <w:szCs w:val="24"/>
        </w:rPr>
      </w:pPr>
      <w:r w:rsidRPr="00BA353B">
        <w:rPr>
          <w:color w:val="auto"/>
          <w:szCs w:val="24"/>
        </w:rPr>
        <w:t>б) “</w:t>
      </w:r>
      <w:proofErr w:type="gramStart"/>
      <w:r w:rsidRPr="00BA353B">
        <w:rPr>
          <w:color w:val="auto"/>
          <w:szCs w:val="24"/>
        </w:rPr>
        <w:t>выведен</w:t>
      </w:r>
      <w:proofErr w:type="gramEnd"/>
      <w:r w:rsidRPr="00BA353B">
        <w:rPr>
          <w:color w:val="auto"/>
          <w:szCs w:val="24"/>
        </w:rPr>
        <w:t xml:space="preserve"> из строя” общий: </w:t>
      </w:r>
      <w:proofErr w:type="spellStart"/>
      <w:r w:rsidRPr="00BA353B">
        <w:rPr>
          <w:color w:val="auto"/>
          <w:szCs w:val="24"/>
        </w:rPr>
        <w:t>u</w:t>
      </w:r>
      <w:proofErr w:type="spellEnd"/>
      <w:r w:rsidRPr="00BA353B">
        <w:rPr>
          <w:color w:val="auto"/>
          <w:szCs w:val="24"/>
        </w:rPr>
        <w:t xml:space="preserve"> ≤ H/100.</w:t>
      </w:r>
    </w:p>
    <w:p w:rsidR="005E193B" w:rsidRPr="00BA353B" w:rsidRDefault="005E193B" w:rsidP="00BA353B">
      <w:pPr>
        <w:ind w:firstLine="567"/>
        <w:jc w:val="both"/>
        <w:rPr>
          <w:color w:val="auto"/>
          <w:szCs w:val="24"/>
        </w:rPr>
      </w:pPr>
      <w:r w:rsidRPr="00BA353B">
        <w:rPr>
          <w:color w:val="auto"/>
          <w:szCs w:val="24"/>
        </w:rPr>
        <w:t>9.4.4.3</w:t>
      </w:r>
      <w:proofErr w:type="gramStart"/>
      <w:r w:rsidRPr="00BA353B">
        <w:rPr>
          <w:color w:val="auto"/>
          <w:szCs w:val="24"/>
        </w:rPr>
        <w:t xml:space="preserve"> В</w:t>
      </w:r>
      <w:proofErr w:type="gramEnd"/>
      <w:r w:rsidRPr="00BA353B">
        <w:rPr>
          <w:color w:val="auto"/>
          <w:szCs w:val="24"/>
        </w:rPr>
        <w:t xml:space="preserve"> сейсмической проектной ситуации особое внимание должно уделяться EN 1998-6.</w:t>
      </w:r>
    </w:p>
    <w:p w:rsidR="005E193B" w:rsidRPr="00BA353B" w:rsidRDefault="005E193B" w:rsidP="00BA353B">
      <w:pPr>
        <w:ind w:firstLine="567"/>
        <w:jc w:val="both"/>
        <w:rPr>
          <w:b/>
          <w:color w:val="auto"/>
          <w:szCs w:val="24"/>
        </w:rPr>
      </w:pPr>
      <w:r w:rsidRPr="00BA353B">
        <w:rPr>
          <w:b/>
          <w:color w:val="auto"/>
          <w:szCs w:val="24"/>
        </w:rPr>
        <w:t>9.4.5 Вращения</w:t>
      </w:r>
    </w:p>
    <w:p w:rsidR="005E193B" w:rsidRPr="00BA353B" w:rsidRDefault="005E193B" w:rsidP="00BA353B">
      <w:pPr>
        <w:ind w:firstLine="567"/>
        <w:jc w:val="both"/>
        <w:rPr>
          <w:color w:val="auto"/>
          <w:szCs w:val="24"/>
        </w:rPr>
      </w:pPr>
      <w:r w:rsidRPr="00BA353B">
        <w:rPr>
          <w:color w:val="auto"/>
          <w:szCs w:val="24"/>
        </w:rPr>
        <w:t>Повороты вершин линейных опорных конструкций должны быть проверены как углы поворота. Должны учитываться переменные действия, а также зависящие от времени постоянные действия, и должна использоваться формула (16). Приблизительное значение угла поворота для случая “в действии” должно составлять 0,003 рад.</w:t>
      </w:r>
    </w:p>
    <w:p w:rsidR="005E193B" w:rsidRPr="00BA353B" w:rsidRDefault="005E193B" w:rsidP="00BA353B">
      <w:pPr>
        <w:ind w:firstLine="567"/>
        <w:jc w:val="both"/>
        <w:rPr>
          <w:color w:val="auto"/>
          <w:szCs w:val="24"/>
        </w:rPr>
      </w:pPr>
      <w:r w:rsidRPr="00BA353B">
        <w:rPr>
          <w:color w:val="auto"/>
          <w:szCs w:val="24"/>
        </w:rPr>
        <w:t>Вообще говоря, никакие проверки не должны проводиться в случае “выхода из строя”.</w:t>
      </w:r>
    </w:p>
    <w:p w:rsidR="005E193B" w:rsidRPr="00BA353B" w:rsidRDefault="005E193B" w:rsidP="00BA353B">
      <w:pPr>
        <w:tabs>
          <w:tab w:val="left" w:pos="900"/>
        </w:tabs>
        <w:ind w:firstLine="567"/>
        <w:jc w:val="both"/>
        <w:rPr>
          <w:b/>
          <w:color w:val="auto"/>
          <w:szCs w:val="24"/>
        </w:rPr>
      </w:pPr>
      <w:r w:rsidRPr="00BA353B">
        <w:rPr>
          <w:b/>
          <w:color w:val="auto"/>
          <w:szCs w:val="24"/>
        </w:rPr>
        <w:t>9.4.6 Вибрации рабочих платформ</w:t>
      </w:r>
    </w:p>
    <w:p w:rsidR="005E193B" w:rsidRPr="00BA353B" w:rsidRDefault="005E193B" w:rsidP="00BA353B">
      <w:pPr>
        <w:tabs>
          <w:tab w:val="left" w:pos="900"/>
        </w:tabs>
        <w:ind w:firstLine="567"/>
        <w:jc w:val="both"/>
        <w:rPr>
          <w:color w:val="auto"/>
          <w:szCs w:val="24"/>
        </w:rPr>
      </w:pPr>
      <w:r w:rsidRPr="00BA353B">
        <w:rPr>
          <w:color w:val="auto"/>
          <w:szCs w:val="24"/>
        </w:rPr>
        <w:t>Особое внимание должно быть уделено вибрации рабочих платформ.</w:t>
      </w:r>
    </w:p>
    <w:p w:rsidR="005E193B" w:rsidRPr="00BA353B" w:rsidRDefault="005E193B" w:rsidP="00BA353B">
      <w:pPr>
        <w:tabs>
          <w:tab w:val="left" w:pos="900"/>
        </w:tabs>
        <w:ind w:firstLine="567"/>
        <w:jc w:val="both"/>
        <w:rPr>
          <w:color w:val="auto"/>
          <w:szCs w:val="24"/>
        </w:rPr>
      </w:pPr>
      <w:r w:rsidRPr="00BA353B">
        <w:rPr>
          <w:color w:val="auto"/>
          <w:szCs w:val="24"/>
        </w:rPr>
        <w:t>Работоспособность должна быть установлена на основе испытательных операций.</w:t>
      </w:r>
    </w:p>
    <w:p w:rsidR="00F13F47" w:rsidRPr="00BA353B" w:rsidRDefault="00F13F47" w:rsidP="00BA353B">
      <w:pPr>
        <w:tabs>
          <w:tab w:val="left" w:pos="900"/>
        </w:tabs>
        <w:ind w:firstLine="567"/>
        <w:jc w:val="both"/>
        <w:rPr>
          <w:color w:val="auto"/>
          <w:szCs w:val="24"/>
        </w:rPr>
      </w:pPr>
    </w:p>
    <w:p w:rsidR="005E193B" w:rsidRPr="00BA353B" w:rsidRDefault="005E193B" w:rsidP="005E193B">
      <w:pPr>
        <w:tabs>
          <w:tab w:val="left" w:pos="900"/>
        </w:tabs>
        <w:jc w:val="both"/>
        <w:rPr>
          <w:color w:val="auto"/>
          <w:szCs w:val="24"/>
        </w:rPr>
      </w:pPr>
      <w:r w:rsidRPr="00BA353B">
        <w:rPr>
          <w:color w:val="auto"/>
          <w:szCs w:val="24"/>
        </w:rPr>
        <w:lastRenderedPageBreak/>
        <w:t xml:space="preserve">Таблица 1 — Частные коэффициенты </w:t>
      </w:r>
      <w:proofErr w:type="spellStart"/>
      <w:r w:rsidRPr="00BA353B">
        <w:rPr>
          <w:color w:val="auto"/>
          <w:szCs w:val="24"/>
        </w:rPr>
        <w:t>yQ</w:t>
      </w:r>
      <w:proofErr w:type="spellEnd"/>
      <w:r w:rsidR="00AF0A04" w:rsidRPr="00BA353B">
        <w:rPr>
          <w:color w:val="auto"/>
          <w:szCs w:val="24"/>
        </w:rPr>
        <w:t xml:space="preserve"> и комбинированные коэффициенты</w:t>
      </w:r>
      <w:r w:rsidR="00AF0A04" w:rsidRPr="00BA353B">
        <w:rPr>
          <w:i/>
          <w:iCs/>
          <w:color w:val="auto"/>
        </w:rPr>
        <w:sym w:font="Symbol" w:char="F059"/>
      </w:r>
      <w:r w:rsidR="00AF0A04" w:rsidRPr="00BA353B">
        <w:rPr>
          <w:color w:val="auto"/>
        </w:rPr>
        <w:t xml:space="preserve"> </w:t>
      </w:r>
      <w:r w:rsidRPr="00BA353B">
        <w:rPr>
          <w:color w:val="auto"/>
          <w:szCs w:val="24"/>
        </w:rPr>
        <w:t xml:space="preserve"> для переменных воздействий</w:t>
      </w:r>
    </w:p>
    <w:tbl>
      <w:tblPr>
        <w:tblStyle w:val="a9"/>
        <w:tblW w:w="9747" w:type="dxa"/>
        <w:tblLayout w:type="fixed"/>
        <w:tblLook w:val="04A0"/>
      </w:tblPr>
      <w:tblGrid>
        <w:gridCol w:w="2802"/>
        <w:gridCol w:w="3969"/>
        <w:gridCol w:w="708"/>
        <w:gridCol w:w="709"/>
        <w:gridCol w:w="709"/>
        <w:gridCol w:w="850"/>
      </w:tblGrid>
      <w:tr w:rsidR="00F13F47" w:rsidRPr="00BA353B" w:rsidTr="00BA353B">
        <w:tc>
          <w:tcPr>
            <w:tcW w:w="2802" w:type="dxa"/>
          </w:tcPr>
          <w:p w:rsidR="00F13F47" w:rsidRPr="00BA353B" w:rsidRDefault="00F13F47" w:rsidP="004F69BA">
            <w:pPr>
              <w:rPr>
                <w:color w:val="auto"/>
                <w:sz w:val="20"/>
                <w:szCs w:val="20"/>
              </w:rPr>
            </w:pPr>
            <w:r w:rsidRPr="00BA353B">
              <w:rPr>
                <w:color w:val="auto"/>
                <w:sz w:val="20"/>
                <w:szCs w:val="20"/>
              </w:rPr>
              <w:t>Рекомендации</w:t>
            </w:r>
          </w:p>
        </w:tc>
        <w:tc>
          <w:tcPr>
            <w:tcW w:w="3969" w:type="dxa"/>
          </w:tcPr>
          <w:p w:rsidR="00F13F47" w:rsidRPr="00BA353B" w:rsidRDefault="00F13F47" w:rsidP="004F69BA">
            <w:pPr>
              <w:rPr>
                <w:color w:val="auto"/>
                <w:sz w:val="20"/>
                <w:szCs w:val="20"/>
              </w:rPr>
            </w:pPr>
            <w:r w:rsidRPr="00BA353B">
              <w:rPr>
                <w:color w:val="auto"/>
                <w:sz w:val="20"/>
                <w:szCs w:val="20"/>
              </w:rPr>
              <w:t>Действия</w:t>
            </w:r>
          </w:p>
        </w:tc>
        <w:tc>
          <w:tcPr>
            <w:tcW w:w="708" w:type="dxa"/>
            <w:tcBorders>
              <w:top w:val="single" w:sz="12" w:space="0" w:color="auto"/>
              <w:bottom w:val="single" w:sz="12" w:space="0" w:color="auto"/>
            </w:tcBorders>
            <w:vAlign w:val="center"/>
          </w:tcPr>
          <w:p w:rsidR="00F13F47" w:rsidRPr="00BA353B" w:rsidRDefault="00F13F47" w:rsidP="004F69BA">
            <w:pPr>
              <w:pStyle w:val="Tabletext9"/>
              <w:spacing w:before="40" w:after="40"/>
              <w:ind w:left="57" w:right="113"/>
              <w:jc w:val="center"/>
              <w:rPr>
                <w:rFonts w:cs="Arial"/>
                <w:sz w:val="20"/>
              </w:rPr>
            </w:pPr>
            <w:proofErr w:type="spellStart"/>
            <w:r w:rsidRPr="00BA353B">
              <w:rPr>
                <w:rStyle w:val="CCMCvariableitalic"/>
                <w:rFonts w:ascii="Arial" w:hAnsi="Arial" w:cs="Arial"/>
                <w:sz w:val="20"/>
              </w:rPr>
              <w:t>γ</w:t>
            </w:r>
            <w:r w:rsidRPr="00BA353B">
              <w:rPr>
                <w:rStyle w:val="CCMCvariablesubscript"/>
                <w:rFonts w:ascii="Arial" w:hAnsi="Arial" w:cs="Arial"/>
                <w:sz w:val="20"/>
              </w:rPr>
              <w:t>Q</w:t>
            </w:r>
            <w:proofErr w:type="spellEnd"/>
          </w:p>
        </w:tc>
        <w:tc>
          <w:tcPr>
            <w:tcW w:w="709" w:type="dxa"/>
            <w:tcBorders>
              <w:top w:val="single" w:sz="12" w:space="0" w:color="auto"/>
              <w:bottom w:val="single" w:sz="12" w:space="0" w:color="auto"/>
            </w:tcBorders>
            <w:vAlign w:val="center"/>
          </w:tcPr>
          <w:p w:rsidR="00F13F47" w:rsidRPr="00BA353B" w:rsidRDefault="00F13F47" w:rsidP="004F69BA">
            <w:pPr>
              <w:pStyle w:val="Tabletext9"/>
              <w:spacing w:before="40" w:after="40"/>
              <w:ind w:left="57" w:right="113"/>
              <w:jc w:val="center"/>
              <w:rPr>
                <w:rFonts w:cs="Arial"/>
                <w:sz w:val="20"/>
              </w:rPr>
            </w:pPr>
            <w:r w:rsidRPr="00BA353B">
              <w:rPr>
                <w:rStyle w:val="CCMCvariableitalic"/>
                <w:rFonts w:ascii="Arial" w:hAnsi="Arial" w:cs="Arial"/>
                <w:sz w:val="20"/>
              </w:rPr>
              <w:t>ψ</w:t>
            </w:r>
            <w:r w:rsidRPr="00BA353B">
              <w:rPr>
                <w:rStyle w:val="CCMCvariablesubscript"/>
                <w:rFonts w:ascii="Arial" w:hAnsi="Arial" w:cs="Arial"/>
                <w:sz w:val="20"/>
              </w:rPr>
              <w:t>0</w:t>
            </w:r>
          </w:p>
        </w:tc>
        <w:tc>
          <w:tcPr>
            <w:tcW w:w="709" w:type="dxa"/>
            <w:tcBorders>
              <w:top w:val="single" w:sz="12" w:space="0" w:color="auto"/>
              <w:bottom w:val="single" w:sz="12" w:space="0" w:color="auto"/>
            </w:tcBorders>
            <w:vAlign w:val="center"/>
          </w:tcPr>
          <w:p w:rsidR="00F13F47" w:rsidRPr="00BA353B" w:rsidRDefault="00F13F47" w:rsidP="004F69BA">
            <w:pPr>
              <w:pStyle w:val="Tabletext9"/>
              <w:spacing w:before="40" w:after="40"/>
              <w:ind w:left="57" w:right="113"/>
              <w:jc w:val="center"/>
              <w:rPr>
                <w:rFonts w:cs="Arial"/>
                <w:sz w:val="20"/>
              </w:rPr>
            </w:pPr>
            <w:r w:rsidRPr="00BA353B">
              <w:rPr>
                <w:rStyle w:val="CCMCvariableitalic"/>
                <w:rFonts w:ascii="Arial" w:hAnsi="Arial" w:cs="Arial"/>
                <w:sz w:val="20"/>
              </w:rPr>
              <w:t>ψ</w:t>
            </w:r>
            <w:r w:rsidRPr="00BA353B">
              <w:rPr>
                <w:rStyle w:val="CCMCvariablesubscript"/>
                <w:rFonts w:ascii="Arial" w:hAnsi="Arial" w:cs="Arial"/>
                <w:sz w:val="20"/>
              </w:rPr>
              <w:t>1</w:t>
            </w:r>
          </w:p>
        </w:tc>
        <w:tc>
          <w:tcPr>
            <w:tcW w:w="850" w:type="dxa"/>
            <w:tcBorders>
              <w:top w:val="single" w:sz="12" w:space="0" w:color="auto"/>
              <w:bottom w:val="single" w:sz="12" w:space="0" w:color="auto"/>
              <w:right w:val="single" w:sz="12" w:space="0" w:color="auto"/>
            </w:tcBorders>
            <w:vAlign w:val="center"/>
          </w:tcPr>
          <w:p w:rsidR="00F13F47" w:rsidRPr="00BA353B" w:rsidRDefault="00F13F47" w:rsidP="004F69BA">
            <w:pPr>
              <w:pStyle w:val="Tabletext9"/>
              <w:spacing w:before="40" w:after="40"/>
              <w:ind w:left="57" w:right="113"/>
              <w:jc w:val="center"/>
              <w:rPr>
                <w:rFonts w:cs="Arial"/>
                <w:sz w:val="20"/>
              </w:rPr>
            </w:pPr>
            <w:r w:rsidRPr="00BA353B">
              <w:rPr>
                <w:rStyle w:val="CCMCvariableitalic"/>
                <w:rFonts w:ascii="Arial" w:hAnsi="Arial" w:cs="Arial"/>
                <w:sz w:val="20"/>
              </w:rPr>
              <w:t>ψ</w:t>
            </w:r>
            <w:r w:rsidRPr="00BA353B">
              <w:rPr>
                <w:rStyle w:val="CCMCvariablesubscript"/>
                <w:rFonts w:ascii="Arial" w:hAnsi="Arial" w:cs="Arial"/>
                <w:sz w:val="20"/>
              </w:rPr>
              <w:t>2</w:t>
            </w:r>
          </w:p>
        </w:tc>
      </w:tr>
      <w:tr w:rsidR="00F13F47" w:rsidRPr="00BA353B" w:rsidTr="00BA353B">
        <w:tc>
          <w:tcPr>
            <w:tcW w:w="2802" w:type="dxa"/>
          </w:tcPr>
          <w:p w:rsidR="00F13F47" w:rsidRPr="00BA353B" w:rsidRDefault="00F13F47" w:rsidP="004F69BA">
            <w:pPr>
              <w:rPr>
                <w:color w:val="auto"/>
                <w:sz w:val="20"/>
                <w:szCs w:val="20"/>
              </w:rPr>
            </w:pPr>
            <w:r w:rsidRPr="00BA353B">
              <w:rPr>
                <w:color w:val="auto"/>
                <w:sz w:val="20"/>
                <w:szCs w:val="20"/>
              </w:rPr>
              <w:t>7.2.3.2, 7.3.3.2, 7.4.3.2</w:t>
            </w:r>
          </w:p>
          <w:p w:rsidR="00F13F47" w:rsidRPr="00BA353B" w:rsidRDefault="00F13F47" w:rsidP="004F69BA">
            <w:pPr>
              <w:rPr>
                <w:color w:val="auto"/>
                <w:sz w:val="20"/>
                <w:szCs w:val="20"/>
              </w:rPr>
            </w:pPr>
          </w:p>
          <w:p w:rsidR="00F13F47" w:rsidRPr="00BA353B" w:rsidRDefault="00F13F47" w:rsidP="004F69BA">
            <w:pPr>
              <w:rPr>
                <w:color w:val="auto"/>
                <w:sz w:val="20"/>
                <w:szCs w:val="20"/>
              </w:rPr>
            </w:pPr>
          </w:p>
          <w:p w:rsidR="00F13F47" w:rsidRPr="00BA353B" w:rsidRDefault="00F13F47" w:rsidP="004F69BA">
            <w:pPr>
              <w:rPr>
                <w:color w:val="auto"/>
                <w:sz w:val="20"/>
                <w:szCs w:val="20"/>
              </w:rPr>
            </w:pPr>
            <w:r w:rsidRPr="00BA353B">
              <w:rPr>
                <w:color w:val="auto"/>
                <w:sz w:val="20"/>
                <w:szCs w:val="20"/>
              </w:rPr>
              <w:t>7.2.3.3, 7.4.3.3</w:t>
            </w:r>
          </w:p>
          <w:p w:rsidR="00F13F47" w:rsidRPr="00BA353B" w:rsidRDefault="00F13F47" w:rsidP="004F69BA">
            <w:pPr>
              <w:rPr>
                <w:color w:val="auto"/>
                <w:sz w:val="20"/>
                <w:szCs w:val="20"/>
              </w:rPr>
            </w:pPr>
          </w:p>
          <w:p w:rsidR="00F13F47" w:rsidRPr="00BA353B" w:rsidRDefault="00F13F47" w:rsidP="004F69BA">
            <w:pPr>
              <w:rPr>
                <w:color w:val="auto"/>
                <w:sz w:val="20"/>
                <w:szCs w:val="20"/>
              </w:rPr>
            </w:pPr>
          </w:p>
          <w:p w:rsidR="00F13F47" w:rsidRPr="00BA353B" w:rsidRDefault="00F13F47" w:rsidP="004F69BA">
            <w:pPr>
              <w:rPr>
                <w:color w:val="auto"/>
                <w:sz w:val="20"/>
                <w:szCs w:val="20"/>
              </w:rPr>
            </w:pPr>
            <w:r w:rsidRPr="00BA353B">
              <w:rPr>
                <w:color w:val="auto"/>
                <w:sz w:val="20"/>
                <w:szCs w:val="20"/>
              </w:rPr>
              <w:t>7.2.3.4, 7.4.3.4</w:t>
            </w:r>
          </w:p>
          <w:p w:rsidR="00F13F47" w:rsidRPr="00BA353B" w:rsidRDefault="00F13F47" w:rsidP="004F69BA">
            <w:pPr>
              <w:rPr>
                <w:color w:val="auto"/>
                <w:sz w:val="20"/>
                <w:szCs w:val="20"/>
              </w:rPr>
            </w:pPr>
          </w:p>
          <w:p w:rsidR="00F13F47" w:rsidRPr="00BA353B" w:rsidRDefault="00F13F47" w:rsidP="004F69BA">
            <w:pPr>
              <w:rPr>
                <w:color w:val="auto"/>
                <w:sz w:val="20"/>
                <w:szCs w:val="20"/>
              </w:rPr>
            </w:pPr>
          </w:p>
          <w:p w:rsidR="00F13F47" w:rsidRPr="00BA353B" w:rsidRDefault="00F13F47" w:rsidP="004F69BA">
            <w:pPr>
              <w:rPr>
                <w:color w:val="auto"/>
                <w:sz w:val="20"/>
                <w:szCs w:val="20"/>
              </w:rPr>
            </w:pPr>
          </w:p>
          <w:p w:rsidR="00F13F47" w:rsidRPr="00BA353B" w:rsidRDefault="00F13F47" w:rsidP="004F69BA">
            <w:pPr>
              <w:rPr>
                <w:color w:val="auto"/>
                <w:sz w:val="20"/>
                <w:szCs w:val="20"/>
              </w:rPr>
            </w:pPr>
            <w:r w:rsidRPr="00BA353B">
              <w:rPr>
                <w:color w:val="auto"/>
                <w:sz w:val="20"/>
                <w:szCs w:val="20"/>
              </w:rPr>
              <w:t>7.3.3.3, 7.3.3.4</w:t>
            </w:r>
          </w:p>
          <w:p w:rsidR="00F13F47" w:rsidRPr="00BA353B" w:rsidRDefault="00F13F47" w:rsidP="004F69BA">
            <w:pPr>
              <w:rPr>
                <w:color w:val="auto"/>
                <w:sz w:val="20"/>
                <w:szCs w:val="20"/>
              </w:rPr>
            </w:pPr>
          </w:p>
          <w:p w:rsidR="00F13F47" w:rsidRPr="00BA353B" w:rsidRDefault="00F13F47" w:rsidP="004F69BA">
            <w:pPr>
              <w:rPr>
                <w:color w:val="auto"/>
                <w:sz w:val="20"/>
                <w:szCs w:val="20"/>
              </w:rPr>
            </w:pPr>
          </w:p>
          <w:p w:rsidR="00F13F47" w:rsidRPr="00BA353B" w:rsidRDefault="00F13F47" w:rsidP="004F69BA">
            <w:pPr>
              <w:rPr>
                <w:color w:val="auto"/>
                <w:sz w:val="20"/>
                <w:szCs w:val="20"/>
                <w:lang w:val="en-US"/>
              </w:rPr>
            </w:pPr>
            <w:r w:rsidRPr="00BA353B">
              <w:rPr>
                <w:color w:val="auto"/>
                <w:sz w:val="20"/>
                <w:szCs w:val="20"/>
                <w:lang w:val="en-US"/>
              </w:rPr>
              <w:t>7.3.3.5</w:t>
            </w:r>
          </w:p>
          <w:p w:rsidR="00F13F47" w:rsidRPr="00BA353B" w:rsidRDefault="00F13F47" w:rsidP="004F69BA">
            <w:pPr>
              <w:rPr>
                <w:color w:val="auto"/>
                <w:sz w:val="20"/>
                <w:szCs w:val="20"/>
              </w:rPr>
            </w:pPr>
            <w:r w:rsidRPr="00BA353B">
              <w:rPr>
                <w:color w:val="auto"/>
                <w:sz w:val="20"/>
                <w:szCs w:val="20"/>
              </w:rPr>
              <w:t>7.2.3.5, 7.3.3.6, 7.4.3.5</w:t>
            </w:r>
          </w:p>
          <w:p w:rsidR="00F13F47" w:rsidRPr="00BA353B" w:rsidRDefault="00F13F47" w:rsidP="004F69BA">
            <w:pPr>
              <w:rPr>
                <w:color w:val="auto"/>
                <w:sz w:val="20"/>
                <w:szCs w:val="20"/>
                <w:lang w:val="en-US"/>
              </w:rPr>
            </w:pPr>
            <w:r w:rsidRPr="00BA353B">
              <w:rPr>
                <w:color w:val="auto"/>
                <w:sz w:val="20"/>
                <w:szCs w:val="20"/>
                <w:lang w:val="en-US"/>
              </w:rPr>
              <w:t>7.2.3.6</w:t>
            </w:r>
          </w:p>
        </w:tc>
        <w:tc>
          <w:tcPr>
            <w:tcW w:w="3969" w:type="dxa"/>
          </w:tcPr>
          <w:p w:rsidR="00F13F47" w:rsidRPr="00BA353B" w:rsidRDefault="00F13F47" w:rsidP="004F69BA">
            <w:pPr>
              <w:rPr>
                <w:b/>
                <w:color w:val="auto"/>
                <w:sz w:val="20"/>
                <w:szCs w:val="20"/>
              </w:rPr>
            </w:pPr>
            <w:r w:rsidRPr="00BA353B">
              <w:rPr>
                <w:b/>
                <w:color w:val="auto"/>
                <w:sz w:val="20"/>
                <w:szCs w:val="20"/>
              </w:rPr>
              <w:t>Канаты, держатели, буксировочные подвески</w:t>
            </w:r>
          </w:p>
          <w:p w:rsidR="00F13F47" w:rsidRPr="00BA353B" w:rsidRDefault="00F13F47" w:rsidP="004F69BA">
            <w:pPr>
              <w:rPr>
                <w:color w:val="auto"/>
                <w:sz w:val="20"/>
                <w:szCs w:val="20"/>
              </w:rPr>
            </w:pPr>
            <w:r w:rsidRPr="00BA353B">
              <w:rPr>
                <w:color w:val="auto"/>
                <w:sz w:val="20"/>
                <w:szCs w:val="20"/>
              </w:rPr>
              <w:t xml:space="preserve">Неблагоприятный               </w:t>
            </w:r>
            <w:r w:rsidRPr="00BA353B">
              <w:rPr>
                <w:rStyle w:val="CCMCvariableitalic"/>
                <w:rFonts w:ascii="Arial" w:hAnsi="Arial"/>
                <w:color w:val="auto"/>
                <w:sz w:val="20"/>
                <w:szCs w:val="20"/>
              </w:rPr>
              <w:t>γ</w:t>
            </w:r>
            <w:r w:rsidRPr="00BA353B">
              <w:rPr>
                <w:rStyle w:val="CCMCvariablesubscript"/>
                <w:rFonts w:ascii="Arial" w:hAnsi="Arial"/>
                <w:color w:val="auto"/>
                <w:sz w:val="20"/>
                <w:szCs w:val="20"/>
              </w:rPr>
              <w:t>Q,sup</w:t>
            </w:r>
          </w:p>
          <w:p w:rsidR="00F13F47" w:rsidRPr="00BA353B" w:rsidRDefault="00F13F47" w:rsidP="004F69BA">
            <w:pPr>
              <w:rPr>
                <w:b/>
                <w:color w:val="auto"/>
                <w:sz w:val="20"/>
                <w:szCs w:val="20"/>
              </w:rPr>
            </w:pPr>
            <w:proofErr w:type="gramStart"/>
            <w:r w:rsidRPr="00BA353B">
              <w:rPr>
                <w:color w:val="auto"/>
                <w:sz w:val="20"/>
                <w:szCs w:val="20"/>
              </w:rPr>
              <w:t>Благоприятный</w:t>
            </w:r>
            <w:proofErr w:type="gramEnd"/>
            <w:r w:rsidRPr="00BA353B">
              <w:rPr>
                <w:color w:val="auto"/>
                <w:sz w:val="20"/>
                <w:szCs w:val="20"/>
              </w:rPr>
              <w:t xml:space="preserve">                    </w:t>
            </w:r>
            <w:r w:rsidRPr="00BA353B">
              <w:rPr>
                <w:rStyle w:val="CCMCvariableitalic"/>
                <w:rFonts w:ascii="Arial" w:hAnsi="Arial"/>
                <w:color w:val="auto"/>
                <w:sz w:val="20"/>
                <w:szCs w:val="20"/>
              </w:rPr>
              <w:t>γ</w:t>
            </w:r>
            <w:r w:rsidRPr="00BA353B">
              <w:rPr>
                <w:rStyle w:val="CCMCvariablesubscript"/>
                <w:rFonts w:ascii="Arial" w:hAnsi="Arial"/>
                <w:color w:val="auto"/>
                <w:sz w:val="20"/>
                <w:szCs w:val="20"/>
              </w:rPr>
              <w:t>Q,inf</w:t>
            </w:r>
            <w:r w:rsidRPr="00BA353B">
              <w:rPr>
                <w:b/>
                <w:color w:val="auto"/>
                <w:sz w:val="20"/>
                <w:szCs w:val="20"/>
              </w:rPr>
              <w:t xml:space="preserve"> Динамические эффекты</w:t>
            </w:r>
          </w:p>
          <w:p w:rsidR="00F13F47" w:rsidRPr="00BA353B" w:rsidRDefault="00F13F47" w:rsidP="004F69BA">
            <w:pPr>
              <w:rPr>
                <w:color w:val="auto"/>
                <w:sz w:val="20"/>
                <w:szCs w:val="20"/>
              </w:rPr>
            </w:pPr>
            <w:r w:rsidRPr="00BA353B">
              <w:rPr>
                <w:color w:val="auto"/>
                <w:sz w:val="20"/>
                <w:szCs w:val="20"/>
              </w:rPr>
              <w:t>Воздушные канатные дороги и буксировочные подъемники</w:t>
            </w:r>
          </w:p>
          <w:p w:rsidR="00F13F47" w:rsidRPr="00BA353B" w:rsidRDefault="00F13F47" w:rsidP="004F69BA">
            <w:pPr>
              <w:rPr>
                <w:b/>
                <w:color w:val="auto"/>
                <w:sz w:val="20"/>
                <w:szCs w:val="20"/>
              </w:rPr>
            </w:pPr>
            <w:r w:rsidRPr="00BA353B">
              <w:rPr>
                <w:b/>
                <w:color w:val="auto"/>
                <w:sz w:val="20"/>
                <w:szCs w:val="20"/>
              </w:rPr>
              <w:t>Эффекты трения</w:t>
            </w:r>
          </w:p>
          <w:p w:rsidR="00F13F47" w:rsidRPr="00BA353B" w:rsidRDefault="00F13F47" w:rsidP="004F69BA">
            <w:pPr>
              <w:rPr>
                <w:color w:val="auto"/>
                <w:sz w:val="20"/>
                <w:szCs w:val="20"/>
              </w:rPr>
            </w:pPr>
            <w:r w:rsidRPr="00BA353B">
              <w:rPr>
                <w:color w:val="auto"/>
                <w:sz w:val="20"/>
                <w:szCs w:val="20"/>
              </w:rPr>
              <w:t>Действие каната на тросовом седле гусеницы</w:t>
            </w:r>
          </w:p>
          <w:p w:rsidR="00F13F47" w:rsidRPr="00BA353B" w:rsidRDefault="00F13F47" w:rsidP="004F69BA">
            <w:pPr>
              <w:rPr>
                <w:color w:val="auto"/>
                <w:sz w:val="20"/>
                <w:szCs w:val="20"/>
              </w:rPr>
            </w:pPr>
            <w:r w:rsidRPr="00BA353B">
              <w:rPr>
                <w:color w:val="auto"/>
                <w:sz w:val="20"/>
                <w:szCs w:val="20"/>
              </w:rPr>
              <w:t>Действие каната на роликах</w:t>
            </w:r>
          </w:p>
          <w:p w:rsidR="00F13F47" w:rsidRPr="00BA353B" w:rsidRDefault="00F13F47" w:rsidP="004F69BA">
            <w:pPr>
              <w:ind w:firstLine="41"/>
              <w:rPr>
                <w:b/>
                <w:color w:val="auto"/>
                <w:sz w:val="20"/>
                <w:szCs w:val="20"/>
              </w:rPr>
            </w:pPr>
            <w:r w:rsidRPr="00BA353B">
              <w:rPr>
                <w:b/>
                <w:color w:val="auto"/>
                <w:sz w:val="20"/>
                <w:szCs w:val="20"/>
              </w:rPr>
              <w:t>Носители, динамические эффекты</w:t>
            </w:r>
          </w:p>
          <w:p w:rsidR="00F13F47" w:rsidRPr="00BA353B" w:rsidRDefault="00F13F47" w:rsidP="004F69BA">
            <w:pPr>
              <w:ind w:firstLine="41"/>
              <w:rPr>
                <w:color w:val="auto"/>
                <w:sz w:val="20"/>
                <w:szCs w:val="20"/>
              </w:rPr>
            </w:pPr>
            <w:r w:rsidRPr="00BA353B">
              <w:rPr>
                <w:color w:val="auto"/>
                <w:sz w:val="20"/>
                <w:szCs w:val="20"/>
              </w:rPr>
              <w:t xml:space="preserve">неблагоприятный              </w:t>
            </w:r>
            <w:r w:rsidRPr="00BA353B">
              <w:rPr>
                <w:rStyle w:val="CCMCvariableitalic"/>
                <w:rFonts w:ascii="Arial" w:hAnsi="Arial"/>
                <w:color w:val="auto"/>
                <w:sz w:val="20"/>
                <w:szCs w:val="20"/>
              </w:rPr>
              <w:t>γ</w:t>
            </w:r>
            <w:r w:rsidRPr="00BA353B">
              <w:rPr>
                <w:rStyle w:val="CCMCvariablesubscript"/>
                <w:rFonts w:ascii="Arial" w:hAnsi="Arial"/>
                <w:color w:val="auto"/>
                <w:sz w:val="20"/>
                <w:szCs w:val="20"/>
              </w:rPr>
              <w:t>Q,sup</w:t>
            </w:r>
          </w:p>
          <w:p w:rsidR="00F13F47" w:rsidRPr="00BA353B" w:rsidRDefault="00F13F47" w:rsidP="004F69BA">
            <w:pPr>
              <w:ind w:firstLine="41"/>
              <w:rPr>
                <w:color w:val="auto"/>
                <w:sz w:val="20"/>
                <w:szCs w:val="20"/>
              </w:rPr>
            </w:pPr>
            <w:r w:rsidRPr="00BA353B">
              <w:rPr>
                <w:color w:val="auto"/>
                <w:sz w:val="20"/>
                <w:szCs w:val="20"/>
              </w:rPr>
              <w:t>бл</w:t>
            </w:r>
            <w:r w:rsidR="00BA353B" w:rsidRPr="00BA353B">
              <w:rPr>
                <w:color w:val="auto"/>
                <w:sz w:val="20"/>
                <w:szCs w:val="20"/>
              </w:rPr>
              <w:t xml:space="preserve">агоприятный                  </w:t>
            </w:r>
            <w:r w:rsidRPr="00BA353B">
              <w:rPr>
                <w:color w:val="auto"/>
                <w:sz w:val="20"/>
                <w:szCs w:val="20"/>
              </w:rPr>
              <w:t xml:space="preserve"> </w:t>
            </w:r>
            <w:r w:rsidRPr="00BA353B">
              <w:rPr>
                <w:rStyle w:val="CCMCvariableitalic"/>
                <w:rFonts w:ascii="Arial" w:hAnsi="Arial"/>
                <w:color w:val="auto"/>
                <w:sz w:val="20"/>
                <w:szCs w:val="20"/>
              </w:rPr>
              <w:t>γ</w:t>
            </w:r>
            <w:r w:rsidRPr="00BA353B">
              <w:rPr>
                <w:rStyle w:val="CCMCvariablesubscript"/>
                <w:rFonts w:ascii="Arial" w:hAnsi="Arial"/>
                <w:color w:val="auto"/>
                <w:sz w:val="20"/>
                <w:szCs w:val="20"/>
              </w:rPr>
              <w:t>Q,inf</w:t>
            </w:r>
          </w:p>
          <w:p w:rsidR="00F13F47" w:rsidRPr="00BA353B" w:rsidRDefault="00F13F47" w:rsidP="004F69BA">
            <w:pPr>
              <w:rPr>
                <w:b/>
                <w:color w:val="auto"/>
                <w:sz w:val="20"/>
                <w:szCs w:val="20"/>
              </w:rPr>
            </w:pPr>
            <w:r w:rsidRPr="00BA353B">
              <w:rPr>
                <w:b/>
                <w:color w:val="auto"/>
                <w:sz w:val="20"/>
                <w:szCs w:val="20"/>
              </w:rPr>
              <w:t>Сила обнюхивания</w:t>
            </w:r>
          </w:p>
          <w:p w:rsidR="00F13F47" w:rsidRPr="00BA353B" w:rsidRDefault="00F13F47" w:rsidP="004F69BA">
            <w:pPr>
              <w:rPr>
                <w:b/>
                <w:color w:val="auto"/>
                <w:sz w:val="20"/>
                <w:szCs w:val="20"/>
              </w:rPr>
            </w:pPr>
            <w:r w:rsidRPr="00BA353B">
              <w:rPr>
                <w:b/>
                <w:color w:val="auto"/>
                <w:sz w:val="20"/>
                <w:szCs w:val="20"/>
              </w:rPr>
              <w:t>Наложенные нагрузки</w:t>
            </w:r>
          </w:p>
          <w:p w:rsidR="00F13F47" w:rsidRPr="00BA353B" w:rsidRDefault="00F13F47" w:rsidP="004F69BA">
            <w:pPr>
              <w:ind w:firstLine="708"/>
              <w:rPr>
                <w:color w:val="auto"/>
                <w:sz w:val="20"/>
                <w:szCs w:val="20"/>
              </w:rPr>
            </w:pPr>
          </w:p>
          <w:p w:rsidR="00F13F47" w:rsidRPr="00BA353B" w:rsidRDefault="00F13F47" w:rsidP="004F69BA">
            <w:pPr>
              <w:rPr>
                <w:b/>
                <w:color w:val="auto"/>
                <w:sz w:val="20"/>
                <w:szCs w:val="20"/>
              </w:rPr>
            </w:pPr>
            <w:r w:rsidRPr="00BA353B">
              <w:rPr>
                <w:b/>
                <w:color w:val="auto"/>
                <w:sz w:val="20"/>
                <w:szCs w:val="20"/>
              </w:rPr>
              <w:t>Силы против направляющих</w:t>
            </w:r>
          </w:p>
        </w:tc>
        <w:tc>
          <w:tcPr>
            <w:tcW w:w="708" w:type="dxa"/>
          </w:tcPr>
          <w:p w:rsidR="00F13F47" w:rsidRPr="00BA353B" w:rsidRDefault="00F13F47" w:rsidP="004F69BA">
            <w:pPr>
              <w:rPr>
                <w:color w:val="auto"/>
                <w:sz w:val="20"/>
                <w:szCs w:val="20"/>
              </w:rPr>
            </w:pPr>
          </w:p>
          <w:p w:rsidR="00F13F47" w:rsidRPr="00BA353B" w:rsidRDefault="00F13F47" w:rsidP="004F69BA">
            <w:pPr>
              <w:rPr>
                <w:color w:val="auto"/>
                <w:sz w:val="20"/>
                <w:szCs w:val="20"/>
              </w:rPr>
            </w:pPr>
          </w:p>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r w:rsidRPr="00BA353B">
              <w:rPr>
                <w:color w:val="auto"/>
                <w:sz w:val="20"/>
                <w:szCs w:val="20"/>
                <w:lang w:val="en-US"/>
              </w:rPr>
              <w:t>0,9</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2,5</w:t>
            </w:r>
          </w:p>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r w:rsidRPr="00BA353B">
              <w:rPr>
                <w:color w:val="auto"/>
                <w:sz w:val="20"/>
                <w:szCs w:val="20"/>
                <w:lang w:val="en-US"/>
              </w:rPr>
              <w:t>0,9</w:t>
            </w:r>
          </w:p>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1,5</w:t>
            </w:r>
          </w:p>
        </w:tc>
        <w:tc>
          <w:tcPr>
            <w:tcW w:w="709" w:type="dxa"/>
          </w:tcPr>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0,8</w:t>
            </w:r>
          </w:p>
          <w:p w:rsidR="00F13F47" w:rsidRPr="00BA353B" w:rsidRDefault="00F13F47" w:rsidP="004F69BA">
            <w:pPr>
              <w:rPr>
                <w:color w:val="auto"/>
                <w:sz w:val="20"/>
                <w:szCs w:val="20"/>
                <w:lang w:val="en-US"/>
              </w:rPr>
            </w:pPr>
            <w:r w:rsidRPr="00BA353B">
              <w:rPr>
                <w:color w:val="auto"/>
                <w:sz w:val="20"/>
                <w:szCs w:val="20"/>
                <w:lang w:val="en-US"/>
              </w:rPr>
              <w:t>0,8</w:t>
            </w:r>
          </w:p>
          <w:p w:rsidR="00F13F47" w:rsidRPr="00BA353B" w:rsidRDefault="00F13F47" w:rsidP="004F69BA">
            <w:pPr>
              <w:rPr>
                <w:color w:val="auto"/>
                <w:sz w:val="20"/>
                <w:szCs w:val="20"/>
                <w:lang w:val="en-US"/>
              </w:rPr>
            </w:pPr>
            <w:r w:rsidRPr="00BA353B">
              <w:rPr>
                <w:color w:val="auto"/>
                <w:sz w:val="20"/>
                <w:szCs w:val="20"/>
                <w:lang w:val="en-US"/>
              </w:rPr>
              <w:t>0,8</w:t>
            </w:r>
          </w:p>
          <w:p w:rsidR="00F13F47" w:rsidRPr="00BA353B" w:rsidRDefault="00F13F47" w:rsidP="004F69BA">
            <w:pPr>
              <w:rPr>
                <w:color w:val="auto"/>
                <w:sz w:val="20"/>
                <w:szCs w:val="20"/>
                <w:lang w:val="en-US"/>
              </w:rPr>
            </w:pPr>
            <w:r w:rsidRPr="00BA353B">
              <w:rPr>
                <w:color w:val="auto"/>
                <w:sz w:val="20"/>
                <w:szCs w:val="20"/>
                <w:lang w:val="en-US"/>
              </w:rPr>
              <w:t>0,7</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0,6</w:t>
            </w:r>
          </w:p>
        </w:tc>
        <w:tc>
          <w:tcPr>
            <w:tcW w:w="709" w:type="dxa"/>
          </w:tcPr>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0,8</w:t>
            </w:r>
          </w:p>
          <w:p w:rsidR="00F13F47" w:rsidRPr="00BA353B" w:rsidRDefault="00F13F47" w:rsidP="004F69BA">
            <w:pPr>
              <w:rPr>
                <w:color w:val="auto"/>
                <w:sz w:val="20"/>
                <w:szCs w:val="20"/>
                <w:lang w:val="en-US"/>
              </w:rPr>
            </w:pPr>
            <w:r w:rsidRPr="00BA353B">
              <w:rPr>
                <w:color w:val="auto"/>
                <w:sz w:val="20"/>
                <w:szCs w:val="20"/>
                <w:lang w:val="en-US"/>
              </w:rPr>
              <w:t>0,8</w:t>
            </w:r>
          </w:p>
          <w:p w:rsidR="00F13F47" w:rsidRPr="00BA353B" w:rsidRDefault="00F13F47" w:rsidP="004F69BA">
            <w:pPr>
              <w:rPr>
                <w:color w:val="auto"/>
                <w:sz w:val="20"/>
                <w:szCs w:val="20"/>
                <w:lang w:val="en-US"/>
              </w:rPr>
            </w:pPr>
            <w:r w:rsidRPr="00BA353B">
              <w:rPr>
                <w:color w:val="auto"/>
                <w:sz w:val="20"/>
                <w:szCs w:val="20"/>
                <w:lang w:val="en-US"/>
              </w:rPr>
              <w:t>0,8</w:t>
            </w:r>
          </w:p>
          <w:p w:rsidR="00F13F47" w:rsidRPr="00BA353B" w:rsidRDefault="00F13F47" w:rsidP="004F69BA">
            <w:pPr>
              <w:rPr>
                <w:color w:val="auto"/>
                <w:sz w:val="20"/>
                <w:szCs w:val="20"/>
                <w:lang w:val="en-US"/>
              </w:rPr>
            </w:pPr>
            <w:r w:rsidRPr="00BA353B">
              <w:rPr>
                <w:color w:val="auto"/>
                <w:sz w:val="20"/>
                <w:szCs w:val="20"/>
                <w:lang w:val="en-US"/>
              </w:rPr>
              <w:t>0,5</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0,4</w:t>
            </w:r>
          </w:p>
        </w:tc>
        <w:tc>
          <w:tcPr>
            <w:tcW w:w="850" w:type="dxa"/>
          </w:tcPr>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r w:rsidRPr="00BA353B">
              <w:rPr>
                <w:color w:val="auto"/>
                <w:sz w:val="20"/>
                <w:szCs w:val="20"/>
                <w:lang w:val="en-US"/>
              </w:rPr>
              <w:t>0,3</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tc>
      </w:tr>
      <w:tr w:rsidR="00F13F47" w:rsidRPr="00BA353B" w:rsidTr="00BA353B">
        <w:tc>
          <w:tcPr>
            <w:tcW w:w="2802" w:type="dxa"/>
          </w:tcPr>
          <w:p w:rsidR="00F13F47" w:rsidRPr="00BA353B" w:rsidRDefault="00F13F47" w:rsidP="004F69BA">
            <w:pPr>
              <w:rPr>
                <w:color w:val="auto"/>
                <w:sz w:val="20"/>
                <w:szCs w:val="20"/>
              </w:rPr>
            </w:pPr>
            <w:r w:rsidRPr="00BA353B">
              <w:rPr>
                <w:color w:val="auto"/>
                <w:sz w:val="20"/>
                <w:szCs w:val="20"/>
              </w:rPr>
              <w:t>7.2.3.7, 7.3.3.7, 7.4.3.6</w:t>
            </w:r>
          </w:p>
          <w:p w:rsidR="00F13F47" w:rsidRPr="00BA353B" w:rsidRDefault="00F13F47" w:rsidP="004F69BA">
            <w:pPr>
              <w:rPr>
                <w:color w:val="auto"/>
                <w:sz w:val="20"/>
                <w:szCs w:val="20"/>
              </w:rPr>
            </w:pPr>
          </w:p>
          <w:p w:rsidR="00F13F47" w:rsidRPr="00BA353B" w:rsidRDefault="00F13F47" w:rsidP="004F69BA">
            <w:pPr>
              <w:rPr>
                <w:color w:val="auto"/>
                <w:sz w:val="20"/>
                <w:szCs w:val="20"/>
              </w:rPr>
            </w:pPr>
            <w:r w:rsidRPr="00BA353B">
              <w:rPr>
                <w:color w:val="auto"/>
                <w:sz w:val="20"/>
                <w:szCs w:val="20"/>
              </w:rPr>
              <w:t>7.2.3.8, 7.3.3.8, 7.4.3.7</w:t>
            </w:r>
          </w:p>
          <w:p w:rsidR="00F13F47" w:rsidRPr="00BA353B" w:rsidRDefault="00F13F47" w:rsidP="004F69BA">
            <w:pPr>
              <w:rPr>
                <w:color w:val="auto"/>
                <w:sz w:val="20"/>
                <w:szCs w:val="20"/>
              </w:rPr>
            </w:pPr>
            <w:r w:rsidRPr="00BA353B">
              <w:rPr>
                <w:color w:val="auto"/>
                <w:sz w:val="20"/>
                <w:szCs w:val="20"/>
              </w:rPr>
              <w:t>7.2.5.2, 7.3.5.2, 7.4.5.2</w:t>
            </w:r>
          </w:p>
          <w:p w:rsidR="00F13F47" w:rsidRPr="00BA353B" w:rsidRDefault="00F13F47" w:rsidP="004F69BA">
            <w:pPr>
              <w:rPr>
                <w:color w:val="auto"/>
                <w:sz w:val="20"/>
                <w:szCs w:val="20"/>
              </w:rPr>
            </w:pPr>
            <w:r w:rsidRPr="00BA353B">
              <w:rPr>
                <w:color w:val="auto"/>
                <w:sz w:val="20"/>
                <w:szCs w:val="20"/>
              </w:rPr>
              <w:t>7.2.3.9, 7.3.3.9, 7.4.3.8</w:t>
            </w:r>
          </w:p>
        </w:tc>
        <w:tc>
          <w:tcPr>
            <w:tcW w:w="3969" w:type="dxa"/>
          </w:tcPr>
          <w:p w:rsidR="00F13F47" w:rsidRPr="00BA353B" w:rsidRDefault="00F13F47" w:rsidP="004F69BA">
            <w:pPr>
              <w:rPr>
                <w:b/>
                <w:color w:val="auto"/>
                <w:sz w:val="20"/>
                <w:szCs w:val="20"/>
              </w:rPr>
            </w:pPr>
            <w:r w:rsidRPr="00BA353B">
              <w:rPr>
                <w:b/>
                <w:color w:val="auto"/>
                <w:sz w:val="20"/>
                <w:szCs w:val="20"/>
              </w:rPr>
              <w:t>Действия ветра</w:t>
            </w:r>
          </w:p>
          <w:p w:rsidR="00F13F47" w:rsidRPr="00BA353B" w:rsidRDefault="00F13F47" w:rsidP="004F69BA">
            <w:pPr>
              <w:rPr>
                <w:color w:val="auto"/>
                <w:sz w:val="20"/>
                <w:szCs w:val="20"/>
              </w:rPr>
            </w:pPr>
            <w:r w:rsidRPr="00BA353B">
              <w:rPr>
                <w:color w:val="auto"/>
                <w:sz w:val="20"/>
                <w:szCs w:val="20"/>
              </w:rPr>
              <w:t>“в действии “</w:t>
            </w:r>
          </w:p>
          <w:p w:rsidR="00F13F47" w:rsidRPr="00BA353B" w:rsidRDefault="00F13F47" w:rsidP="004F69BA">
            <w:pPr>
              <w:rPr>
                <w:color w:val="auto"/>
                <w:sz w:val="20"/>
                <w:szCs w:val="20"/>
              </w:rPr>
            </w:pPr>
            <w:r w:rsidRPr="00BA353B">
              <w:rPr>
                <w:color w:val="auto"/>
                <w:sz w:val="20"/>
                <w:szCs w:val="20"/>
              </w:rPr>
              <w:t>“</w:t>
            </w:r>
            <w:proofErr w:type="gramStart"/>
            <w:r w:rsidRPr="00BA353B">
              <w:rPr>
                <w:color w:val="auto"/>
                <w:sz w:val="20"/>
                <w:szCs w:val="20"/>
              </w:rPr>
              <w:t>выведен</w:t>
            </w:r>
            <w:proofErr w:type="gramEnd"/>
            <w:r w:rsidRPr="00BA353B">
              <w:rPr>
                <w:color w:val="auto"/>
                <w:sz w:val="20"/>
                <w:szCs w:val="20"/>
              </w:rPr>
              <w:t xml:space="preserve"> из строя” </w:t>
            </w:r>
            <w:proofErr w:type="spellStart"/>
            <w:r w:rsidRPr="00BA353B">
              <w:rPr>
                <w:color w:val="auto"/>
                <w:sz w:val="20"/>
                <w:szCs w:val="20"/>
                <w:vertAlign w:val="superscript"/>
              </w:rPr>
              <w:t>a</w:t>
            </w:r>
            <w:proofErr w:type="spellEnd"/>
          </w:p>
          <w:p w:rsidR="00F13F47" w:rsidRPr="00BA353B" w:rsidRDefault="00F13F47" w:rsidP="004F69BA">
            <w:pPr>
              <w:rPr>
                <w:b/>
                <w:color w:val="auto"/>
                <w:sz w:val="20"/>
                <w:szCs w:val="20"/>
              </w:rPr>
            </w:pPr>
            <w:r w:rsidRPr="00BA353B">
              <w:rPr>
                <w:b/>
                <w:color w:val="auto"/>
                <w:sz w:val="20"/>
                <w:szCs w:val="20"/>
              </w:rPr>
              <w:t>Снежные действия</w:t>
            </w:r>
          </w:p>
          <w:p w:rsidR="00F13F47" w:rsidRPr="00BA353B" w:rsidRDefault="00F13F47" w:rsidP="004F69BA">
            <w:pPr>
              <w:rPr>
                <w:b/>
                <w:color w:val="auto"/>
                <w:sz w:val="20"/>
                <w:szCs w:val="20"/>
              </w:rPr>
            </w:pPr>
          </w:p>
          <w:p w:rsidR="00F13F47" w:rsidRPr="00BA353B" w:rsidRDefault="00F13F47" w:rsidP="004F69BA">
            <w:pPr>
              <w:rPr>
                <w:b/>
                <w:color w:val="auto"/>
                <w:sz w:val="20"/>
                <w:szCs w:val="20"/>
              </w:rPr>
            </w:pPr>
            <w:r w:rsidRPr="00BA353B">
              <w:rPr>
                <w:b/>
                <w:color w:val="auto"/>
                <w:sz w:val="20"/>
                <w:szCs w:val="20"/>
              </w:rPr>
              <w:t>Лавины</w:t>
            </w:r>
          </w:p>
          <w:p w:rsidR="00F13F47" w:rsidRPr="00BA353B" w:rsidRDefault="00F13F47" w:rsidP="004F69BA">
            <w:pPr>
              <w:rPr>
                <w:b/>
                <w:color w:val="auto"/>
                <w:sz w:val="20"/>
                <w:szCs w:val="20"/>
              </w:rPr>
            </w:pPr>
          </w:p>
          <w:p w:rsidR="00F13F47" w:rsidRPr="00BA353B" w:rsidRDefault="00F13F47" w:rsidP="004F69BA">
            <w:pPr>
              <w:rPr>
                <w:b/>
                <w:color w:val="auto"/>
                <w:sz w:val="20"/>
                <w:szCs w:val="20"/>
              </w:rPr>
            </w:pPr>
            <w:r w:rsidRPr="00BA353B">
              <w:rPr>
                <w:b/>
                <w:color w:val="auto"/>
                <w:sz w:val="20"/>
                <w:szCs w:val="20"/>
              </w:rPr>
              <w:t>Загрузка льда</w:t>
            </w:r>
          </w:p>
        </w:tc>
        <w:tc>
          <w:tcPr>
            <w:tcW w:w="708" w:type="dxa"/>
          </w:tcPr>
          <w:p w:rsidR="00F13F47" w:rsidRPr="00BA353B" w:rsidRDefault="00F13F47" w:rsidP="004F69BA">
            <w:pPr>
              <w:rPr>
                <w:color w:val="auto"/>
                <w:sz w:val="20"/>
                <w:szCs w:val="20"/>
              </w:rPr>
            </w:pPr>
          </w:p>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1,5</w:t>
            </w:r>
          </w:p>
        </w:tc>
        <w:tc>
          <w:tcPr>
            <w:tcW w:w="709" w:type="dxa"/>
          </w:tcPr>
          <w:p w:rsidR="00F13F47" w:rsidRPr="00BA353B" w:rsidRDefault="00F13F47" w:rsidP="004F69BA">
            <w:pPr>
              <w:rPr>
                <w:color w:val="auto"/>
                <w:sz w:val="20"/>
                <w:szCs w:val="20"/>
              </w:rPr>
            </w:pPr>
          </w:p>
          <w:p w:rsidR="00F13F47" w:rsidRPr="00BA353B" w:rsidRDefault="00F13F47" w:rsidP="004F69BA">
            <w:pPr>
              <w:rPr>
                <w:color w:val="auto"/>
                <w:sz w:val="20"/>
                <w:szCs w:val="20"/>
                <w:lang w:val="en-US"/>
              </w:rPr>
            </w:pPr>
            <w:r w:rsidRPr="00BA353B">
              <w:rPr>
                <w:color w:val="auto"/>
                <w:sz w:val="20"/>
                <w:szCs w:val="20"/>
                <w:lang w:val="en-US"/>
              </w:rPr>
              <w:t>0,8</w:t>
            </w:r>
          </w:p>
          <w:p w:rsidR="00F13F47" w:rsidRPr="00BA353B" w:rsidRDefault="00F13F47" w:rsidP="004F69BA">
            <w:pPr>
              <w:rPr>
                <w:color w:val="auto"/>
                <w:sz w:val="20"/>
                <w:szCs w:val="20"/>
                <w:lang w:val="en-US"/>
              </w:rPr>
            </w:pPr>
            <w:r w:rsidRPr="00BA353B">
              <w:rPr>
                <w:color w:val="auto"/>
                <w:sz w:val="20"/>
                <w:szCs w:val="20"/>
                <w:lang w:val="en-US"/>
              </w:rPr>
              <w:t>0,6</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0,8</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0,6</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0,4</w:t>
            </w:r>
          </w:p>
        </w:tc>
        <w:tc>
          <w:tcPr>
            <w:tcW w:w="709" w:type="dxa"/>
          </w:tcPr>
          <w:p w:rsidR="00F13F47" w:rsidRPr="00BA353B" w:rsidRDefault="00F13F47" w:rsidP="004F69BA">
            <w:pPr>
              <w:rPr>
                <w:color w:val="auto"/>
                <w:sz w:val="20"/>
                <w:szCs w:val="20"/>
              </w:rPr>
            </w:pPr>
          </w:p>
          <w:p w:rsidR="00F13F47" w:rsidRPr="00BA353B" w:rsidRDefault="00F13F47" w:rsidP="004F69BA">
            <w:pPr>
              <w:rPr>
                <w:color w:val="auto"/>
                <w:sz w:val="20"/>
                <w:szCs w:val="20"/>
                <w:lang w:val="en-US"/>
              </w:rPr>
            </w:pPr>
            <w:r w:rsidRPr="00BA353B">
              <w:rPr>
                <w:color w:val="auto"/>
                <w:sz w:val="20"/>
                <w:szCs w:val="20"/>
                <w:lang w:val="en-US"/>
              </w:rPr>
              <w:t>0,6</w:t>
            </w:r>
          </w:p>
          <w:p w:rsidR="00F13F47" w:rsidRPr="00BA353B" w:rsidRDefault="00F13F47" w:rsidP="004F69BA">
            <w:pPr>
              <w:rPr>
                <w:color w:val="auto"/>
                <w:sz w:val="20"/>
                <w:szCs w:val="20"/>
                <w:lang w:val="en-US"/>
              </w:rPr>
            </w:pPr>
            <w:r w:rsidRPr="00BA353B">
              <w:rPr>
                <w:color w:val="auto"/>
                <w:sz w:val="20"/>
                <w:szCs w:val="20"/>
                <w:lang w:val="en-US"/>
              </w:rPr>
              <w:t>0,5</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0,8</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tc>
        <w:tc>
          <w:tcPr>
            <w:tcW w:w="850" w:type="dxa"/>
          </w:tcPr>
          <w:p w:rsidR="00F13F47" w:rsidRPr="00BA353B" w:rsidRDefault="00F13F47" w:rsidP="004F69BA">
            <w:pPr>
              <w:rPr>
                <w:color w:val="auto"/>
                <w:sz w:val="20"/>
                <w:szCs w:val="20"/>
              </w:rPr>
            </w:pP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tc>
      </w:tr>
      <w:tr w:rsidR="00F13F47" w:rsidRPr="00BA353B" w:rsidTr="00BA353B">
        <w:tc>
          <w:tcPr>
            <w:tcW w:w="2802" w:type="dxa"/>
          </w:tcPr>
          <w:p w:rsidR="00F13F47" w:rsidRPr="00BA353B" w:rsidRDefault="00F13F47" w:rsidP="004F69BA">
            <w:pPr>
              <w:rPr>
                <w:color w:val="auto"/>
                <w:sz w:val="20"/>
                <w:szCs w:val="20"/>
              </w:rPr>
            </w:pPr>
            <w:r w:rsidRPr="00BA353B">
              <w:rPr>
                <w:color w:val="auto"/>
                <w:sz w:val="20"/>
                <w:szCs w:val="20"/>
              </w:rPr>
              <w:t>7.2.3.10, 7.3.3.10, 7.4.3.9</w:t>
            </w:r>
          </w:p>
          <w:p w:rsidR="00F13F47" w:rsidRPr="00BA353B" w:rsidRDefault="00F13F47" w:rsidP="004F69BA">
            <w:pPr>
              <w:rPr>
                <w:color w:val="auto"/>
                <w:sz w:val="20"/>
                <w:szCs w:val="20"/>
              </w:rPr>
            </w:pPr>
            <w:r w:rsidRPr="00BA353B">
              <w:rPr>
                <w:color w:val="auto"/>
                <w:sz w:val="20"/>
                <w:szCs w:val="20"/>
              </w:rPr>
              <w:t>7.2.3.11, 7.4.3.10</w:t>
            </w:r>
          </w:p>
          <w:p w:rsidR="00F13F47" w:rsidRPr="00BA353B" w:rsidRDefault="00F13F47" w:rsidP="004F69BA">
            <w:pPr>
              <w:rPr>
                <w:color w:val="auto"/>
                <w:sz w:val="20"/>
                <w:szCs w:val="20"/>
              </w:rPr>
            </w:pPr>
            <w:r w:rsidRPr="00BA353B">
              <w:rPr>
                <w:color w:val="auto"/>
                <w:sz w:val="20"/>
                <w:szCs w:val="20"/>
              </w:rPr>
              <w:t>7.2.3.12, 7.3.3.12</w:t>
            </w:r>
          </w:p>
        </w:tc>
        <w:tc>
          <w:tcPr>
            <w:tcW w:w="3969" w:type="dxa"/>
          </w:tcPr>
          <w:p w:rsidR="00F13F47" w:rsidRPr="00BA353B" w:rsidRDefault="00F13F47" w:rsidP="004F69BA">
            <w:pPr>
              <w:rPr>
                <w:b/>
                <w:color w:val="auto"/>
                <w:sz w:val="20"/>
                <w:szCs w:val="20"/>
              </w:rPr>
            </w:pPr>
            <w:r w:rsidRPr="00BA353B">
              <w:rPr>
                <w:b/>
                <w:color w:val="auto"/>
                <w:sz w:val="20"/>
                <w:szCs w:val="20"/>
              </w:rPr>
              <w:t>Привод и тормоза</w:t>
            </w:r>
          </w:p>
          <w:p w:rsidR="00F13F47" w:rsidRPr="00BA353B" w:rsidRDefault="00F13F47" w:rsidP="004F69BA">
            <w:pPr>
              <w:rPr>
                <w:b/>
                <w:color w:val="auto"/>
                <w:sz w:val="20"/>
                <w:szCs w:val="20"/>
              </w:rPr>
            </w:pPr>
          </w:p>
          <w:p w:rsidR="00F13F47" w:rsidRPr="00BA353B" w:rsidRDefault="00F13F47" w:rsidP="004F69BA">
            <w:pPr>
              <w:rPr>
                <w:b/>
                <w:color w:val="auto"/>
                <w:sz w:val="20"/>
                <w:szCs w:val="20"/>
              </w:rPr>
            </w:pPr>
            <w:r w:rsidRPr="00BA353B">
              <w:rPr>
                <w:b/>
                <w:color w:val="auto"/>
                <w:sz w:val="20"/>
                <w:szCs w:val="20"/>
              </w:rPr>
              <w:t>Натяжение, подъем, опускание</w:t>
            </w:r>
          </w:p>
          <w:p w:rsidR="00F13F47" w:rsidRPr="00BA353B" w:rsidRDefault="00F13F47" w:rsidP="004F69BA">
            <w:pPr>
              <w:rPr>
                <w:color w:val="auto"/>
                <w:sz w:val="20"/>
                <w:szCs w:val="20"/>
              </w:rPr>
            </w:pPr>
            <w:r w:rsidRPr="00BA353B">
              <w:rPr>
                <w:b/>
                <w:color w:val="auto"/>
                <w:sz w:val="20"/>
                <w:szCs w:val="20"/>
              </w:rPr>
              <w:t>Действия против буферов</w:t>
            </w:r>
          </w:p>
        </w:tc>
        <w:tc>
          <w:tcPr>
            <w:tcW w:w="708" w:type="dxa"/>
          </w:tcPr>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1,5</w:t>
            </w:r>
          </w:p>
          <w:p w:rsidR="00F13F47" w:rsidRPr="00BA353B" w:rsidRDefault="00F13F47" w:rsidP="004F69BA">
            <w:pPr>
              <w:rPr>
                <w:color w:val="auto"/>
                <w:sz w:val="20"/>
                <w:szCs w:val="20"/>
                <w:lang w:val="en-US"/>
              </w:rPr>
            </w:pPr>
            <w:r w:rsidRPr="00BA353B">
              <w:rPr>
                <w:color w:val="auto"/>
                <w:sz w:val="20"/>
                <w:szCs w:val="20"/>
                <w:lang w:val="en-US"/>
              </w:rPr>
              <w:t>1,5</w:t>
            </w:r>
          </w:p>
        </w:tc>
        <w:tc>
          <w:tcPr>
            <w:tcW w:w="709" w:type="dxa"/>
          </w:tcPr>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r w:rsidRPr="00BA353B">
              <w:rPr>
                <w:color w:val="auto"/>
                <w:sz w:val="20"/>
                <w:szCs w:val="20"/>
                <w:lang w:val="en-US"/>
              </w:rPr>
              <w:t>0,8</w:t>
            </w:r>
          </w:p>
        </w:tc>
        <w:tc>
          <w:tcPr>
            <w:tcW w:w="709" w:type="dxa"/>
          </w:tcPr>
          <w:p w:rsidR="00F13F47" w:rsidRPr="00BA353B" w:rsidRDefault="00F13F47" w:rsidP="004F69BA">
            <w:pPr>
              <w:rPr>
                <w:color w:val="auto"/>
                <w:sz w:val="20"/>
                <w:szCs w:val="20"/>
                <w:lang w:val="en-US"/>
              </w:rPr>
            </w:pPr>
            <w:r w:rsidRPr="00BA353B">
              <w:rPr>
                <w:color w:val="auto"/>
                <w:sz w:val="20"/>
                <w:szCs w:val="20"/>
                <w:lang w:val="en-US"/>
              </w:rPr>
              <w:t>1,0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r w:rsidRPr="00BA353B">
              <w:rPr>
                <w:color w:val="auto"/>
                <w:sz w:val="20"/>
                <w:szCs w:val="20"/>
                <w:lang w:val="en-US"/>
              </w:rPr>
              <w:t>0</w:t>
            </w:r>
          </w:p>
        </w:tc>
        <w:tc>
          <w:tcPr>
            <w:tcW w:w="850" w:type="dxa"/>
          </w:tcPr>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p>
          <w:p w:rsidR="00F13F47" w:rsidRPr="00BA353B" w:rsidRDefault="00F13F47" w:rsidP="004F69BA">
            <w:pPr>
              <w:rPr>
                <w:color w:val="auto"/>
                <w:sz w:val="20"/>
                <w:szCs w:val="20"/>
                <w:lang w:val="en-US"/>
              </w:rPr>
            </w:pPr>
            <w:r w:rsidRPr="00BA353B">
              <w:rPr>
                <w:color w:val="auto"/>
                <w:sz w:val="20"/>
                <w:szCs w:val="20"/>
                <w:lang w:val="en-US"/>
              </w:rPr>
              <w:t>0</w:t>
            </w:r>
          </w:p>
          <w:p w:rsidR="00F13F47" w:rsidRPr="00BA353B" w:rsidRDefault="00F13F47" w:rsidP="004F69BA">
            <w:pPr>
              <w:rPr>
                <w:color w:val="auto"/>
                <w:sz w:val="20"/>
                <w:szCs w:val="20"/>
                <w:lang w:val="en-US"/>
              </w:rPr>
            </w:pPr>
            <w:r w:rsidRPr="00BA353B">
              <w:rPr>
                <w:color w:val="auto"/>
                <w:sz w:val="20"/>
                <w:szCs w:val="20"/>
                <w:lang w:val="en-US"/>
              </w:rPr>
              <w:t>0</w:t>
            </w:r>
          </w:p>
        </w:tc>
      </w:tr>
      <w:tr w:rsidR="00F13F47" w:rsidRPr="00BA353B" w:rsidTr="00BA353B">
        <w:tc>
          <w:tcPr>
            <w:tcW w:w="9747" w:type="dxa"/>
            <w:gridSpan w:val="6"/>
          </w:tcPr>
          <w:p w:rsidR="00F13F47" w:rsidRPr="00BA353B" w:rsidRDefault="00F13F47" w:rsidP="004F69BA">
            <w:pPr>
              <w:rPr>
                <w:color w:val="auto"/>
                <w:sz w:val="20"/>
                <w:szCs w:val="20"/>
              </w:rPr>
            </w:pPr>
            <w:proofErr w:type="spellStart"/>
            <w:r w:rsidRPr="00BA353B">
              <w:rPr>
                <w:color w:val="auto"/>
                <w:sz w:val="20"/>
                <w:szCs w:val="20"/>
                <w:vertAlign w:val="superscript"/>
              </w:rPr>
              <w:t>a</w:t>
            </w:r>
            <w:proofErr w:type="spellEnd"/>
            <w:proofErr w:type="gramStart"/>
            <w:r w:rsidRPr="00BA353B">
              <w:rPr>
                <w:color w:val="auto"/>
                <w:sz w:val="20"/>
                <w:szCs w:val="20"/>
              </w:rPr>
              <w:t xml:space="preserve"> П</w:t>
            </w:r>
            <w:proofErr w:type="gramEnd"/>
            <w:r w:rsidRPr="00BA353B">
              <w:rPr>
                <w:color w:val="auto"/>
                <w:sz w:val="20"/>
                <w:szCs w:val="20"/>
              </w:rPr>
              <w:t>ри объединении ветровых воздействий, выходящих из строя, и ледовой нагрузки</w:t>
            </w:r>
          </w:p>
          <w:p w:rsidR="00F13F47" w:rsidRPr="00BA353B" w:rsidRDefault="00F13F47" w:rsidP="004F69BA">
            <w:pPr>
              <w:rPr>
                <w:color w:val="auto"/>
                <w:sz w:val="20"/>
                <w:szCs w:val="20"/>
              </w:rPr>
            </w:pPr>
            <w:r w:rsidRPr="00BA353B">
              <w:rPr>
                <w:color w:val="auto"/>
                <w:sz w:val="20"/>
                <w:szCs w:val="20"/>
              </w:rPr>
              <w:t xml:space="preserve">ветровые воздействия, “выходящие из строя”, могут быть умножены без подробных исследований на коэффициент </w:t>
            </w:r>
            <w:proofErr w:type="spellStart"/>
            <w:r w:rsidRPr="00BA353B">
              <w:rPr>
                <w:color w:val="auto"/>
                <w:sz w:val="20"/>
                <w:szCs w:val="20"/>
              </w:rPr>
              <w:t>k</w:t>
            </w:r>
            <w:proofErr w:type="spellEnd"/>
            <w:r w:rsidRPr="00BA353B">
              <w:rPr>
                <w:color w:val="auto"/>
                <w:sz w:val="20"/>
                <w:szCs w:val="20"/>
              </w:rPr>
              <w:t xml:space="preserve"> = 0,65.</w:t>
            </w:r>
          </w:p>
          <w:p w:rsidR="00F13F47" w:rsidRPr="00BA353B" w:rsidRDefault="00F13F47" w:rsidP="004F69BA">
            <w:pPr>
              <w:rPr>
                <w:color w:val="auto"/>
                <w:sz w:val="20"/>
                <w:szCs w:val="20"/>
              </w:rPr>
            </w:pPr>
            <w:r w:rsidRPr="00BA353B">
              <w:rPr>
                <w:color w:val="auto"/>
                <w:sz w:val="20"/>
                <w:szCs w:val="20"/>
              </w:rPr>
              <w:t xml:space="preserve">Полная информация о коэффициенте </w:t>
            </w:r>
            <w:proofErr w:type="spellStart"/>
            <w:r w:rsidRPr="00BA353B">
              <w:rPr>
                <w:color w:val="auto"/>
                <w:sz w:val="20"/>
                <w:szCs w:val="20"/>
              </w:rPr>
              <w:t>k</w:t>
            </w:r>
            <w:proofErr w:type="spellEnd"/>
            <w:r w:rsidRPr="00BA353B">
              <w:rPr>
                <w:color w:val="auto"/>
                <w:sz w:val="20"/>
                <w:szCs w:val="20"/>
              </w:rPr>
              <w:t xml:space="preserve"> приведена в стандарте ISO 12494.</w:t>
            </w:r>
          </w:p>
        </w:tc>
      </w:tr>
    </w:tbl>
    <w:p w:rsidR="00BE7BA9" w:rsidRPr="00BA353B" w:rsidRDefault="00BE7BA9" w:rsidP="00C853D6">
      <w:pPr>
        <w:pStyle w:val="Style15"/>
        <w:widowControl/>
        <w:ind w:firstLine="567"/>
        <w:jc w:val="center"/>
        <w:rPr>
          <w:rFonts w:ascii="Arial" w:hAnsi="Arial" w:cs="Arial"/>
          <w:b/>
          <w:bCs/>
          <w:color w:val="auto"/>
        </w:rPr>
      </w:pPr>
    </w:p>
    <w:p w:rsidR="00C853D6" w:rsidRDefault="00C853D6" w:rsidP="00C853D6">
      <w:pPr>
        <w:pStyle w:val="Style42"/>
        <w:widowControl/>
        <w:ind w:firstLine="720"/>
        <w:jc w:val="both"/>
        <w:rPr>
          <w:rStyle w:val="FontStyle178"/>
          <w:rFonts w:ascii="Arial" w:hAnsi="Arial" w:cs="Arial"/>
          <w:color w:val="auto"/>
          <w:sz w:val="24"/>
          <w:szCs w:val="24"/>
          <w:lang w:eastAsia="en-US"/>
        </w:rPr>
      </w:pPr>
    </w:p>
    <w:p w:rsidR="00F13F47" w:rsidRPr="00BA353B" w:rsidRDefault="00F13F47" w:rsidP="00F13F47">
      <w:pPr>
        <w:tabs>
          <w:tab w:val="left" w:pos="1035"/>
        </w:tabs>
        <w:rPr>
          <w:rStyle w:val="FontStyle178"/>
          <w:rFonts w:ascii="Arial" w:hAnsi="Arial" w:cs="Arial"/>
          <w:color w:val="auto"/>
          <w:sz w:val="24"/>
          <w:szCs w:val="24"/>
          <w:lang w:eastAsia="en-US"/>
        </w:rPr>
      </w:pPr>
      <w:r w:rsidRPr="00BA353B">
        <w:rPr>
          <w:color w:val="auto"/>
          <w:szCs w:val="24"/>
        </w:rPr>
        <w:t xml:space="preserve">Т а б л и </w:t>
      </w:r>
      <w:proofErr w:type="spellStart"/>
      <w:proofErr w:type="gramStart"/>
      <w:r w:rsidRPr="00BA353B">
        <w:rPr>
          <w:color w:val="auto"/>
          <w:szCs w:val="24"/>
        </w:rPr>
        <w:t>ц</w:t>
      </w:r>
      <w:proofErr w:type="spellEnd"/>
      <w:proofErr w:type="gramEnd"/>
      <w:r w:rsidRPr="00BA353B">
        <w:rPr>
          <w:color w:val="auto"/>
          <w:szCs w:val="24"/>
        </w:rPr>
        <w:t xml:space="preserve"> а 2 — Частичные коэффициенты </w:t>
      </w:r>
      <w:r w:rsidRPr="00BA353B">
        <w:rPr>
          <w:rStyle w:val="CCMCvariableitalic"/>
          <w:rFonts w:ascii="Arial" w:hAnsi="Arial"/>
          <w:color w:val="auto"/>
          <w:szCs w:val="24"/>
        </w:rPr>
        <w:t>γ</w:t>
      </w:r>
      <w:r w:rsidRPr="00BA353B">
        <w:rPr>
          <w:color w:val="auto"/>
          <w:position w:val="-6"/>
          <w:szCs w:val="24"/>
          <w:vertAlign w:val="subscript"/>
        </w:rPr>
        <w:t>G</w:t>
      </w:r>
      <w:r w:rsidRPr="00BA353B">
        <w:rPr>
          <w:color w:val="auto"/>
          <w:szCs w:val="24"/>
        </w:rPr>
        <w:t xml:space="preserve"> для постоянных действий</w:t>
      </w:r>
    </w:p>
    <w:tbl>
      <w:tblPr>
        <w:tblW w:w="978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80"/>
        <w:gridCol w:w="3574"/>
        <w:gridCol w:w="992"/>
        <w:gridCol w:w="1417"/>
        <w:gridCol w:w="1418"/>
      </w:tblGrid>
      <w:tr w:rsidR="00F13F47" w:rsidRPr="00BA353B" w:rsidTr="004F69BA">
        <w:trPr>
          <w:cantSplit/>
        </w:trPr>
        <w:tc>
          <w:tcPr>
            <w:tcW w:w="2380" w:type="dxa"/>
            <w:tcBorders>
              <w:top w:val="single" w:sz="12" w:space="0" w:color="auto"/>
              <w:left w:val="single" w:sz="12" w:space="0" w:color="auto"/>
              <w:bottom w:val="nil"/>
            </w:tcBorders>
          </w:tcPr>
          <w:p w:rsidR="00F13F47" w:rsidRPr="00BA353B" w:rsidRDefault="00F13F47" w:rsidP="004F69BA">
            <w:pPr>
              <w:spacing w:before="60" w:after="60" w:line="210" w:lineRule="atLeast"/>
              <w:jc w:val="center"/>
              <w:rPr>
                <w:rFonts w:eastAsia="MS Mincho"/>
                <w:color w:val="auto"/>
                <w:sz w:val="20"/>
                <w:szCs w:val="20"/>
                <w:lang w:eastAsia="fr-FR"/>
              </w:rPr>
            </w:pPr>
            <w:r w:rsidRPr="00BA353B">
              <w:rPr>
                <w:rFonts w:eastAsia="MS Mincho"/>
                <w:color w:val="auto"/>
                <w:sz w:val="20"/>
                <w:szCs w:val="20"/>
                <w:lang w:val="en-GB" w:eastAsia="fr-FR"/>
              </w:rPr>
              <w:t> </w:t>
            </w:r>
          </w:p>
        </w:tc>
        <w:tc>
          <w:tcPr>
            <w:tcW w:w="3574" w:type="dxa"/>
            <w:tcBorders>
              <w:top w:val="single" w:sz="12" w:space="0" w:color="auto"/>
              <w:bottom w:val="nil"/>
            </w:tcBorders>
          </w:tcPr>
          <w:p w:rsidR="00F13F47" w:rsidRPr="00BA353B" w:rsidRDefault="00F13F47" w:rsidP="004F69BA">
            <w:pPr>
              <w:spacing w:before="60" w:after="60" w:line="210" w:lineRule="atLeast"/>
              <w:jc w:val="center"/>
              <w:rPr>
                <w:rFonts w:eastAsia="MS Mincho"/>
                <w:color w:val="auto"/>
                <w:sz w:val="20"/>
                <w:szCs w:val="20"/>
                <w:lang w:eastAsia="fr-FR"/>
              </w:rPr>
            </w:pPr>
            <w:r w:rsidRPr="00BA353B">
              <w:rPr>
                <w:rFonts w:eastAsia="MS Mincho"/>
                <w:color w:val="auto"/>
                <w:sz w:val="20"/>
                <w:szCs w:val="20"/>
                <w:lang w:val="en-GB" w:eastAsia="fr-FR"/>
              </w:rPr>
              <w:t> </w:t>
            </w:r>
          </w:p>
        </w:tc>
        <w:tc>
          <w:tcPr>
            <w:tcW w:w="992" w:type="dxa"/>
            <w:tcBorders>
              <w:top w:val="single" w:sz="12" w:space="0" w:color="auto"/>
              <w:bottom w:val="nil"/>
            </w:tcBorders>
          </w:tcPr>
          <w:p w:rsidR="00F13F47" w:rsidRPr="00BA353B" w:rsidRDefault="00F13F47" w:rsidP="004F69BA">
            <w:pPr>
              <w:spacing w:before="60" w:after="60" w:line="210" w:lineRule="atLeast"/>
              <w:jc w:val="center"/>
              <w:rPr>
                <w:rFonts w:eastAsia="MS Mincho"/>
                <w:color w:val="auto"/>
                <w:sz w:val="20"/>
                <w:szCs w:val="20"/>
                <w:lang w:eastAsia="fr-FR"/>
              </w:rPr>
            </w:pPr>
            <w:r w:rsidRPr="00BA353B">
              <w:rPr>
                <w:rFonts w:eastAsia="MS Mincho"/>
                <w:color w:val="auto"/>
                <w:sz w:val="20"/>
                <w:szCs w:val="20"/>
                <w:lang w:val="en-GB" w:eastAsia="fr-FR"/>
              </w:rPr>
              <w:t> </w:t>
            </w:r>
          </w:p>
        </w:tc>
        <w:tc>
          <w:tcPr>
            <w:tcW w:w="2835" w:type="dxa"/>
            <w:gridSpan w:val="2"/>
            <w:tcBorders>
              <w:top w:val="single" w:sz="12" w:space="0" w:color="auto"/>
              <w:right w:val="single" w:sz="12" w:space="0" w:color="auto"/>
            </w:tcBorders>
          </w:tcPr>
          <w:p w:rsidR="00F13F47" w:rsidRPr="00BA353B" w:rsidRDefault="00F13F47" w:rsidP="004F69BA">
            <w:pPr>
              <w:spacing w:before="60" w:after="60" w:line="210" w:lineRule="atLeast"/>
              <w:jc w:val="center"/>
              <w:rPr>
                <w:rFonts w:eastAsia="MS Mincho"/>
                <w:color w:val="auto"/>
                <w:sz w:val="20"/>
                <w:szCs w:val="20"/>
                <w:lang w:val="en-GB" w:eastAsia="fr-FR"/>
              </w:rPr>
            </w:pPr>
            <w:proofErr w:type="spellStart"/>
            <w:r w:rsidRPr="00BA353B">
              <w:rPr>
                <w:rFonts w:eastAsia="MS Mincho"/>
                <w:color w:val="auto"/>
                <w:sz w:val="20"/>
                <w:szCs w:val="20"/>
                <w:lang w:val="en-GB" w:eastAsia="fr-FR"/>
              </w:rPr>
              <w:t>Проектные</w:t>
            </w:r>
            <w:proofErr w:type="spellEnd"/>
            <w:r w:rsidRPr="00BA353B">
              <w:rPr>
                <w:rFonts w:eastAsia="MS Mincho"/>
                <w:color w:val="auto"/>
                <w:sz w:val="20"/>
                <w:szCs w:val="20"/>
                <w:lang w:val="en-GB" w:eastAsia="fr-FR"/>
              </w:rPr>
              <w:t xml:space="preserve"> </w:t>
            </w:r>
            <w:proofErr w:type="spellStart"/>
            <w:r w:rsidRPr="00BA353B">
              <w:rPr>
                <w:rFonts w:eastAsia="MS Mincho"/>
                <w:color w:val="auto"/>
                <w:sz w:val="20"/>
                <w:szCs w:val="20"/>
                <w:lang w:val="en-GB" w:eastAsia="fr-FR"/>
              </w:rPr>
              <w:t>ситуации</w:t>
            </w:r>
            <w:proofErr w:type="spellEnd"/>
          </w:p>
        </w:tc>
      </w:tr>
      <w:tr w:rsidR="00F13F47" w:rsidRPr="00BA353B" w:rsidTr="004F69BA">
        <w:tc>
          <w:tcPr>
            <w:tcW w:w="2380" w:type="dxa"/>
            <w:tcBorders>
              <w:top w:val="nil"/>
              <w:left w:val="single" w:sz="12" w:space="0" w:color="auto"/>
              <w:bottom w:val="single" w:sz="12" w:space="0" w:color="auto"/>
            </w:tcBorders>
          </w:tcPr>
          <w:p w:rsidR="00F13F47" w:rsidRPr="00BA353B" w:rsidRDefault="00F13F47" w:rsidP="004F69BA">
            <w:pPr>
              <w:spacing w:before="60" w:after="60" w:line="210" w:lineRule="atLeast"/>
              <w:jc w:val="center"/>
              <w:rPr>
                <w:rFonts w:eastAsia="MS Mincho"/>
                <w:color w:val="auto"/>
                <w:sz w:val="20"/>
                <w:szCs w:val="20"/>
                <w:lang w:val="en-GB" w:eastAsia="fr-FR"/>
              </w:rPr>
            </w:pPr>
            <w:proofErr w:type="spellStart"/>
            <w:r w:rsidRPr="00BA353B">
              <w:rPr>
                <w:rFonts w:eastAsia="MS Mincho"/>
                <w:color w:val="auto"/>
                <w:sz w:val="20"/>
                <w:szCs w:val="20"/>
                <w:lang w:val="en-GB" w:eastAsia="fr-FR"/>
              </w:rPr>
              <w:t>Рекомендации</w:t>
            </w:r>
            <w:proofErr w:type="spellEnd"/>
          </w:p>
        </w:tc>
        <w:tc>
          <w:tcPr>
            <w:tcW w:w="3574" w:type="dxa"/>
            <w:tcBorders>
              <w:top w:val="nil"/>
              <w:bottom w:val="single" w:sz="12" w:space="0" w:color="auto"/>
            </w:tcBorders>
          </w:tcPr>
          <w:p w:rsidR="00F13F47" w:rsidRPr="00BA353B" w:rsidRDefault="00F13F47" w:rsidP="004F69BA">
            <w:pPr>
              <w:spacing w:before="60" w:after="60" w:line="210" w:lineRule="atLeast"/>
              <w:jc w:val="center"/>
              <w:rPr>
                <w:rFonts w:eastAsia="MS Mincho"/>
                <w:color w:val="auto"/>
                <w:sz w:val="20"/>
                <w:szCs w:val="20"/>
                <w:lang w:val="en-GB" w:eastAsia="fr-FR"/>
              </w:rPr>
            </w:pPr>
            <w:proofErr w:type="spellStart"/>
            <w:r w:rsidRPr="00BA353B">
              <w:rPr>
                <w:rFonts w:eastAsia="MS Mincho"/>
                <w:color w:val="auto"/>
                <w:sz w:val="20"/>
                <w:szCs w:val="20"/>
                <w:lang w:val="en-GB" w:eastAsia="fr-FR"/>
              </w:rPr>
              <w:t>Действия</w:t>
            </w:r>
            <w:proofErr w:type="spellEnd"/>
          </w:p>
        </w:tc>
        <w:tc>
          <w:tcPr>
            <w:tcW w:w="992" w:type="dxa"/>
            <w:tcBorders>
              <w:top w:val="nil"/>
              <w:bottom w:val="single" w:sz="12" w:space="0" w:color="auto"/>
            </w:tcBorders>
          </w:tcPr>
          <w:p w:rsidR="00F13F47" w:rsidRPr="00BA353B" w:rsidRDefault="00F13F47" w:rsidP="004F69BA">
            <w:pPr>
              <w:spacing w:before="60" w:after="60" w:line="210" w:lineRule="atLeast"/>
              <w:jc w:val="center"/>
              <w:rPr>
                <w:rFonts w:eastAsia="MS Mincho"/>
                <w:color w:val="auto"/>
                <w:sz w:val="20"/>
                <w:szCs w:val="20"/>
                <w:lang w:val="en-GB" w:eastAsia="fr-FR"/>
              </w:rPr>
            </w:pPr>
            <w:proofErr w:type="spellStart"/>
            <w:r w:rsidRPr="00BA353B">
              <w:rPr>
                <w:rFonts w:eastAsia="MS Mincho"/>
                <w:color w:val="auto"/>
                <w:sz w:val="20"/>
                <w:szCs w:val="20"/>
                <w:lang w:val="en-GB" w:eastAsia="fr-FR"/>
              </w:rPr>
              <w:t>Символы</w:t>
            </w:r>
            <w:proofErr w:type="spellEnd"/>
          </w:p>
        </w:tc>
        <w:tc>
          <w:tcPr>
            <w:tcW w:w="1417" w:type="dxa"/>
            <w:tcBorders>
              <w:bottom w:val="single" w:sz="12" w:space="0" w:color="auto"/>
            </w:tcBorders>
          </w:tcPr>
          <w:p w:rsidR="00F13F47" w:rsidRPr="00BA353B" w:rsidRDefault="00F13F47" w:rsidP="004F69BA">
            <w:pPr>
              <w:spacing w:before="60" w:after="60" w:line="210" w:lineRule="atLeast"/>
              <w:jc w:val="center"/>
              <w:rPr>
                <w:rFonts w:eastAsia="MS Mincho"/>
                <w:color w:val="auto"/>
                <w:sz w:val="20"/>
                <w:szCs w:val="20"/>
                <w:lang w:val="en-GB" w:eastAsia="fr-FR"/>
              </w:rPr>
            </w:pPr>
            <w:proofErr w:type="spellStart"/>
            <w:r w:rsidRPr="00BA353B">
              <w:rPr>
                <w:rFonts w:eastAsia="MS Mincho"/>
                <w:color w:val="auto"/>
                <w:sz w:val="20"/>
                <w:szCs w:val="20"/>
                <w:lang w:val="en-GB" w:eastAsia="fr-FR"/>
              </w:rPr>
              <w:t>постоянный</w:t>
            </w:r>
            <w:proofErr w:type="spellEnd"/>
          </w:p>
        </w:tc>
        <w:tc>
          <w:tcPr>
            <w:tcW w:w="1418" w:type="dxa"/>
            <w:tcBorders>
              <w:bottom w:val="single" w:sz="12" w:space="0" w:color="auto"/>
              <w:right w:val="single" w:sz="12" w:space="0" w:color="auto"/>
            </w:tcBorders>
          </w:tcPr>
          <w:p w:rsidR="00F13F47" w:rsidRPr="00BA353B" w:rsidRDefault="00F13F47" w:rsidP="004F69BA">
            <w:pPr>
              <w:spacing w:before="60" w:after="60" w:line="210" w:lineRule="atLeast"/>
              <w:ind w:left="141" w:right="-142" w:hanging="142"/>
              <w:jc w:val="center"/>
              <w:rPr>
                <w:rFonts w:eastAsia="MS Mincho"/>
                <w:color w:val="auto"/>
                <w:sz w:val="20"/>
                <w:szCs w:val="20"/>
                <w:lang w:val="en-GB" w:eastAsia="fr-FR"/>
              </w:rPr>
            </w:pPr>
            <w:proofErr w:type="spellStart"/>
            <w:r w:rsidRPr="00BA353B">
              <w:rPr>
                <w:rFonts w:eastAsia="MS Mincho"/>
                <w:color w:val="auto"/>
                <w:sz w:val="20"/>
                <w:szCs w:val="20"/>
                <w:lang w:val="en-GB" w:eastAsia="fr-FR"/>
              </w:rPr>
              <w:t>случайный</w:t>
            </w:r>
            <w:proofErr w:type="spellEnd"/>
          </w:p>
        </w:tc>
      </w:tr>
      <w:tr w:rsidR="00F13F47" w:rsidRPr="00BA353B" w:rsidTr="004F69BA">
        <w:tc>
          <w:tcPr>
            <w:tcW w:w="2380" w:type="dxa"/>
            <w:tcBorders>
              <w:top w:val="nil"/>
              <w:left w:val="single" w:sz="12" w:space="0" w:color="auto"/>
              <w:bottom w:val="nil"/>
            </w:tcBorders>
          </w:tcPr>
          <w:p w:rsidR="00F13F47" w:rsidRPr="00BA353B" w:rsidRDefault="00F13F47" w:rsidP="004F69BA">
            <w:pPr>
              <w:spacing w:before="60" w:line="210" w:lineRule="atLeast"/>
              <w:ind w:left="57" w:right="113"/>
              <w:rPr>
                <w:rFonts w:eastAsia="MS Mincho"/>
                <w:color w:val="auto"/>
                <w:sz w:val="20"/>
                <w:szCs w:val="20"/>
                <w:lang w:val="en-GB" w:eastAsia="fr-FR"/>
              </w:rPr>
            </w:pPr>
            <w:r w:rsidRPr="00BA353B">
              <w:rPr>
                <w:rFonts w:eastAsia="MS Mincho"/>
                <w:color w:val="auto"/>
                <w:sz w:val="20"/>
                <w:szCs w:val="20"/>
                <w:lang w:val="en-GB" w:eastAsia="fr-FR"/>
              </w:rPr>
              <w:t>7.2.2.2, 7.3.2.2, 7.4.2.2</w:t>
            </w:r>
          </w:p>
        </w:tc>
        <w:tc>
          <w:tcPr>
            <w:tcW w:w="3574" w:type="dxa"/>
            <w:tcBorders>
              <w:top w:val="nil"/>
              <w:bottom w:val="nil"/>
            </w:tcBorders>
          </w:tcPr>
          <w:p w:rsidR="00F13F47" w:rsidRPr="00BA353B" w:rsidRDefault="00F13F47" w:rsidP="004F69BA">
            <w:pPr>
              <w:rPr>
                <w:color w:val="auto"/>
                <w:sz w:val="20"/>
                <w:szCs w:val="20"/>
              </w:rPr>
            </w:pPr>
            <w:r w:rsidRPr="00BA353B">
              <w:rPr>
                <w:color w:val="auto"/>
                <w:sz w:val="20"/>
                <w:szCs w:val="20"/>
              </w:rPr>
              <w:t>Проверка статического равновесия</w:t>
            </w:r>
          </w:p>
        </w:tc>
        <w:tc>
          <w:tcPr>
            <w:tcW w:w="992" w:type="dxa"/>
            <w:tcBorders>
              <w:top w:val="nil"/>
              <w:bottom w:val="nil"/>
            </w:tcBorders>
          </w:tcPr>
          <w:p w:rsidR="00F13F47" w:rsidRPr="00BA353B" w:rsidRDefault="00F13F47" w:rsidP="004F69BA">
            <w:pPr>
              <w:spacing w:before="60" w:after="60" w:line="210" w:lineRule="atLeast"/>
              <w:jc w:val="center"/>
              <w:rPr>
                <w:rFonts w:eastAsia="MS Mincho"/>
                <w:color w:val="auto"/>
                <w:sz w:val="20"/>
                <w:szCs w:val="20"/>
                <w:lang w:val="en-GB" w:eastAsia="fr-FR"/>
              </w:rPr>
            </w:pPr>
            <w:r w:rsidRPr="00BA353B">
              <w:rPr>
                <w:rFonts w:eastAsia="MS Mincho"/>
                <w:color w:val="auto"/>
                <w:sz w:val="20"/>
                <w:szCs w:val="20"/>
                <w:lang w:val="en-GB" w:eastAsia="fr-FR"/>
              </w:rPr>
              <w:t> </w:t>
            </w:r>
          </w:p>
        </w:tc>
        <w:tc>
          <w:tcPr>
            <w:tcW w:w="1417" w:type="dxa"/>
            <w:tcBorders>
              <w:top w:val="nil"/>
              <w:bottom w:val="nil"/>
            </w:tcBorders>
          </w:tcPr>
          <w:p w:rsidR="00F13F47" w:rsidRPr="00BA353B" w:rsidRDefault="00F13F47" w:rsidP="004F69BA">
            <w:pPr>
              <w:spacing w:before="60" w:after="60" w:line="210" w:lineRule="atLeast"/>
              <w:jc w:val="both"/>
              <w:rPr>
                <w:rFonts w:eastAsia="MS Mincho"/>
                <w:color w:val="auto"/>
                <w:sz w:val="20"/>
                <w:szCs w:val="20"/>
                <w:lang w:val="en-GB" w:eastAsia="fr-FR"/>
              </w:rPr>
            </w:pPr>
            <w:r w:rsidRPr="00BA353B">
              <w:rPr>
                <w:rFonts w:eastAsia="MS Mincho"/>
                <w:color w:val="auto"/>
                <w:sz w:val="20"/>
                <w:szCs w:val="20"/>
                <w:lang w:val="en-GB" w:eastAsia="fr-FR"/>
              </w:rPr>
              <w:t> </w:t>
            </w:r>
          </w:p>
        </w:tc>
        <w:tc>
          <w:tcPr>
            <w:tcW w:w="1418" w:type="dxa"/>
            <w:tcBorders>
              <w:top w:val="nil"/>
              <w:bottom w:val="nil"/>
              <w:right w:val="single" w:sz="12" w:space="0" w:color="auto"/>
            </w:tcBorders>
          </w:tcPr>
          <w:p w:rsidR="00F13F47" w:rsidRPr="00BA353B" w:rsidRDefault="00F13F47" w:rsidP="004F69BA">
            <w:pPr>
              <w:spacing w:before="60" w:after="60" w:line="210" w:lineRule="atLeast"/>
              <w:jc w:val="both"/>
              <w:rPr>
                <w:rFonts w:eastAsia="MS Mincho"/>
                <w:color w:val="auto"/>
                <w:sz w:val="20"/>
                <w:szCs w:val="20"/>
                <w:lang w:val="en-GB" w:eastAsia="fr-FR"/>
              </w:rPr>
            </w:pPr>
            <w:r w:rsidRPr="00BA353B">
              <w:rPr>
                <w:rFonts w:eastAsia="MS Mincho"/>
                <w:color w:val="auto"/>
                <w:sz w:val="20"/>
                <w:szCs w:val="20"/>
                <w:lang w:val="en-GB" w:eastAsia="fr-FR"/>
              </w:rPr>
              <w:t> </w:t>
            </w:r>
          </w:p>
        </w:tc>
      </w:tr>
      <w:tr w:rsidR="00F13F47" w:rsidRPr="00BA353B" w:rsidTr="004F69BA">
        <w:tc>
          <w:tcPr>
            <w:tcW w:w="2380" w:type="dxa"/>
            <w:tcBorders>
              <w:top w:val="nil"/>
              <w:left w:val="single" w:sz="12" w:space="0" w:color="auto"/>
              <w:bottom w:val="nil"/>
            </w:tcBorders>
          </w:tcPr>
          <w:p w:rsidR="00F13F47" w:rsidRPr="00BA353B" w:rsidRDefault="00F13F47"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 </w:t>
            </w:r>
          </w:p>
        </w:tc>
        <w:tc>
          <w:tcPr>
            <w:tcW w:w="3574" w:type="dxa"/>
            <w:tcBorders>
              <w:top w:val="nil"/>
              <w:bottom w:val="nil"/>
            </w:tcBorders>
          </w:tcPr>
          <w:p w:rsidR="00F13F47" w:rsidRPr="00BA353B" w:rsidRDefault="00F13F47" w:rsidP="004F69BA">
            <w:pPr>
              <w:rPr>
                <w:color w:val="auto"/>
                <w:sz w:val="20"/>
                <w:szCs w:val="20"/>
              </w:rPr>
            </w:pPr>
            <w:r w:rsidRPr="00BA353B">
              <w:rPr>
                <w:color w:val="auto"/>
                <w:sz w:val="20"/>
                <w:szCs w:val="20"/>
              </w:rPr>
              <w:t>Собственный вес неблагоприятный</w:t>
            </w:r>
          </w:p>
        </w:tc>
        <w:tc>
          <w:tcPr>
            <w:tcW w:w="992" w:type="dxa"/>
            <w:tcBorders>
              <w:top w:val="nil"/>
              <w:bottom w:val="nil"/>
            </w:tcBorders>
          </w:tcPr>
          <w:p w:rsidR="00F13F47" w:rsidRPr="00BA353B" w:rsidRDefault="00F13F47" w:rsidP="004F69BA">
            <w:pPr>
              <w:spacing w:before="60" w:after="60" w:line="210" w:lineRule="atLeast"/>
              <w:jc w:val="center"/>
              <w:rPr>
                <w:rFonts w:eastAsia="MS Mincho"/>
                <w:i/>
                <w:color w:val="auto"/>
                <w:sz w:val="20"/>
                <w:szCs w:val="20"/>
                <w:lang w:val="en-GB" w:eastAsia="fr-FR"/>
              </w:rPr>
            </w:pPr>
            <w:r w:rsidRPr="00BA353B">
              <w:rPr>
                <w:i/>
                <w:color w:val="auto"/>
                <w:sz w:val="20"/>
                <w:szCs w:val="20"/>
                <w:lang w:val="en-GB" w:eastAsia="fr-FR"/>
              </w:rPr>
              <w:t>γ</w:t>
            </w:r>
            <w:proofErr w:type="spellStart"/>
            <w:r w:rsidRPr="00BA353B">
              <w:rPr>
                <w:rFonts w:eastAsia="MS Mincho"/>
                <w:color w:val="auto"/>
                <w:position w:val="-6"/>
                <w:sz w:val="20"/>
                <w:szCs w:val="20"/>
                <w:vertAlign w:val="subscript"/>
                <w:lang w:val="en-GB" w:eastAsia="fr-FR"/>
              </w:rPr>
              <w:t>G</w:t>
            </w:r>
            <w:r w:rsidRPr="00BA353B">
              <w:rPr>
                <w:rFonts w:eastAsia="MS Mincho"/>
                <w:color w:val="auto"/>
                <w:position w:val="-6"/>
                <w:sz w:val="20"/>
                <w:szCs w:val="20"/>
                <w:lang w:val="en-GB" w:eastAsia="fr-FR"/>
              </w:rPr>
              <w:t>,sup</w:t>
            </w:r>
            <w:proofErr w:type="spellEnd"/>
          </w:p>
        </w:tc>
        <w:tc>
          <w:tcPr>
            <w:tcW w:w="1417" w:type="dxa"/>
            <w:tcBorders>
              <w:top w:val="nil"/>
              <w:bottom w:val="nil"/>
            </w:tcBorders>
          </w:tcPr>
          <w:p w:rsidR="00F13F47" w:rsidRPr="00BA353B" w:rsidRDefault="00F13F47" w:rsidP="004F69BA">
            <w:pPr>
              <w:tabs>
                <w:tab w:val="decimal" w:pos="418"/>
              </w:tabs>
              <w:spacing w:before="60" w:after="60" w:line="210" w:lineRule="atLeast"/>
              <w:jc w:val="center"/>
              <w:rPr>
                <w:rFonts w:eastAsia="MS Mincho"/>
                <w:color w:val="auto"/>
                <w:sz w:val="20"/>
                <w:szCs w:val="20"/>
                <w:lang w:val="en-GB" w:eastAsia="fr-FR"/>
              </w:rPr>
            </w:pPr>
            <w:r w:rsidRPr="00BA353B">
              <w:rPr>
                <w:rFonts w:eastAsia="MS Mincho"/>
                <w:color w:val="auto"/>
                <w:sz w:val="20"/>
                <w:szCs w:val="20"/>
                <w:lang w:val="en-GB" w:eastAsia="fr-FR"/>
              </w:rPr>
              <w:t>1,1</w:t>
            </w:r>
          </w:p>
        </w:tc>
        <w:tc>
          <w:tcPr>
            <w:tcW w:w="1418" w:type="dxa"/>
            <w:tcBorders>
              <w:top w:val="nil"/>
              <w:bottom w:val="nil"/>
              <w:right w:val="single" w:sz="12" w:space="0" w:color="auto"/>
            </w:tcBorders>
          </w:tcPr>
          <w:p w:rsidR="00F13F47" w:rsidRPr="00BA353B" w:rsidRDefault="00F13F47" w:rsidP="004F69BA">
            <w:pPr>
              <w:spacing w:before="60" w:after="60" w:line="210" w:lineRule="atLeast"/>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F13F47" w:rsidRPr="00BA353B" w:rsidTr="004F69BA">
        <w:tc>
          <w:tcPr>
            <w:tcW w:w="2380" w:type="dxa"/>
            <w:tcBorders>
              <w:top w:val="nil"/>
              <w:left w:val="single" w:sz="12" w:space="0" w:color="auto"/>
              <w:bottom w:val="single" w:sz="4" w:space="0" w:color="auto"/>
            </w:tcBorders>
          </w:tcPr>
          <w:p w:rsidR="00F13F47" w:rsidRPr="00BA353B" w:rsidRDefault="00F13F47"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 </w:t>
            </w:r>
          </w:p>
        </w:tc>
        <w:tc>
          <w:tcPr>
            <w:tcW w:w="3574" w:type="dxa"/>
            <w:tcBorders>
              <w:top w:val="nil"/>
              <w:bottom w:val="single" w:sz="4" w:space="0" w:color="auto"/>
            </w:tcBorders>
          </w:tcPr>
          <w:p w:rsidR="00F13F47" w:rsidRPr="00BA353B" w:rsidRDefault="00F13F47" w:rsidP="004F69BA">
            <w:pPr>
              <w:rPr>
                <w:color w:val="auto"/>
                <w:sz w:val="20"/>
                <w:szCs w:val="20"/>
              </w:rPr>
            </w:pPr>
            <w:r w:rsidRPr="00BA353B">
              <w:rPr>
                <w:color w:val="auto"/>
                <w:sz w:val="20"/>
                <w:szCs w:val="20"/>
              </w:rPr>
              <w:t>благоприятный</w:t>
            </w:r>
          </w:p>
        </w:tc>
        <w:tc>
          <w:tcPr>
            <w:tcW w:w="992" w:type="dxa"/>
            <w:tcBorders>
              <w:top w:val="nil"/>
              <w:bottom w:val="single" w:sz="4" w:space="0" w:color="auto"/>
            </w:tcBorders>
          </w:tcPr>
          <w:p w:rsidR="00F13F47" w:rsidRPr="00BA353B" w:rsidRDefault="00F13F47" w:rsidP="004F69BA">
            <w:pPr>
              <w:spacing w:before="60" w:after="60" w:line="210" w:lineRule="atLeast"/>
              <w:jc w:val="center"/>
              <w:rPr>
                <w:rFonts w:eastAsia="MS Mincho"/>
                <w:i/>
                <w:color w:val="auto"/>
                <w:sz w:val="20"/>
                <w:szCs w:val="20"/>
                <w:lang w:val="en-GB" w:eastAsia="fr-FR"/>
              </w:rPr>
            </w:pPr>
            <w:r w:rsidRPr="00BA353B">
              <w:rPr>
                <w:i/>
                <w:color w:val="auto"/>
                <w:sz w:val="20"/>
                <w:szCs w:val="20"/>
                <w:lang w:val="en-GB" w:eastAsia="fr-FR"/>
              </w:rPr>
              <w:t>γ</w:t>
            </w:r>
            <w:proofErr w:type="spellStart"/>
            <w:r w:rsidRPr="00BA353B">
              <w:rPr>
                <w:rFonts w:eastAsia="MS Mincho"/>
                <w:color w:val="auto"/>
                <w:position w:val="-6"/>
                <w:sz w:val="20"/>
                <w:szCs w:val="20"/>
                <w:vertAlign w:val="subscript"/>
                <w:lang w:val="en-GB" w:eastAsia="fr-FR"/>
              </w:rPr>
              <w:t>G</w:t>
            </w:r>
            <w:r w:rsidRPr="00BA353B">
              <w:rPr>
                <w:rFonts w:eastAsia="MS Mincho"/>
                <w:color w:val="auto"/>
                <w:position w:val="-6"/>
                <w:sz w:val="20"/>
                <w:szCs w:val="20"/>
                <w:lang w:val="en-GB" w:eastAsia="fr-FR"/>
              </w:rPr>
              <w:t>,inf</w:t>
            </w:r>
            <w:proofErr w:type="spellEnd"/>
          </w:p>
        </w:tc>
        <w:tc>
          <w:tcPr>
            <w:tcW w:w="1417" w:type="dxa"/>
            <w:tcBorders>
              <w:top w:val="nil"/>
              <w:bottom w:val="single" w:sz="4" w:space="0" w:color="auto"/>
            </w:tcBorders>
          </w:tcPr>
          <w:p w:rsidR="00F13F47" w:rsidRPr="00BA353B" w:rsidRDefault="00F13F47" w:rsidP="004F69BA">
            <w:pPr>
              <w:tabs>
                <w:tab w:val="decimal" w:pos="418"/>
              </w:tabs>
              <w:spacing w:before="60" w:after="60" w:line="210" w:lineRule="atLeast"/>
              <w:jc w:val="center"/>
              <w:rPr>
                <w:rFonts w:eastAsia="MS Mincho"/>
                <w:color w:val="auto"/>
                <w:sz w:val="20"/>
                <w:szCs w:val="20"/>
                <w:lang w:val="en-GB" w:eastAsia="fr-FR"/>
              </w:rPr>
            </w:pPr>
            <w:r w:rsidRPr="00BA353B">
              <w:rPr>
                <w:rFonts w:eastAsia="MS Mincho"/>
                <w:color w:val="auto"/>
                <w:sz w:val="20"/>
                <w:szCs w:val="20"/>
                <w:lang w:val="en-GB" w:eastAsia="fr-FR"/>
              </w:rPr>
              <w:t>0,9</w:t>
            </w:r>
          </w:p>
        </w:tc>
        <w:tc>
          <w:tcPr>
            <w:tcW w:w="1418" w:type="dxa"/>
            <w:tcBorders>
              <w:top w:val="nil"/>
              <w:bottom w:val="single" w:sz="4" w:space="0" w:color="auto"/>
              <w:right w:val="single" w:sz="12" w:space="0" w:color="auto"/>
            </w:tcBorders>
          </w:tcPr>
          <w:p w:rsidR="00F13F47" w:rsidRPr="00BA353B" w:rsidRDefault="00F13F47" w:rsidP="004F69BA">
            <w:pPr>
              <w:spacing w:before="60" w:after="60" w:line="210" w:lineRule="atLeast"/>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F13F47" w:rsidRPr="00BA353B" w:rsidTr="004F69BA">
        <w:tc>
          <w:tcPr>
            <w:tcW w:w="2380" w:type="dxa"/>
            <w:tcBorders>
              <w:top w:val="single" w:sz="4" w:space="0" w:color="auto"/>
              <w:left w:val="single" w:sz="12" w:space="0" w:color="auto"/>
              <w:bottom w:val="nil"/>
            </w:tcBorders>
          </w:tcPr>
          <w:p w:rsidR="00F13F47" w:rsidRPr="00BA353B" w:rsidRDefault="00F13F47"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 </w:t>
            </w:r>
          </w:p>
        </w:tc>
        <w:tc>
          <w:tcPr>
            <w:tcW w:w="3574" w:type="dxa"/>
            <w:tcBorders>
              <w:top w:val="single" w:sz="4" w:space="0" w:color="auto"/>
              <w:bottom w:val="nil"/>
            </w:tcBorders>
          </w:tcPr>
          <w:p w:rsidR="00F13F47" w:rsidRPr="00BA353B" w:rsidRDefault="00F13F47" w:rsidP="004F69BA">
            <w:pPr>
              <w:rPr>
                <w:color w:val="auto"/>
                <w:sz w:val="20"/>
                <w:szCs w:val="20"/>
              </w:rPr>
            </w:pPr>
            <w:r w:rsidRPr="00BA353B">
              <w:rPr>
                <w:color w:val="auto"/>
                <w:sz w:val="20"/>
                <w:szCs w:val="20"/>
              </w:rPr>
              <w:t>Проверка прочности</w:t>
            </w:r>
          </w:p>
        </w:tc>
        <w:tc>
          <w:tcPr>
            <w:tcW w:w="992" w:type="dxa"/>
            <w:tcBorders>
              <w:top w:val="single" w:sz="4" w:space="0" w:color="auto"/>
              <w:bottom w:val="nil"/>
            </w:tcBorders>
          </w:tcPr>
          <w:p w:rsidR="00F13F47" w:rsidRPr="00BA353B" w:rsidRDefault="00F13F47" w:rsidP="004F69BA">
            <w:pPr>
              <w:spacing w:before="60" w:after="60" w:line="210" w:lineRule="atLeast"/>
              <w:jc w:val="center"/>
              <w:rPr>
                <w:rFonts w:eastAsia="MS Mincho"/>
                <w:color w:val="auto"/>
                <w:sz w:val="20"/>
                <w:szCs w:val="20"/>
                <w:lang w:val="en-GB" w:eastAsia="fr-FR"/>
              </w:rPr>
            </w:pPr>
            <w:r w:rsidRPr="00BA353B">
              <w:rPr>
                <w:rFonts w:eastAsia="MS Mincho"/>
                <w:color w:val="auto"/>
                <w:sz w:val="20"/>
                <w:szCs w:val="20"/>
                <w:lang w:val="en-GB" w:eastAsia="fr-FR"/>
              </w:rPr>
              <w:t> </w:t>
            </w:r>
          </w:p>
        </w:tc>
        <w:tc>
          <w:tcPr>
            <w:tcW w:w="1417" w:type="dxa"/>
            <w:tcBorders>
              <w:top w:val="single" w:sz="4" w:space="0" w:color="auto"/>
              <w:bottom w:val="nil"/>
            </w:tcBorders>
          </w:tcPr>
          <w:p w:rsidR="00F13F47" w:rsidRPr="00BA353B" w:rsidRDefault="00F13F47" w:rsidP="004F69BA">
            <w:pPr>
              <w:tabs>
                <w:tab w:val="decimal" w:pos="418"/>
              </w:tabs>
              <w:spacing w:before="60" w:after="60" w:line="210" w:lineRule="atLeast"/>
              <w:jc w:val="center"/>
              <w:rPr>
                <w:rFonts w:eastAsia="MS Mincho"/>
                <w:color w:val="auto"/>
                <w:sz w:val="20"/>
                <w:szCs w:val="20"/>
                <w:lang w:val="en-GB" w:eastAsia="fr-FR"/>
              </w:rPr>
            </w:pPr>
          </w:p>
        </w:tc>
        <w:tc>
          <w:tcPr>
            <w:tcW w:w="1418" w:type="dxa"/>
            <w:tcBorders>
              <w:top w:val="single" w:sz="4" w:space="0" w:color="auto"/>
              <w:bottom w:val="nil"/>
              <w:right w:val="single" w:sz="12" w:space="0" w:color="auto"/>
            </w:tcBorders>
          </w:tcPr>
          <w:p w:rsidR="00F13F47" w:rsidRPr="00BA353B" w:rsidRDefault="00F13F47" w:rsidP="004F69BA">
            <w:pPr>
              <w:spacing w:before="60" w:after="60" w:line="210" w:lineRule="atLeast"/>
              <w:jc w:val="center"/>
              <w:rPr>
                <w:rFonts w:eastAsia="MS Mincho"/>
                <w:color w:val="auto"/>
                <w:sz w:val="20"/>
                <w:szCs w:val="20"/>
                <w:lang w:val="en-GB" w:eastAsia="fr-FR"/>
              </w:rPr>
            </w:pPr>
          </w:p>
        </w:tc>
      </w:tr>
      <w:tr w:rsidR="00F13F47" w:rsidRPr="00BA353B" w:rsidTr="004F69BA">
        <w:tc>
          <w:tcPr>
            <w:tcW w:w="2380" w:type="dxa"/>
            <w:tcBorders>
              <w:top w:val="nil"/>
              <w:left w:val="single" w:sz="12" w:space="0" w:color="auto"/>
              <w:bottom w:val="single" w:sz="12" w:space="0" w:color="auto"/>
            </w:tcBorders>
          </w:tcPr>
          <w:p w:rsidR="00F13F47" w:rsidRPr="00BA353B" w:rsidRDefault="00F13F47" w:rsidP="004F69BA">
            <w:pPr>
              <w:spacing w:before="60" w:after="60" w:line="210" w:lineRule="atLeast"/>
              <w:ind w:left="57" w:right="113"/>
              <w:rPr>
                <w:rFonts w:eastAsia="MS Mincho"/>
                <w:color w:val="auto"/>
                <w:sz w:val="20"/>
                <w:szCs w:val="20"/>
                <w:lang w:val="en-GB" w:eastAsia="fr-FR"/>
              </w:rPr>
            </w:pPr>
            <w:r w:rsidRPr="00BA353B">
              <w:rPr>
                <w:rFonts w:eastAsia="MS Mincho"/>
                <w:color w:val="auto"/>
                <w:sz w:val="20"/>
                <w:szCs w:val="20"/>
                <w:lang w:val="en-GB" w:eastAsia="fr-FR"/>
              </w:rPr>
              <w:t>7.2.2.2, 7.3.2.2, 7.4.2.2, 7.2.2.3, 7.3.2.3, 7.4.2.3</w:t>
            </w:r>
          </w:p>
        </w:tc>
        <w:tc>
          <w:tcPr>
            <w:tcW w:w="3574" w:type="dxa"/>
            <w:tcBorders>
              <w:top w:val="nil"/>
              <w:bottom w:val="single" w:sz="12" w:space="0" w:color="auto"/>
            </w:tcBorders>
          </w:tcPr>
          <w:p w:rsidR="00F13F47" w:rsidRPr="00BA353B" w:rsidRDefault="00F13F47" w:rsidP="004F69BA">
            <w:pPr>
              <w:rPr>
                <w:color w:val="auto"/>
                <w:sz w:val="20"/>
                <w:szCs w:val="20"/>
              </w:rPr>
            </w:pPr>
            <w:r w:rsidRPr="00BA353B">
              <w:rPr>
                <w:color w:val="auto"/>
                <w:sz w:val="20"/>
                <w:szCs w:val="20"/>
              </w:rPr>
              <w:t xml:space="preserve">Собственный вес (воздушные канатные дороги, фуникулеры, лыжные буксиры) и наземные </w:t>
            </w:r>
            <w:proofErr w:type="spellStart"/>
            <w:r w:rsidRPr="00BA353B">
              <w:rPr>
                <w:color w:val="auto"/>
                <w:sz w:val="20"/>
                <w:szCs w:val="20"/>
              </w:rPr>
              <w:t>дейст</w:t>
            </w:r>
            <w:proofErr w:type="spellEnd"/>
          </w:p>
        </w:tc>
        <w:tc>
          <w:tcPr>
            <w:tcW w:w="992" w:type="dxa"/>
            <w:tcBorders>
              <w:top w:val="nil"/>
              <w:bottom w:val="single" w:sz="12" w:space="0" w:color="auto"/>
            </w:tcBorders>
          </w:tcPr>
          <w:p w:rsidR="00F13F47" w:rsidRPr="00BA353B" w:rsidRDefault="00F13F47" w:rsidP="004F69BA">
            <w:pPr>
              <w:spacing w:before="60" w:after="60" w:line="210" w:lineRule="atLeast"/>
              <w:jc w:val="center"/>
              <w:rPr>
                <w:rFonts w:eastAsia="MS Mincho"/>
                <w:i/>
                <w:color w:val="auto"/>
                <w:sz w:val="20"/>
                <w:szCs w:val="20"/>
                <w:vertAlign w:val="subscript"/>
                <w:lang w:val="en-GB" w:eastAsia="fr-FR"/>
              </w:rPr>
            </w:pPr>
            <w:r w:rsidRPr="00BA353B">
              <w:rPr>
                <w:i/>
                <w:color w:val="auto"/>
                <w:sz w:val="20"/>
                <w:szCs w:val="20"/>
                <w:lang w:val="en-GB" w:eastAsia="fr-FR"/>
              </w:rPr>
              <w:t>γ</w:t>
            </w:r>
            <w:proofErr w:type="spellStart"/>
            <w:r w:rsidRPr="00BA353B">
              <w:rPr>
                <w:rFonts w:eastAsia="MS Mincho"/>
                <w:color w:val="auto"/>
                <w:position w:val="-6"/>
                <w:sz w:val="20"/>
                <w:szCs w:val="20"/>
                <w:vertAlign w:val="subscript"/>
                <w:lang w:val="en-GB" w:eastAsia="fr-FR"/>
              </w:rPr>
              <w:t>G</w:t>
            </w:r>
            <w:r w:rsidRPr="00BA353B">
              <w:rPr>
                <w:rFonts w:eastAsia="MS Mincho"/>
                <w:color w:val="auto"/>
                <w:position w:val="-6"/>
                <w:sz w:val="20"/>
                <w:szCs w:val="20"/>
                <w:lang w:val="en-GB" w:eastAsia="fr-FR"/>
              </w:rPr>
              <w:t>,su</w:t>
            </w:r>
            <w:r w:rsidRPr="00BA353B">
              <w:rPr>
                <w:rFonts w:eastAsia="MS Mincho"/>
                <w:i/>
                <w:color w:val="auto"/>
                <w:position w:val="-6"/>
                <w:sz w:val="20"/>
                <w:szCs w:val="20"/>
                <w:lang w:val="en-GB" w:eastAsia="fr-FR"/>
              </w:rPr>
              <w:t>p</w:t>
            </w:r>
            <w:proofErr w:type="spellEnd"/>
          </w:p>
          <w:p w:rsidR="00F13F47" w:rsidRPr="00BA353B" w:rsidRDefault="00F13F47" w:rsidP="004F69BA">
            <w:pPr>
              <w:spacing w:before="60" w:after="60" w:line="210" w:lineRule="atLeast"/>
              <w:jc w:val="center"/>
              <w:rPr>
                <w:rFonts w:eastAsia="MS Mincho"/>
                <w:color w:val="auto"/>
                <w:sz w:val="20"/>
                <w:szCs w:val="20"/>
                <w:lang w:val="en-GB" w:eastAsia="fr-FR"/>
              </w:rPr>
            </w:pPr>
            <w:r w:rsidRPr="00BA353B">
              <w:rPr>
                <w:i/>
                <w:color w:val="auto"/>
                <w:sz w:val="20"/>
                <w:szCs w:val="20"/>
                <w:lang w:val="en-GB" w:eastAsia="fr-FR"/>
              </w:rPr>
              <w:t>γ</w:t>
            </w:r>
            <w:proofErr w:type="spellStart"/>
            <w:r w:rsidRPr="00BA353B">
              <w:rPr>
                <w:rFonts w:eastAsia="MS Mincho"/>
                <w:color w:val="auto"/>
                <w:position w:val="-6"/>
                <w:sz w:val="20"/>
                <w:szCs w:val="20"/>
                <w:vertAlign w:val="subscript"/>
                <w:lang w:val="en-GB" w:eastAsia="fr-FR"/>
              </w:rPr>
              <w:t>G</w:t>
            </w:r>
            <w:r w:rsidRPr="00BA353B">
              <w:rPr>
                <w:rFonts w:eastAsia="MS Mincho"/>
                <w:color w:val="auto"/>
                <w:position w:val="-6"/>
                <w:sz w:val="20"/>
                <w:szCs w:val="20"/>
                <w:lang w:val="en-GB" w:eastAsia="fr-FR"/>
              </w:rPr>
              <w:t>,inf</w:t>
            </w:r>
            <w:proofErr w:type="spellEnd"/>
          </w:p>
        </w:tc>
        <w:tc>
          <w:tcPr>
            <w:tcW w:w="1417" w:type="dxa"/>
            <w:tcBorders>
              <w:top w:val="nil"/>
              <w:bottom w:val="single" w:sz="12" w:space="0" w:color="auto"/>
            </w:tcBorders>
          </w:tcPr>
          <w:p w:rsidR="00F13F47" w:rsidRPr="00BA353B" w:rsidRDefault="00F13F47" w:rsidP="004F69BA">
            <w:pPr>
              <w:tabs>
                <w:tab w:val="decimal" w:pos="418"/>
              </w:tabs>
              <w:spacing w:before="60" w:after="60" w:line="210" w:lineRule="atLeast"/>
              <w:jc w:val="center"/>
              <w:rPr>
                <w:rFonts w:eastAsia="MS Mincho"/>
                <w:color w:val="auto"/>
                <w:sz w:val="20"/>
                <w:szCs w:val="20"/>
                <w:lang w:val="en-GB" w:eastAsia="fr-FR"/>
              </w:rPr>
            </w:pPr>
            <w:r w:rsidRPr="00BA353B">
              <w:rPr>
                <w:rFonts w:eastAsia="MS Mincho"/>
                <w:color w:val="auto"/>
                <w:sz w:val="20"/>
                <w:szCs w:val="20"/>
                <w:lang w:val="en-GB" w:eastAsia="fr-FR"/>
              </w:rPr>
              <w:t>1,35</w:t>
            </w:r>
          </w:p>
          <w:p w:rsidR="00F13F47" w:rsidRPr="00BA353B" w:rsidRDefault="00F13F47" w:rsidP="004F69BA">
            <w:pPr>
              <w:tabs>
                <w:tab w:val="decimal" w:pos="418"/>
              </w:tabs>
              <w:spacing w:before="60" w:after="60" w:line="210" w:lineRule="atLeast"/>
              <w:jc w:val="center"/>
              <w:rPr>
                <w:rFonts w:eastAsia="MS Mincho"/>
                <w:color w:val="auto"/>
                <w:sz w:val="20"/>
                <w:szCs w:val="20"/>
                <w:lang w:val="en-GB" w:eastAsia="fr-FR"/>
              </w:rPr>
            </w:pPr>
            <w:r w:rsidRPr="00BA353B">
              <w:rPr>
                <w:rFonts w:eastAsia="MS Mincho"/>
                <w:color w:val="auto"/>
                <w:sz w:val="20"/>
                <w:szCs w:val="20"/>
                <w:lang w:val="en-GB" w:eastAsia="fr-FR"/>
              </w:rPr>
              <w:t>1,0</w:t>
            </w:r>
          </w:p>
        </w:tc>
        <w:tc>
          <w:tcPr>
            <w:tcW w:w="1418" w:type="dxa"/>
            <w:tcBorders>
              <w:top w:val="nil"/>
              <w:bottom w:val="single" w:sz="12" w:space="0" w:color="auto"/>
              <w:right w:val="single" w:sz="12" w:space="0" w:color="auto"/>
            </w:tcBorders>
          </w:tcPr>
          <w:p w:rsidR="00F13F47" w:rsidRPr="00BA353B" w:rsidRDefault="00F13F47" w:rsidP="004F69BA">
            <w:pPr>
              <w:spacing w:before="60" w:after="60" w:line="210" w:lineRule="atLeast"/>
              <w:jc w:val="center"/>
              <w:rPr>
                <w:rFonts w:eastAsia="MS Mincho"/>
                <w:color w:val="auto"/>
                <w:sz w:val="20"/>
                <w:szCs w:val="20"/>
                <w:lang w:val="en-GB" w:eastAsia="fr-FR"/>
              </w:rPr>
            </w:pPr>
            <w:r w:rsidRPr="00BA353B">
              <w:rPr>
                <w:rFonts w:eastAsia="MS Mincho"/>
                <w:color w:val="auto"/>
                <w:sz w:val="20"/>
                <w:szCs w:val="20"/>
                <w:lang w:val="en-GB" w:eastAsia="fr-FR"/>
              </w:rPr>
              <w:t>1,0</w:t>
            </w:r>
          </w:p>
          <w:p w:rsidR="00F13F47" w:rsidRPr="00BA353B" w:rsidRDefault="00F13F47" w:rsidP="004F69BA">
            <w:pPr>
              <w:spacing w:before="60" w:after="60" w:line="210" w:lineRule="atLeast"/>
              <w:jc w:val="center"/>
              <w:rPr>
                <w:rFonts w:eastAsia="MS Mincho"/>
                <w:color w:val="auto"/>
                <w:sz w:val="20"/>
                <w:szCs w:val="20"/>
                <w:lang w:val="en-GB" w:eastAsia="fr-FR"/>
              </w:rPr>
            </w:pPr>
            <w:r w:rsidRPr="00BA353B">
              <w:rPr>
                <w:rFonts w:eastAsia="MS Mincho"/>
                <w:color w:val="auto"/>
                <w:sz w:val="20"/>
                <w:szCs w:val="20"/>
                <w:lang w:val="en-GB" w:eastAsia="fr-FR"/>
              </w:rPr>
              <w:t>1,0</w:t>
            </w:r>
          </w:p>
        </w:tc>
      </w:tr>
    </w:tbl>
    <w:p w:rsidR="00C853D6" w:rsidRPr="00DC2312" w:rsidRDefault="00F13F47" w:rsidP="00C853D6">
      <w:pPr>
        <w:pStyle w:val="Style42"/>
        <w:widowControl/>
        <w:jc w:val="center"/>
        <w:rPr>
          <w:rStyle w:val="FontStyle178"/>
          <w:rFonts w:ascii="Arial" w:hAnsi="Arial" w:cs="Arial"/>
          <w:color w:val="auto"/>
          <w:sz w:val="24"/>
          <w:szCs w:val="24"/>
          <w:lang w:eastAsia="en-US"/>
        </w:rPr>
      </w:pPr>
      <w:r>
        <w:rPr>
          <w:rStyle w:val="FontStyle178"/>
          <w:rFonts w:ascii="Arial" w:hAnsi="Arial" w:cs="Arial"/>
          <w:color w:val="auto"/>
          <w:sz w:val="24"/>
          <w:szCs w:val="24"/>
          <w:lang w:eastAsia="en-US"/>
        </w:rPr>
        <w:t xml:space="preserve"> </w:t>
      </w:r>
    </w:p>
    <w:p w:rsidR="00C853D6" w:rsidRDefault="00C853D6" w:rsidP="00C853D6">
      <w:pPr>
        <w:pStyle w:val="Style15"/>
        <w:widowControl/>
        <w:ind w:firstLine="567"/>
        <w:rPr>
          <w:rFonts w:ascii="Arial" w:hAnsi="Arial" w:cs="Arial"/>
          <w:b/>
          <w:bCs/>
          <w:color w:val="auto"/>
        </w:rPr>
      </w:pPr>
    </w:p>
    <w:p w:rsidR="00BA353B" w:rsidRDefault="00BA353B" w:rsidP="00C853D6">
      <w:pPr>
        <w:pStyle w:val="Style15"/>
        <w:widowControl/>
        <w:ind w:firstLine="567"/>
        <w:rPr>
          <w:rFonts w:ascii="Arial" w:hAnsi="Arial" w:cs="Arial"/>
          <w:b/>
          <w:bCs/>
          <w:color w:val="auto"/>
        </w:rPr>
      </w:pPr>
    </w:p>
    <w:p w:rsidR="00BA353B" w:rsidRPr="00DC2312" w:rsidRDefault="00BA353B" w:rsidP="00C853D6">
      <w:pPr>
        <w:pStyle w:val="Style15"/>
        <w:widowControl/>
        <w:ind w:firstLine="567"/>
        <w:rPr>
          <w:rFonts w:ascii="Arial" w:hAnsi="Arial" w:cs="Arial"/>
          <w:b/>
          <w:bCs/>
          <w:color w:val="auto"/>
        </w:rPr>
      </w:pPr>
    </w:p>
    <w:p w:rsidR="00AF0A04" w:rsidRPr="00BA353B" w:rsidRDefault="00AF0A04" w:rsidP="00AF0A04">
      <w:pPr>
        <w:tabs>
          <w:tab w:val="left" w:pos="1515"/>
        </w:tabs>
        <w:rPr>
          <w:color w:val="auto"/>
          <w:szCs w:val="24"/>
        </w:rPr>
      </w:pPr>
      <w:r w:rsidRPr="00BA353B">
        <w:rPr>
          <w:color w:val="auto"/>
          <w:szCs w:val="24"/>
        </w:rPr>
        <w:lastRenderedPageBreak/>
        <w:t xml:space="preserve">Т а б л и </w:t>
      </w:r>
      <w:proofErr w:type="spellStart"/>
      <w:proofErr w:type="gramStart"/>
      <w:r w:rsidRPr="00BA353B">
        <w:rPr>
          <w:color w:val="auto"/>
          <w:szCs w:val="24"/>
        </w:rPr>
        <w:t>ц</w:t>
      </w:r>
      <w:proofErr w:type="spellEnd"/>
      <w:proofErr w:type="gramEnd"/>
      <w:r w:rsidRPr="00BA353B">
        <w:rPr>
          <w:color w:val="auto"/>
          <w:szCs w:val="24"/>
        </w:rPr>
        <w:t xml:space="preserve"> а 3 — Частичные коэффициенты </w:t>
      </w:r>
      <w:proofErr w:type="spellStart"/>
      <w:r w:rsidRPr="00BA353B">
        <w:rPr>
          <w:color w:val="auto"/>
          <w:szCs w:val="24"/>
        </w:rPr>
        <w:t>yA</w:t>
      </w:r>
      <w:proofErr w:type="spellEnd"/>
      <w:r w:rsidRPr="00BA353B">
        <w:rPr>
          <w:color w:val="auto"/>
          <w:szCs w:val="24"/>
        </w:rPr>
        <w:t xml:space="preserve"> для случайных действий</w:t>
      </w:r>
    </w:p>
    <w:tbl>
      <w:tblPr>
        <w:tblW w:w="97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835"/>
        <w:gridCol w:w="5865"/>
        <w:gridCol w:w="1022"/>
      </w:tblGrid>
      <w:tr w:rsidR="00C86B0F" w:rsidRPr="000C1BFF" w:rsidTr="00BA353B">
        <w:tc>
          <w:tcPr>
            <w:tcW w:w="2835" w:type="dxa"/>
            <w:tcBorders>
              <w:top w:val="single" w:sz="12" w:space="0" w:color="auto"/>
              <w:left w:val="single" w:sz="12" w:space="0" w:color="auto"/>
              <w:bottom w:val="single" w:sz="12" w:space="0" w:color="auto"/>
            </w:tcBorders>
            <w:vAlign w:val="center"/>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proofErr w:type="spellStart"/>
            <w:r w:rsidRPr="00BA353B">
              <w:rPr>
                <w:rFonts w:eastAsia="MS Mincho"/>
                <w:color w:val="auto"/>
                <w:sz w:val="20"/>
                <w:szCs w:val="20"/>
                <w:lang w:val="en-GB" w:eastAsia="fr-FR"/>
              </w:rPr>
              <w:t>Рекомендации</w:t>
            </w:r>
            <w:proofErr w:type="spellEnd"/>
          </w:p>
        </w:tc>
        <w:tc>
          <w:tcPr>
            <w:tcW w:w="5865" w:type="dxa"/>
            <w:tcBorders>
              <w:top w:val="single" w:sz="12" w:space="0" w:color="auto"/>
              <w:bottom w:val="single" w:sz="12" w:space="0" w:color="auto"/>
            </w:tcBorders>
            <w:vAlign w:val="center"/>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proofErr w:type="spellStart"/>
            <w:r w:rsidRPr="00BA353B">
              <w:rPr>
                <w:rFonts w:eastAsia="MS Mincho"/>
                <w:color w:val="auto"/>
                <w:sz w:val="20"/>
                <w:szCs w:val="20"/>
                <w:lang w:val="en-GB" w:eastAsia="fr-FR"/>
              </w:rPr>
              <w:t>Действия</w:t>
            </w:r>
            <w:proofErr w:type="spellEnd"/>
          </w:p>
        </w:tc>
        <w:tc>
          <w:tcPr>
            <w:tcW w:w="1022" w:type="dxa"/>
            <w:tcBorders>
              <w:top w:val="single" w:sz="12" w:space="0" w:color="auto"/>
              <w:bottom w:val="single" w:sz="12" w:space="0" w:color="auto"/>
              <w:right w:val="single" w:sz="12" w:space="0" w:color="auto"/>
            </w:tcBorders>
            <w:vAlign w:val="center"/>
          </w:tcPr>
          <w:p w:rsidR="00C86B0F" w:rsidRPr="00BA353B" w:rsidRDefault="00C86B0F" w:rsidP="004F69BA">
            <w:pPr>
              <w:spacing w:before="60" w:after="60" w:line="210" w:lineRule="atLeast"/>
              <w:ind w:left="57" w:right="113"/>
              <w:jc w:val="center"/>
              <w:rPr>
                <w:rFonts w:eastAsia="MS Mincho"/>
                <w:i/>
                <w:color w:val="auto"/>
                <w:sz w:val="20"/>
                <w:szCs w:val="20"/>
                <w:lang w:val="en-GB" w:eastAsia="fr-FR"/>
              </w:rPr>
            </w:pPr>
            <w:proofErr w:type="spellStart"/>
            <w:r w:rsidRPr="00BA353B">
              <w:rPr>
                <w:i/>
                <w:color w:val="auto"/>
                <w:sz w:val="20"/>
                <w:szCs w:val="20"/>
                <w:lang w:val="en-GB" w:eastAsia="fr-FR"/>
              </w:rPr>
              <w:t>γ</w:t>
            </w:r>
            <w:r w:rsidRPr="00BA353B">
              <w:rPr>
                <w:rFonts w:eastAsia="MS Mincho"/>
                <w:color w:val="auto"/>
                <w:sz w:val="20"/>
                <w:szCs w:val="20"/>
                <w:vertAlign w:val="subscript"/>
                <w:lang w:val="en-GB" w:eastAsia="fr-FR"/>
              </w:rPr>
              <w:t>A</w:t>
            </w:r>
            <w:proofErr w:type="spellEnd"/>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7.2.4.2, 7.3.4.2, 7.4.4.2</w:t>
            </w:r>
          </w:p>
        </w:tc>
        <w:tc>
          <w:tcPr>
            <w:tcW w:w="5865" w:type="dxa"/>
            <w:tcBorders>
              <w:top w:val="nil"/>
              <w:bottom w:val="nil"/>
            </w:tcBorders>
          </w:tcPr>
          <w:p w:rsidR="00C86B0F" w:rsidRPr="00BA353B" w:rsidRDefault="00BA353B" w:rsidP="004F69BA">
            <w:pPr>
              <w:rPr>
                <w:color w:val="auto"/>
                <w:sz w:val="20"/>
                <w:szCs w:val="20"/>
              </w:rPr>
            </w:pPr>
            <w:r>
              <w:rPr>
                <w:color w:val="auto"/>
                <w:sz w:val="20"/>
                <w:szCs w:val="20"/>
              </w:rPr>
              <w:t xml:space="preserve"> </w:t>
            </w:r>
            <w:r w:rsidR="00C86B0F" w:rsidRPr="00BA353B">
              <w:rPr>
                <w:color w:val="auto"/>
                <w:sz w:val="20"/>
                <w:szCs w:val="20"/>
              </w:rPr>
              <w:t>Действия (случайные) против буферов</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7.2.4.3</w:t>
            </w:r>
          </w:p>
        </w:tc>
        <w:tc>
          <w:tcPr>
            <w:tcW w:w="5865" w:type="dxa"/>
            <w:tcBorders>
              <w:top w:val="nil"/>
              <w:bottom w:val="nil"/>
            </w:tcBorders>
          </w:tcPr>
          <w:p w:rsidR="00C86B0F" w:rsidRPr="00BA353B" w:rsidRDefault="00BA353B" w:rsidP="00CA78D9">
            <w:pPr>
              <w:rPr>
                <w:color w:val="auto"/>
                <w:sz w:val="20"/>
                <w:szCs w:val="20"/>
              </w:rPr>
            </w:pPr>
            <w:r>
              <w:rPr>
                <w:color w:val="auto"/>
                <w:sz w:val="20"/>
                <w:szCs w:val="20"/>
              </w:rPr>
              <w:t xml:space="preserve"> </w:t>
            </w:r>
            <w:r w:rsidR="00C86B0F" w:rsidRPr="00BA353B">
              <w:rPr>
                <w:color w:val="auto"/>
                <w:sz w:val="20"/>
                <w:szCs w:val="20"/>
              </w:rPr>
              <w:t xml:space="preserve">Действия ветра “выходят из строя” на незагруженных </w:t>
            </w:r>
            <w:r w:rsidR="00CA78D9">
              <w:rPr>
                <w:color w:val="auto"/>
                <w:sz w:val="20"/>
                <w:szCs w:val="20"/>
              </w:rPr>
              <w:t xml:space="preserve"> </w:t>
            </w:r>
            <w:r w:rsidR="00C86B0F" w:rsidRPr="00BA353B">
              <w:rPr>
                <w:color w:val="auto"/>
                <w:sz w:val="20"/>
                <w:szCs w:val="20"/>
              </w:rPr>
              <w:t>носителях</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 xml:space="preserve">7.2.4.4 </w:t>
            </w:r>
          </w:p>
        </w:tc>
        <w:tc>
          <w:tcPr>
            <w:tcW w:w="5865" w:type="dxa"/>
            <w:tcBorders>
              <w:top w:val="nil"/>
              <w:bottom w:val="nil"/>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Бортовые тормозные усилия (воздушные канатные дороги)</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1,5</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 xml:space="preserve">7.3.4.3 </w:t>
            </w:r>
          </w:p>
        </w:tc>
        <w:tc>
          <w:tcPr>
            <w:tcW w:w="5865" w:type="dxa"/>
            <w:tcBorders>
              <w:top w:val="nil"/>
              <w:bottom w:val="nil"/>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Бортовые тормозные силы (фуникулерные железные дороги)</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1,2</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7.2.4.5, 7.4.4.3</w:t>
            </w:r>
          </w:p>
        </w:tc>
        <w:tc>
          <w:tcPr>
            <w:tcW w:w="5865" w:type="dxa"/>
            <w:tcBorders>
              <w:top w:val="nil"/>
              <w:bottom w:val="nil"/>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Силы, вызванные выводом из строя</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7.2.4.6, 7.4.4.4</w:t>
            </w:r>
          </w:p>
        </w:tc>
        <w:tc>
          <w:tcPr>
            <w:tcW w:w="5865" w:type="dxa"/>
            <w:tcBorders>
              <w:top w:val="nil"/>
              <w:bottom w:val="nil"/>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Заклинивающие захваты</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7.3.4.4</w:t>
            </w:r>
          </w:p>
        </w:tc>
        <w:tc>
          <w:tcPr>
            <w:tcW w:w="5865" w:type="dxa"/>
            <w:tcBorders>
              <w:top w:val="nil"/>
              <w:bottom w:val="nil"/>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Сход с рельсов</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7.2.4.7, 7.4.4.5</w:t>
            </w:r>
          </w:p>
        </w:tc>
        <w:tc>
          <w:tcPr>
            <w:tcW w:w="5865" w:type="dxa"/>
            <w:tcBorders>
              <w:top w:val="nil"/>
              <w:bottom w:val="nil"/>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Полное отключение одного троса с одной стороны</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7.2.4.8, 7.4.4.6</w:t>
            </w:r>
          </w:p>
        </w:tc>
        <w:tc>
          <w:tcPr>
            <w:tcW w:w="5865" w:type="dxa"/>
            <w:tcBorders>
              <w:top w:val="nil"/>
              <w:bottom w:val="nil"/>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Обрыв сигнального троса</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7.2.4.9, 7.3.4.5, 7.4.4.7</w:t>
            </w:r>
          </w:p>
        </w:tc>
        <w:tc>
          <w:tcPr>
            <w:tcW w:w="5865" w:type="dxa"/>
            <w:tcBorders>
              <w:top w:val="nil"/>
              <w:bottom w:val="nil"/>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Лавинный обвал песчаника</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7.2.4.10, 7.3.4.6, 7.4.4.8</w:t>
            </w:r>
          </w:p>
        </w:tc>
        <w:tc>
          <w:tcPr>
            <w:tcW w:w="5865" w:type="dxa"/>
            <w:tcBorders>
              <w:top w:val="nil"/>
              <w:bottom w:val="nil"/>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Сейсмические воздействия</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7.2.4.11, 7.3.4.7, 7.4.4.9</w:t>
            </w:r>
          </w:p>
        </w:tc>
        <w:tc>
          <w:tcPr>
            <w:tcW w:w="5865" w:type="dxa"/>
            <w:tcBorders>
              <w:top w:val="nil"/>
              <w:bottom w:val="nil"/>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Воздействие транспортных средств</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C86B0F" w:rsidRPr="000C1BFF" w:rsidTr="00BA353B">
        <w:tc>
          <w:tcPr>
            <w:tcW w:w="2835" w:type="dxa"/>
            <w:tcBorders>
              <w:top w:val="nil"/>
              <w:left w:val="single" w:sz="12" w:space="0" w:color="auto"/>
              <w:bottom w:val="nil"/>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7.2.4.12, 7.3.4.8, 7.4.4.10</w:t>
            </w:r>
          </w:p>
        </w:tc>
        <w:tc>
          <w:tcPr>
            <w:tcW w:w="5865" w:type="dxa"/>
            <w:tcBorders>
              <w:top w:val="nil"/>
              <w:bottom w:val="nil"/>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Огонь</w:t>
            </w:r>
          </w:p>
        </w:tc>
        <w:tc>
          <w:tcPr>
            <w:tcW w:w="1022" w:type="dxa"/>
            <w:tcBorders>
              <w:top w:val="nil"/>
              <w:bottom w:val="nil"/>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r w:rsidR="00C86B0F" w:rsidRPr="000C1BFF" w:rsidTr="00BA353B">
        <w:tc>
          <w:tcPr>
            <w:tcW w:w="2835" w:type="dxa"/>
            <w:tcBorders>
              <w:top w:val="nil"/>
              <w:left w:val="single" w:sz="12" w:space="0" w:color="auto"/>
              <w:bottom w:val="single" w:sz="12" w:space="0" w:color="auto"/>
            </w:tcBorders>
          </w:tcPr>
          <w:p w:rsidR="00C86B0F" w:rsidRPr="00BA353B" w:rsidRDefault="00C86B0F" w:rsidP="004F69BA">
            <w:pPr>
              <w:spacing w:before="60" w:after="60" w:line="210" w:lineRule="atLeast"/>
              <w:ind w:left="57" w:right="113"/>
              <w:jc w:val="both"/>
              <w:rPr>
                <w:rFonts w:eastAsia="MS Mincho"/>
                <w:color w:val="auto"/>
                <w:sz w:val="20"/>
                <w:szCs w:val="20"/>
                <w:lang w:val="en-GB" w:eastAsia="fr-FR"/>
              </w:rPr>
            </w:pPr>
            <w:r w:rsidRPr="00BA353B">
              <w:rPr>
                <w:rFonts w:eastAsia="MS Mincho"/>
                <w:color w:val="auto"/>
                <w:sz w:val="20"/>
                <w:szCs w:val="20"/>
                <w:lang w:val="en-GB" w:eastAsia="fr-FR"/>
              </w:rPr>
              <w:t>7.2.4.13, 7.3.4.9, 7.4.4.11</w:t>
            </w:r>
          </w:p>
        </w:tc>
        <w:tc>
          <w:tcPr>
            <w:tcW w:w="5865" w:type="dxa"/>
            <w:tcBorders>
              <w:top w:val="nil"/>
              <w:bottom w:val="single" w:sz="12" w:space="0" w:color="auto"/>
            </w:tcBorders>
          </w:tcPr>
          <w:p w:rsidR="00C86B0F" w:rsidRPr="00BA353B" w:rsidRDefault="00CA78D9" w:rsidP="004F69BA">
            <w:pPr>
              <w:rPr>
                <w:color w:val="auto"/>
                <w:sz w:val="20"/>
                <w:szCs w:val="20"/>
              </w:rPr>
            </w:pPr>
            <w:r>
              <w:rPr>
                <w:color w:val="auto"/>
                <w:sz w:val="20"/>
                <w:szCs w:val="20"/>
              </w:rPr>
              <w:t xml:space="preserve"> </w:t>
            </w:r>
            <w:r w:rsidR="00C86B0F" w:rsidRPr="00BA353B">
              <w:rPr>
                <w:color w:val="auto"/>
                <w:sz w:val="20"/>
                <w:szCs w:val="20"/>
              </w:rPr>
              <w:t xml:space="preserve">Избыточное или пониженное давление гидравлических </w:t>
            </w:r>
            <w:r>
              <w:rPr>
                <w:color w:val="auto"/>
                <w:sz w:val="20"/>
                <w:szCs w:val="20"/>
              </w:rPr>
              <w:t xml:space="preserve">   </w:t>
            </w:r>
            <w:r w:rsidR="00C86B0F" w:rsidRPr="00BA353B">
              <w:rPr>
                <w:color w:val="auto"/>
                <w:sz w:val="20"/>
                <w:szCs w:val="20"/>
              </w:rPr>
              <w:t>натяжных устройств</w:t>
            </w:r>
          </w:p>
        </w:tc>
        <w:tc>
          <w:tcPr>
            <w:tcW w:w="1022" w:type="dxa"/>
            <w:tcBorders>
              <w:top w:val="nil"/>
              <w:bottom w:val="single" w:sz="12" w:space="0" w:color="auto"/>
              <w:right w:val="single" w:sz="12" w:space="0" w:color="auto"/>
            </w:tcBorders>
          </w:tcPr>
          <w:p w:rsidR="00C86B0F" w:rsidRPr="00BA353B" w:rsidRDefault="00C86B0F" w:rsidP="004F69BA">
            <w:pPr>
              <w:spacing w:before="60" w:after="60" w:line="210" w:lineRule="atLeast"/>
              <w:ind w:left="57" w:right="113"/>
              <w:jc w:val="center"/>
              <w:rPr>
                <w:rFonts w:eastAsia="MS Mincho"/>
                <w:color w:val="auto"/>
                <w:sz w:val="20"/>
                <w:szCs w:val="20"/>
                <w:lang w:val="en-GB" w:eastAsia="fr-FR"/>
              </w:rPr>
            </w:pPr>
            <w:r w:rsidRPr="00BA353B">
              <w:rPr>
                <w:rFonts w:eastAsia="MS Mincho"/>
                <w:color w:val="auto"/>
                <w:sz w:val="20"/>
                <w:szCs w:val="20"/>
                <w:lang w:val="en-GB" w:eastAsia="fr-FR"/>
              </w:rPr>
              <w:t>1,0</w:t>
            </w:r>
          </w:p>
        </w:tc>
      </w:tr>
    </w:tbl>
    <w:p w:rsidR="00C853D6" w:rsidRDefault="00C853D6" w:rsidP="0038791E">
      <w:pPr>
        <w:pStyle w:val="Style15"/>
        <w:widowControl/>
        <w:ind w:firstLine="567"/>
        <w:jc w:val="both"/>
        <w:rPr>
          <w:rFonts w:ascii="Arial" w:hAnsi="Arial" w:cs="Arial"/>
          <w:b/>
          <w:bCs/>
          <w:color w:val="auto"/>
        </w:rPr>
      </w:pPr>
    </w:p>
    <w:p w:rsidR="00C86B0F" w:rsidRPr="00CA78D9" w:rsidRDefault="00C86B0F" w:rsidP="00CA78D9">
      <w:pPr>
        <w:tabs>
          <w:tab w:val="left" w:pos="1005"/>
        </w:tabs>
        <w:ind w:firstLine="567"/>
        <w:jc w:val="both"/>
        <w:rPr>
          <w:b/>
          <w:color w:val="auto"/>
          <w:szCs w:val="24"/>
        </w:rPr>
      </w:pPr>
      <w:r w:rsidRPr="00CA78D9">
        <w:rPr>
          <w:b/>
          <w:color w:val="auto"/>
          <w:szCs w:val="24"/>
        </w:rPr>
        <w:t>9.5 Проверка усталости</w:t>
      </w:r>
    </w:p>
    <w:p w:rsidR="00C86B0F" w:rsidRPr="00CA78D9" w:rsidRDefault="00C86B0F" w:rsidP="00CA78D9">
      <w:pPr>
        <w:tabs>
          <w:tab w:val="left" w:pos="1005"/>
        </w:tabs>
        <w:ind w:firstLine="567"/>
        <w:jc w:val="both"/>
        <w:rPr>
          <w:b/>
          <w:color w:val="auto"/>
          <w:szCs w:val="24"/>
        </w:rPr>
      </w:pPr>
      <w:r w:rsidRPr="00CA78D9">
        <w:rPr>
          <w:b/>
          <w:color w:val="auto"/>
          <w:szCs w:val="24"/>
        </w:rPr>
        <w:t>9.5.1 Общие положения</w:t>
      </w:r>
    </w:p>
    <w:p w:rsidR="00C86B0F" w:rsidRPr="00CA78D9" w:rsidRDefault="00C86B0F" w:rsidP="00CA78D9">
      <w:pPr>
        <w:tabs>
          <w:tab w:val="left" w:pos="1005"/>
        </w:tabs>
        <w:ind w:firstLine="567"/>
        <w:jc w:val="both"/>
        <w:rPr>
          <w:color w:val="auto"/>
          <w:szCs w:val="24"/>
        </w:rPr>
      </w:pPr>
      <w:r w:rsidRPr="00CA78D9">
        <w:rPr>
          <w:color w:val="auto"/>
          <w:szCs w:val="24"/>
        </w:rPr>
        <w:t>9.5.1.1 Проверка на усталость должна продемонстрировать, что воздействие усталостной нагрузки во время эксплуатации не влияет на безопасность конструкции в течение ее предполагаемого расчетного срока службы.</w:t>
      </w:r>
    </w:p>
    <w:p w:rsidR="00C86B0F" w:rsidRPr="00CA78D9" w:rsidRDefault="00C86B0F" w:rsidP="00CA78D9">
      <w:pPr>
        <w:tabs>
          <w:tab w:val="left" w:pos="1005"/>
        </w:tabs>
        <w:ind w:firstLine="567"/>
        <w:jc w:val="both"/>
        <w:rPr>
          <w:color w:val="auto"/>
          <w:szCs w:val="24"/>
        </w:rPr>
      </w:pPr>
      <w:r w:rsidRPr="00CA78D9">
        <w:rPr>
          <w:color w:val="auto"/>
          <w:szCs w:val="24"/>
        </w:rPr>
        <w:t>9.5.1.2 Эксплуатация воздушных канатных дорог и фуникулеров вызывает высокую циклическую усталость конструкций или конструктивных элементов. Поскольку усталость при высоких циклах в основном определяется упругим поведением, модель анализа должна быть эластичной.</w:t>
      </w:r>
    </w:p>
    <w:p w:rsidR="00C86B0F" w:rsidRPr="00CA78D9" w:rsidRDefault="00C86B0F" w:rsidP="00CA78D9">
      <w:pPr>
        <w:tabs>
          <w:tab w:val="left" w:pos="1005"/>
        </w:tabs>
        <w:ind w:firstLine="567"/>
        <w:jc w:val="both"/>
        <w:rPr>
          <w:color w:val="auto"/>
          <w:szCs w:val="24"/>
        </w:rPr>
      </w:pPr>
      <w:r w:rsidRPr="00CA78D9">
        <w:rPr>
          <w:color w:val="auto"/>
          <w:szCs w:val="24"/>
        </w:rPr>
        <w:t>9.5.1.3</w:t>
      </w:r>
      <w:proofErr w:type="gramStart"/>
      <w:r w:rsidRPr="00CA78D9">
        <w:rPr>
          <w:color w:val="auto"/>
          <w:szCs w:val="24"/>
        </w:rPr>
        <w:t xml:space="preserve"> Д</w:t>
      </w:r>
      <w:proofErr w:type="gramEnd"/>
      <w:r w:rsidRPr="00CA78D9">
        <w:rPr>
          <w:color w:val="auto"/>
          <w:szCs w:val="24"/>
        </w:rPr>
        <w:t>ля лыжных буксиров, где это уместно, должны учитываться последствия усталостной нагрузки во время эксплуатации.</w:t>
      </w:r>
    </w:p>
    <w:p w:rsidR="00C86B0F" w:rsidRPr="00CA78D9" w:rsidRDefault="00C86B0F" w:rsidP="00CA78D9">
      <w:pPr>
        <w:ind w:firstLine="567"/>
        <w:jc w:val="both"/>
        <w:rPr>
          <w:color w:val="auto"/>
          <w:szCs w:val="24"/>
        </w:rPr>
      </w:pPr>
      <w:r w:rsidRPr="00CA78D9">
        <w:rPr>
          <w:color w:val="auto"/>
          <w:szCs w:val="24"/>
        </w:rPr>
        <w:t>9.5.1.4 Дополнительные спецификации для проверки усталости приведены в разделе 9.5.8.5. Общие указания на усталость указаны в EN 1990.</w:t>
      </w:r>
    </w:p>
    <w:p w:rsidR="00C86B0F" w:rsidRPr="00CA78D9" w:rsidRDefault="00C86B0F" w:rsidP="00CA78D9">
      <w:pPr>
        <w:ind w:firstLine="567"/>
        <w:jc w:val="both"/>
        <w:rPr>
          <w:color w:val="auto"/>
          <w:szCs w:val="24"/>
        </w:rPr>
      </w:pPr>
      <w:r w:rsidRPr="00CA78D9">
        <w:rPr>
          <w:color w:val="auto"/>
          <w:szCs w:val="24"/>
        </w:rPr>
        <w:t>9.5.1.5 Усталостные нагрузки, количество циклов диапазона напряжений и динамические коэффициенты могут приниматься во внимание следующим образом, при условии, что дальнейшие испытания не дадут других значений.</w:t>
      </w:r>
    </w:p>
    <w:p w:rsidR="00C86B0F" w:rsidRPr="00CA78D9" w:rsidRDefault="00C86B0F" w:rsidP="00CA78D9">
      <w:pPr>
        <w:ind w:firstLine="567"/>
        <w:jc w:val="both"/>
        <w:rPr>
          <w:b/>
          <w:color w:val="auto"/>
          <w:szCs w:val="24"/>
        </w:rPr>
      </w:pPr>
      <w:r w:rsidRPr="00CA78D9">
        <w:rPr>
          <w:b/>
          <w:color w:val="auto"/>
          <w:szCs w:val="24"/>
        </w:rPr>
        <w:t>9.5.2 Усталостная нагрузка</w:t>
      </w:r>
    </w:p>
    <w:p w:rsidR="00C86B0F" w:rsidRPr="00CA78D9" w:rsidRDefault="00C86B0F" w:rsidP="00CA78D9">
      <w:pPr>
        <w:ind w:firstLine="567"/>
        <w:jc w:val="both"/>
        <w:rPr>
          <w:b/>
          <w:color w:val="auto"/>
          <w:szCs w:val="24"/>
        </w:rPr>
      </w:pPr>
      <w:r w:rsidRPr="00CA78D9">
        <w:rPr>
          <w:b/>
          <w:color w:val="auto"/>
          <w:szCs w:val="24"/>
        </w:rPr>
        <w:t>9.5.2.1 Усталостная нагрузка является результатом:</w:t>
      </w:r>
    </w:p>
    <w:p w:rsidR="00C86B0F" w:rsidRPr="00CA78D9" w:rsidRDefault="00C86B0F" w:rsidP="00CA78D9">
      <w:pPr>
        <w:ind w:firstLine="567"/>
        <w:jc w:val="both"/>
        <w:rPr>
          <w:color w:val="auto"/>
          <w:szCs w:val="24"/>
        </w:rPr>
      </w:pPr>
      <w:r w:rsidRPr="00CA78D9">
        <w:rPr>
          <w:color w:val="auto"/>
          <w:szCs w:val="24"/>
        </w:rPr>
        <w:t>а) прохождение носителей по линиям опорных конструкций для канатов воздушных канатных дорог;</w:t>
      </w:r>
    </w:p>
    <w:p w:rsidR="00C86B0F" w:rsidRPr="00CA78D9" w:rsidRDefault="00C86B0F" w:rsidP="00CA78D9">
      <w:pPr>
        <w:ind w:firstLine="567"/>
        <w:jc w:val="both"/>
        <w:rPr>
          <w:color w:val="auto"/>
          <w:szCs w:val="24"/>
        </w:rPr>
      </w:pPr>
      <w:r w:rsidRPr="00CA78D9">
        <w:rPr>
          <w:color w:val="auto"/>
          <w:szCs w:val="24"/>
          <w:lang w:val="en-US"/>
        </w:rPr>
        <w:t>b</w:t>
      </w:r>
      <w:r w:rsidRPr="00CA78D9">
        <w:rPr>
          <w:color w:val="auto"/>
          <w:szCs w:val="24"/>
        </w:rPr>
        <w:t xml:space="preserve">) </w:t>
      </w:r>
      <w:proofErr w:type="gramStart"/>
      <w:r w:rsidRPr="00CA78D9">
        <w:rPr>
          <w:color w:val="auto"/>
          <w:szCs w:val="24"/>
        </w:rPr>
        <w:t>проезд</w:t>
      </w:r>
      <w:proofErr w:type="gramEnd"/>
      <w:r w:rsidRPr="00CA78D9">
        <w:rPr>
          <w:color w:val="auto"/>
          <w:szCs w:val="24"/>
        </w:rPr>
        <w:t xml:space="preserve"> вагонов по мостам и аналогичным сооружениям фуникулерных железных дорог.</w:t>
      </w:r>
    </w:p>
    <w:p w:rsidR="00C86B0F" w:rsidRPr="00CA78D9" w:rsidRDefault="00C86B0F" w:rsidP="00CA78D9">
      <w:pPr>
        <w:ind w:firstLine="567"/>
        <w:jc w:val="both"/>
        <w:rPr>
          <w:color w:val="auto"/>
          <w:szCs w:val="24"/>
        </w:rPr>
      </w:pPr>
      <w:r w:rsidRPr="00CA78D9">
        <w:rPr>
          <w:color w:val="auto"/>
          <w:szCs w:val="24"/>
        </w:rPr>
        <w:t>9.5.2.2</w:t>
      </w:r>
      <w:proofErr w:type="gramStart"/>
      <w:r w:rsidRPr="00CA78D9">
        <w:rPr>
          <w:color w:val="auto"/>
          <w:szCs w:val="24"/>
        </w:rPr>
        <w:t xml:space="preserve"> К</w:t>
      </w:r>
      <w:proofErr w:type="gramEnd"/>
      <w:r w:rsidRPr="00CA78D9">
        <w:rPr>
          <w:color w:val="auto"/>
          <w:szCs w:val="24"/>
        </w:rPr>
        <w:t>ак правило, усталостные нагрузки представлены их характерными значениями. Необходимо учитывать динамические эффекты.</w:t>
      </w:r>
    </w:p>
    <w:p w:rsidR="00C86B0F" w:rsidRPr="00CA78D9" w:rsidRDefault="00C86B0F" w:rsidP="00CA78D9">
      <w:pPr>
        <w:ind w:firstLine="567"/>
        <w:jc w:val="both"/>
        <w:rPr>
          <w:color w:val="auto"/>
          <w:szCs w:val="24"/>
        </w:rPr>
      </w:pPr>
      <w:r w:rsidRPr="00CA78D9">
        <w:rPr>
          <w:color w:val="auto"/>
          <w:szCs w:val="24"/>
        </w:rPr>
        <w:t>9.5.3 Усталостные нагрузки при непрерывной циркуляции</w:t>
      </w:r>
    </w:p>
    <w:p w:rsidR="00C86B0F" w:rsidRPr="00CA78D9" w:rsidRDefault="00C86B0F" w:rsidP="00CA78D9">
      <w:pPr>
        <w:ind w:firstLine="567"/>
        <w:jc w:val="both"/>
        <w:rPr>
          <w:color w:val="auto"/>
          <w:szCs w:val="24"/>
        </w:rPr>
      </w:pPr>
      <w:r w:rsidRPr="00CA78D9">
        <w:rPr>
          <w:color w:val="auto"/>
          <w:szCs w:val="24"/>
        </w:rPr>
        <w:t>Усталостные нагрузки могут быть определены следующими двумя способами:</w:t>
      </w:r>
    </w:p>
    <w:p w:rsidR="00C86B0F" w:rsidRPr="00CA78D9" w:rsidRDefault="00C86B0F" w:rsidP="00CA78D9">
      <w:pPr>
        <w:ind w:firstLine="567"/>
        <w:jc w:val="both"/>
        <w:rPr>
          <w:color w:val="auto"/>
          <w:szCs w:val="24"/>
        </w:rPr>
      </w:pPr>
      <w:r w:rsidRPr="00CA78D9">
        <w:rPr>
          <w:color w:val="auto"/>
          <w:szCs w:val="24"/>
        </w:rPr>
        <w:t>9.5.3.1 Метод I: Этот метод основан на линейном расчете с использованием носителей, введенных в качестве концентрированных нагрузок (</w:t>
      </w:r>
      <w:proofErr w:type="gramStart"/>
      <w:r w:rsidRPr="00CA78D9">
        <w:rPr>
          <w:color w:val="auto"/>
          <w:szCs w:val="24"/>
        </w:rPr>
        <w:t>см</w:t>
      </w:r>
      <w:proofErr w:type="gramEnd"/>
      <w:r w:rsidRPr="00CA78D9">
        <w:rPr>
          <w:color w:val="auto"/>
          <w:szCs w:val="24"/>
        </w:rPr>
        <w:t>. EN 12930). Он должен учитывать наиболее неблагоприятные случаи нагрузки в зависимости от</w:t>
      </w:r>
      <w:r w:rsidRPr="000C1BFF">
        <w:rPr>
          <w:szCs w:val="24"/>
        </w:rPr>
        <w:t xml:space="preserve"> </w:t>
      </w:r>
      <w:r w:rsidRPr="00CA78D9">
        <w:rPr>
          <w:color w:val="auto"/>
          <w:szCs w:val="24"/>
        </w:rPr>
        <w:lastRenderedPageBreak/>
        <w:t xml:space="preserve">типа опорной конструкции линии (опора, сжатие). Для проверки </w:t>
      </w:r>
      <w:proofErr w:type="gramStart"/>
      <w:r w:rsidRPr="00CA78D9">
        <w:rPr>
          <w:color w:val="auto"/>
          <w:szCs w:val="24"/>
        </w:rPr>
        <w:t>усталости</w:t>
      </w:r>
      <w:proofErr w:type="gramEnd"/>
      <w:r w:rsidRPr="00CA78D9">
        <w:rPr>
          <w:color w:val="auto"/>
          <w:szCs w:val="24"/>
        </w:rPr>
        <w:t xml:space="preserve"> используемые усталостные нагрузки не должны быть ниже следующего минимального значения </w:t>
      </w:r>
      <w:proofErr w:type="spellStart"/>
      <w:r w:rsidRPr="00CA78D9">
        <w:rPr>
          <w:color w:val="auto"/>
          <w:szCs w:val="24"/>
        </w:rPr>
        <w:t>Qv,min</w:t>
      </w:r>
      <w:proofErr w:type="spellEnd"/>
      <w:r w:rsidRPr="00CA78D9">
        <w:rPr>
          <w:color w:val="auto"/>
          <w:szCs w:val="24"/>
        </w:rPr>
        <w:t xml:space="preserve"> (обозначения см. в разделе 9.5.3.2):</w:t>
      </w:r>
    </w:p>
    <w:p w:rsidR="00C86B0F" w:rsidRPr="00CA78D9" w:rsidRDefault="00C86B0F" w:rsidP="00CA78D9">
      <w:pPr>
        <w:ind w:firstLine="567"/>
        <w:jc w:val="both"/>
        <w:rPr>
          <w:color w:val="auto"/>
          <w:szCs w:val="24"/>
        </w:rPr>
      </w:pPr>
    </w:p>
    <w:p w:rsidR="00C86B0F" w:rsidRPr="00CA78D9" w:rsidRDefault="00C86B0F" w:rsidP="00CA78D9">
      <w:pPr>
        <w:ind w:firstLine="567"/>
        <w:jc w:val="center"/>
        <w:rPr>
          <w:color w:val="auto"/>
          <w:szCs w:val="24"/>
        </w:rPr>
      </w:pPr>
      <w:proofErr w:type="spellStart"/>
      <w:r w:rsidRPr="00CA78D9">
        <w:rPr>
          <w:color w:val="auto"/>
          <w:szCs w:val="24"/>
        </w:rPr>
        <w:t>Q</w:t>
      </w:r>
      <w:r w:rsidRPr="00CA78D9">
        <w:rPr>
          <w:color w:val="auto"/>
          <w:szCs w:val="24"/>
          <w:vertAlign w:val="subscript"/>
        </w:rPr>
        <w:t>v,min</w:t>
      </w:r>
      <w:proofErr w:type="spellEnd"/>
      <w:r w:rsidRPr="00CA78D9">
        <w:rPr>
          <w:color w:val="auto"/>
          <w:szCs w:val="24"/>
        </w:rPr>
        <w:t xml:space="preserve"> = 0,30 </w:t>
      </w:r>
      <w:proofErr w:type="spellStart"/>
      <w:r w:rsidRPr="00CA78D9">
        <w:rPr>
          <w:color w:val="auto"/>
          <w:szCs w:val="24"/>
        </w:rPr>
        <w:t>Q</w:t>
      </w:r>
      <w:r w:rsidRPr="00CA78D9">
        <w:rPr>
          <w:color w:val="auto"/>
          <w:szCs w:val="24"/>
          <w:vertAlign w:val="subscript"/>
        </w:rPr>
        <w:t>k</w:t>
      </w:r>
      <w:proofErr w:type="spellEnd"/>
      <w:r w:rsidRPr="00CA78D9">
        <w:rPr>
          <w:color w:val="auto"/>
          <w:szCs w:val="24"/>
          <w:vertAlign w:val="subscript"/>
        </w:rPr>
        <w:t xml:space="preserve">                         </w:t>
      </w:r>
      <w:r w:rsidR="00CA78D9">
        <w:rPr>
          <w:color w:val="auto"/>
          <w:szCs w:val="24"/>
        </w:rPr>
        <w:t xml:space="preserve">                      </w:t>
      </w:r>
      <w:r w:rsidRPr="00CA78D9">
        <w:rPr>
          <w:color w:val="auto"/>
          <w:szCs w:val="24"/>
        </w:rPr>
        <w:t>(19)</w:t>
      </w:r>
    </w:p>
    <w:p w:rsidR="00C86B0F" w:rsidRPr="00CA78D9" w:rsidRDefault="00C86B0F" w:rsidP="00CA78D9">
      <w:pPr>
        <w:ind w:firstLine="567"/>
        <w:jc w:val="both"/>
        <w:rPr>
          <w:color w:val="auto"/>
          <w:szCs w:val="24"/>
        </w:rPr>
      </w:pPr>
    </w:p>
    <w:p w:rsidR="00C86B0F" w:rsidRPr="00CA78D9" w:rsidRDefault="00C86B0F" w:rsidP="00CA78D9">
      <w:pPr>
        <w:ind w:firstLine="567"/>
        <w:jc w:val="both"/>
        <w:rPr>
          <w:color w:val="auto"/>
          <w:szCs w:val="24"/>
        </w:rPr>
      </w:pPr>
      <w:r w:rsidRPr="00CA78D9">
        <w:rPr>
          <w:color w:val="auto"/>
          <w:szCs w:val="24"/>
        </w:rPr>
        <w:t>9.5.3.2 Метод II: Этот метод представляет собой упрощенный подход, основанный на загруженном или порожнем одиночном носителе; результирующие действия веревки определяются следующим образом:</w:t>
      </w:r>
    </w:p>
    <w:p w:rsidR="00C86B0F" w:rsidRPr="00CA78D9" w:rsidRDefault="00C86B0F" w:rsidP="00CA78D9">
      <w:pPr>
        <w:ind w:firstLine="567"/>
        <w:jc w:val="both"/>
        <w:rPr>
          <w:color w:val="auto"/>
          <w:szCs w:val="24"/>
        </w:rPr>
      </w:pPr>
      <w:r w:rsidRPr="00CA78D9">
        <w:rPr>
          <w:color w:val="auto"/>
          <w:szCs w:val="24"/>
        </w:rPr>
        <w:t xml:space="preserve">а) нагрузка </w:t>
      </w:r>
      <w:proofErr w:type="spellStart"/>
      <w:r w:rsidRPr="00CA78D9">
        <w:rPr>
          <w:color w:val="auto"/>
          <w:szCs w:val="24"/>
        </w:rPr>
        <w:t>Qv</w:t>
      </w:r>
      <w:proofErr w:type="spellEnd"/>
      <w:r w:rsidRPr="00CA78D9">
        <w:rPr>
          <w:color w:val="auto"/>
          <w:szCs w:val="24"/>
        </w:rPr>
        <w:t>, действующая в том же направлении, что и действие троса в рассматриваемом случае нагрузки</w:t>
      </w:r>
    </w:p>
    <w:p w:rsidR="00C86B0F" w:rsidRPr="00CA78D9" w:rsidRDefault="00C86B0F" w:rsidP="00CA78D9">
      <w:pPr>
        <w:ind w:firstLine="567"/>
        <w:jc w:val="both"/>
        <w:rPr>
          <w:color w:val="auto"/>
          <w:szCs w:val="24"/>
        </w:rPr>
      </w:pPr>
    </w:p>
    <w:p w:rsidR="00C86B0F" w:rsidRPr="00CA78D9" w:rsidRDefault="00C86B0F" w:rsidP="00CA78D9">
      <w:pPr>
        <w:ind w:firstLine="567"/>
        <w:jc w:val="center"/>
        <w:rPr>
          <w:color w:val="auto"/>
          <w:szCs w:val="24"/>
        </w:rPr>
      </w:pPr>
      <w:proofErr w:type="spellStart"/>
      <w:r w:rsidRPr="00CA78D9">
        <w:rPr>
          <w:rStyle w:val="CCMCvariableitalic"/>
          <w:rFonts w:ascii="Arial" w:hAnsi="Arial"/>
          <w:color w:val="auto"/>
          <w:szCs w:val="24"/>
        </w:rPr>
        <w:t>Q</w:t>
      </w:r>
      <w:r w:rsidRPr="00CA78D9">
        <w:rPr>
          <w:rStyle w:val="CCMCvariablesubscript"/>
          <w:rFonts w:ascii="Arial" w:hAnsi="Arial"/>
          <w:color w:val="auto"/>
          <w:szCs w:val="24"/>
        </w:rPr>
        <w:t>v</w:t>
      </w:r>
      <w:proofErr w:type="spellEnd"/>
      <w:r w:rsidRPr="00CA78D9">
        <w:rPr>
          <w:color w:val="auto"/>
          <w:szCs w:val="24"/>
        </w:rPr>
        <w:t xml:space="preserve"> = </w:t>
      </w:r>
      <w:r w:rsidRPr="00CA78D9">
        <w:rPr>
          <w:rStyle w:val="CCMCvariableitalic"/>
          <w:rFonts w:ascii="Arial" w:hAnsi="Arial"/>
          <w:color w:val="auto"/>
          <w:szCs w:val="24"/>
        </w:rPr>
        <w:t>β</w:t>
      </w:r>
      <w:r w:rsidRPr="00CA78D9">
        <w:rPr>
          <w:color w:val="auto"/>
          <w:szCs w:val="24"/>
        </w:rPr>
        <w:t xml:space="preserve"> </w:t>
      </w:r>
      <w:proofErr w:type="spellStart"/>
      <w:r w:rsidRPr="00CA78D9">
        <w:rPr>
          <w:rStyle w:val="CCMCvariableitalic"/>
          <w:rFonts w:ascii="Arial" w:hAnsi="Arial"/>
          <w:color w:val="auto"/>
          <w:szCs w:val="24"/>
        </w:rPr>
        <w:t>Q</w:t>
      </w:r>
      <w:r w:rsidRPr="00CA78D9">
        <w:rPr>
          <w:rStyle w:val="CCMCvariablesubscript"/>
          <w:rFonts w:ascii="Arial" w:hAnsi="Arial"/>
          <w:color w:val="auto"/>
          <w:szCs w:val="24"/>
        </w:rPr>
        <w:t>k</w:t>
      </w:r>
      <w:proofErr w:type="spellEnd"/>
      <w:r w:rsidRPr="00CA78D9">
        <w:rPr>
          <w:color w:val="auto"/>
          <w:szCs w:val="24"/>
        </w:rPr>
        <w:t xml:space="preserve">                                                 (20)</w:t>
      </w:r>
    </w:p>
    <w:p w:rsidR="00C86B0F" w:rsidRPr="00CA78D9" w:rsidRDefault="00C86B0F" w:rsidP="00CA78D9">
      <w:pPr>
        <w:ind w:firstLine="567"/>
        <w:jc w:val="both"/>
        <w:rPr>
          <w:color w:val="auto"/>
          <w:szCs w:val="24"/>
        </w:rPr>
      </w:pPr>
    </w:p>
    <w:p w:rsidR="00C86B0F" w:rsidRPr="00CA78D9" w:rsidRDefault="00C86B0F" w:rsidP="00CA78D9">
      <w:pPr>
        <w:ind w:firstLine="567"/>
        <w:jc w:val="both"/>
        <w:rPr>
          <w:color w:val="auto"/>
          <w:szCs w:val="24"/>
          <w:vertAlign w:val="subscript"/>
        </w:rPr>
      </w:pPr>
      <w:proofErr w:type="spellStart"/>
      <w:r w:rsidRPr="00CA78D9">
        <w:rPr>
          <w:color w:val="auto"/>
          <w:szCs w:val="24"/>
        </w:rPr>
        <w:t>b</w:t>
      </w:r>
      <w:proofErr w:type="spellEnd"/>
      <w:r w:rsidRPr="00CA78D9">
        <w:rPr>
          <w:color w:val="auto"/>
          <w:szCs w:val="24"/>
        </w:rPr>
        <w:t xml:space="preserve">) продольная сила </w:t>
      </w:r>
      <w:proofErr w:type="spellStart"/>
      <w:r w:rsidRPr="00CA78D9">
        <w:rPr>
          <w:rStyle w:val="CCMCvariableitalic"/>
          <w:rFonts w:ascii="Arial" w:hAnsi="Arial"/>
          <w:color w:val="auto"/>
          <w:szCs w:val="24"/>
        </w:rPr>
        <w:t>Q</w:t>
      </w:r>
      <w:r w:rsidRPr="00CA78D9">
        <w:rPr>
          <w:color w:val="auto"/>
          <w:szCs w:val="24"/>
          <w:vertAlign w:val="subscript"/>
        </w:rPr>
        <w:t>l</w:t>
      </w:r>
      <w:proofErr w:type="spellEnd"/>
      <w:r w:rsidRPr="00CA78D9">
        <w:rPr>
          <w:color w:val="auto"/>
          <w:szCs w:val="24"/>
        </w:rPr>
        <w:t xml:space="preserve">, действующая перпендикулярно </w:t>
      </w:r>
      <w:proofErr w:type="spellStart"/>
      <w:r w:rsidRPr="00CA78D9">
        <w:rPr>
          <w:rStyle w:val="CCMCvariableitalic"/>
          <w:rFonts w:ascii="Arial" w:hAnsi="Arial"/>
          <w:color w:val="auto"/>
          <w:szCs w:val="24"/>
        </w:rPr>
        <w:t>Q</w:t>
      </w:r>
      <w:r w:rsidRPr="00CA78D9">
        <w:rPr>
          <w:color w:val="auto"/>
          <w:szCs w:val="24"/>
          <w:vertAlign w:val="subscript"/>
        </w:rPr>
        <w:t>v</w:t>
      </w:r>
      <w:proofErr w:type="spellEnd"/>
    </w:p>
    <w:p w:rsidR="00C86B0F" w:rsidRPr="00CA78D9" w:rsidRDefault="00C86B0F" w:rsidP="00CA78D9">
      <w:pPr>
        <w:ind w:firstLine="567"/>
        <w:jc w:val="both"/>
        <w:rPr>
          <w:color w:val="auto"/>
          <w:szCs w:val="24"/>
        </w:rPr>
      </w:pPr>
    </w:p>
    <w:p w:rsidR="00C86B0F" w:rsidRPr="00CA78D9" w:rsidRDefault="00C86B0F" w:rsidP="00CA78D9">
      <w:pPr>
        <w:ind w:firstLine="567"/>
        <w:jc w:val="center"/>
        <w:rPr>
          <w:color w:val="auto"/>
          <w:szCs w:val="24"/>
          <w:lang w:val="en-US"/>
        </w:rPr>
      </w:pPr>
      <w:proofErr w:type="spellStart"/>
      <w:r w:rsidRPr="00CA78D9">
        <w:rPr>
          <w:rStyle w:val="CCMCvariableitalic"/>
          <w:rFonts w:ascii="Arial" w:hAnsi="Arial"/>
          <w:color w:val="auto"/>
          <w:szCs w:val="24"/>
          <w:lang w:val="en-US"/>
        </w:rPr>
        <w:t>Q</w:t>
      </w:r>
      <w:r w:rsidRPr="00CA78D9">
        <w:rPr>
          <w:rStyle w:val="CCMCvariablesubscript"/>
          <w:rFonts w:ascii="Arial" w:hAnsi="Arial"/>
          <w:color w:val="auto"/>
          <w:szCs w:val="24"/>
          <w:lang w:val="en-US"/>
        </w:rPr>
        <w:t>l</w:t>
      </w:r>
      <w:proofErr w:type="spellEnd"/>
      <w:r w:rsidRPr="00CA78D9">
        <w:rPr>
          <w:color w:val="auto"/>
          <w:szCs w:val="24"/>
          <w:lang w:val="en-US"/>
        </w:rPr>
        <w:t xml:space="preserve"> = sin </w:t>
      </w:r>
      <w:r w:rsidRPr="00CA78D9">
        <w:rPr>
          <w:rStyle w:val="CCMCvariableitalic"/>
          <w:rFonts w:ascii="Arial" w:hAnsi="Arial"/>
          <w:color w:val="auto"/>
          <w:szCs w:val="24"/>
        </w:rPr>
        <w:t>α</w:t>
      </w:r>
      <w:r w:rsidRPr="00CA78D9">
        <w:rPr>
          <w:color w:val="auto"/>
          <w:szCs w:val="24"/>
          <w:lang w:val="en-US"/>
        </w:rPr>
        <w:t xml:space="preserve"> </w:t>
      </w:r>
      <w:proofErr w:type="spellStart"/>
      <w:r w:rsidRPr="00CA78D9">
        <w:rPr>
          <w:rStyle w:val="CCMCvariableitalic"/>
          <w:rFonts w:ascii="Arial" w:hAnsi="Arial"/>
          <w:color w:val="auto"/>
          <w:szCs w:val="24"/>
          <w:lang w:val="en-US"/>
        </w:rPr>
        <w:t>Q</w:t>
      </w:r>
      <w:r w:rsidRPr="00CA78D9">
        <w:rPr>
          <w:rStyle w:val="CCMCvariablesubscript"/>
          <w:rFonts w:ascii="Arial" w:hAnsi="Arial"/>
          <w:color w:val="auto"/>
          <w:szCs w:val="24"/>
          <w:lang w:val="en-US"/>
        </w:rPr>
        <w:t>k</w:t>
      </w:r>
      <w:proofErr w:type="spellEnd"/>
      <w:r w:rsidRPr="00CA78D9">
        <w:rPr>
          <w:rStyle w:val="CCMCvariablesubscript"/>
          <w:rFonts w:ascii="Arial" w:hAnsi="Arial"/>
          <w:color w:val="auto"/>
          <w:szCs w:val="24"/>
          <w:lang w:val="en-US"/>
        </w:rPr>
        <w:t xml:space="preserve">                                                                   </w:t>
      </w:r>
      <w:r w:rsidRPr="00CA78D9">
        <w:rPr>
          <w:color w:val="auto"/>
          <w:szCs w:val="24"/>
          <w:lang w:val="en-US"/>
        </w:rPr>
        <w:t>(21)</w:t>
      </w:r>
    </w:p>
    <w:p w:rsidR="00C86B0F" w:rsidRPr="00CA78D9" w:rsidRDefault="00C86B0F" w:rsidP="00CA78D9">
      <w:pPr>
        <w:ind w:firstLine="567"/>
        <w:jc w:val="both"/>
        <w:rPr>
          <w:color w:val="auto"/>
          <w:szCs w:val="24"/>
          <w:lang w:val="en-US"/>
        </w:rPr>
      </w:pPr>
    </w:p>
    <w:p w:rsidR="00C86B0F" w:rsidRPr="00CA78D9" w:rsidRDefault="00C86B0F" w:rsidP="00CA78D9">
      <w:pPr>
        <w:ind w:firstLine="567"/>
        <w:jc w:val="both"/>
        <w:rPr>
          <w:color w:val="auto"/>
          <w:szCs w:val="24"/>
          <w:lang w:val="en-US"/>
        </w:rPr>
      </w:pPr>
      <w:r w:rsidRPr="00CA78D9">
        <w:rPr>
          <w:color w:val="auto"/>
          <w:szCs w:val="24"/>
        </w:rPr>
        <w:t>Где</w:t>
      </w:r>
      <w:r w:rsidRPr="00CA78D9">
        <w:rPr>
          <w:color w:val="auto"/>
          <w:szCs w:val="24"/>
          <w:lang w:val="en-US"/>
        </w:rPr>
        <w:t>,</w:t>
      </w:r>
    </w:p>
    <w:p w:rsidR="00C86B0F" w:rsidRPr="00CA78D9" w:rsidRDefault="00C86B0F" w:rsidP="00CA78D9">
      <w:pPr>
        <w:ind w:firstLine="567"/>
        <w:jc w:val="both"/>
        <w:rPr>
          <w:color w:val="auto"/>
          <w:szCs w:val="24"/>
        </w:rPr>
      </w:pPr>
      <w:r w:rsidRPr="00CA78D9">
        <w:rPr>
          <w:i/>
          <w:color w:val="auto"/>
          <w:szCs w:val="24"/>
        </w:rPr>
        <w:t>Q</w:t>
      </w:r>
      <w:proofErr w:type="spellStart"/>
      <w:r w:rsidRPr="00CA78D9">
        <w:rPr>
          <w:color w:val="auto"/>
          <w:position w:val="-6"/>
          <w:szCs w:val="24"/>
        </w:rPr>
        <w:t>k</w:t>
      </w:r>
      <w:proofErr w:type="spellEnd"/>
      <w:r w:rsidRPr="00CA78D9">
        <w:rPr>
          <w:color w:val="auto"/>
          <w:szCs w:val="24"/>
        </w:rPr>
        <w:t xml:space="preserve"> - характерное значение нагрузки одного носителя в рассматриваемом случае нагрузки;</w:t>
      </w:r>
    </w:p>
    <w:p w:rsidR="00C86B0F" w:rsidRPr="00CA78D9" w:rsidRDefault="00C86B0F" w:rsidP="00CA78D9">
      <w:pPr>
        <w:ind w:firstLine="567"/>
        <w:jc w:val="both"/>
        <w:rPr>
          <w:color w:val="auto"/>
          <w:szCs w:val="24"/>
        </w:rPr>
      </w:pPr>
      <w:r w:rsidRPr="00CA78D9">
        <w:rPr>
          <w:color w:val="auto"/>
          <w:szCs w:val="24"/>
        </w:rPr>
        <w:t xml:space="preserve"> </w:t>
      </w:r>
      <w:r w:rsidRPr="00CA78D9">
        <w:rPr>
          <w:color w:val="auto"/>
          <w:szCs w:val="24"/>
        </w:rPr>
        <w:sym w:font="Symbol" w:char="F061"/>
      </w:r>
      <w:r w:rsidRPr="00CA78D9">
        <w:rPr>
          <w:color w:val="auto"/>
          <w:szCs w:val="24"/>
        </w:rPr>
        <w:t xml:space="preserve">    угол подъема каната и/или угол наклона рассматриваемой опорной конструкции линии;</w:t>
      </w:r>
    </w:p>
    <w:p w:rsidR="00C86B0F" w:rsidRPr="00CA78D9" w:rsidRDefault="00C86B0F" w:rsidP="00CA78D9">
      <w:pPr>
        <w:ind w:firstLine="567"/>
        <w:jc w:val="both"/>
        <w:rPr>
          <w:color w:val="auto"/>
          <w:szCs w:val="24"/>
        </w:rPr>
      </w:pPr>
      <w:r w:rsidRPr="00CA78D9">
        <w:rPr>
          <w:color w:val="auto"/>
          <w:szCs w:val="24"/>
        </w:rPr>
        <w:t xml:space="preserve"> </w:t>
      </w:r>
      <w:r w:rsidR="008E4FDE" w:rsidRPr="00CA78D9">
        <w:rPr>
          <w:rFonts w:ascii="Symbol" w:hAnsi="Symbol"/>
          <w:i/>
          <w:color w:val="auto"/>
        </w:rPr>
        <w:t></w:t>
      </w:r>
      <w:r w:rsidR="008E4FDE" w:rsidRPr="00CA78D9">
        <w:rPr>
          <w:rFonts w:ascii="Symbol" w:hAnsi="Symbol"/>
          <w:i/>
          <w:color w:val="auto"/>
        </w:rPr>
        <w:t></w:t>
      </w:r>
      <w:r w:rsidR="008E4FDE" w:rsidRPr="00CA78D9">
        <w:rPr>
          <w:rFonts w:ascii="Symbol" w:hAnsi="Symbol"/>
          <w:i/>
          <w:color w:val="auto"/>
        </w:rPr>
        <w:t></w:t>
      </w:r>
      <w:r w:rsidR="008E4FDE" w:rsidRPr="00CA78D9">
        <w:rPr>
          <w:rFonts w:ascii="Symbol" w:hAnsi="Symbol"/>
          <w:i/>
          <w:color w:val="auto"/>
        </w:rPr>
        <w:t></w:t>
      </w:r>
      <w:r w:rsidR="008E4FDE" w:rsidRPr="00CA78D9">
        <w:rPr>
          <w:rFonts w:ascii="Symbol" w:hAnsi="Symbol"/>
          <w:i/>
          <w:color w:val="auto"/>
        </w:rPr>
        <w:t></w:t>
      </w:r>
      <w:r w:rsidR="008E4FDE" w:rsidRPr="00CA78D9">
        <w:rPr>
          <w:rFonts w:ascii="Symbol" w:hAnsi="Symbol"/>
          <w:i/>
          <w:color w:val="auto"/>
        </w:rPr>
        <w:t></w:t>
      </w:r>
      <w:r w:rsidRPr="00CA78D9">
        <w:rPr>
          <w:color w:val="auto"/>
          <w:szCs w:val="24"/>
        </w:rPr>
        <w:t>коэффициент уменьшения;</w:t>
      </w:r>
    </w:p>
    <w:p w:rsidR="00C86B0F" w:rsidRPr="00CA78D9" w:rsidRDefault="00C86B0F" w:rsidP="00CA78D9">
      <w:pPr>
        <w:ind w:firstLine="567"/>
        <w:jc w:val="both"/>
        <w:rPr>
          <w:color w:val="auto"/>
          <w:szCs w:val="24"/>
        </w:rPr>
      </w:pPr>
      <w:r w:rsidRPr="00CA78D9">
        <w:rPr>
          <w:color w:val="auto"/>
          <w:szCs w:val="24"/>
        </w:rPr>
        <w:t xml:space="preserve">Коэффициент уменьшения </w:t>
      </w:r>
      <w:r w:rsidR="008E4FDE" w:rsidRPr="00CA78D9">
        <w:rPr>
          <w:rFonts w:ascii="Symbol" w:hAnsi="Symbol"/>
          <w:i/>
          <w:color w:val="auto"/>
        </w:rPr>
        <w:t></w:t>
      </w:r>
      <w:r w:rsidR="008E4FDE" w:rsidRPr="00CA78D9">
        <w:rPr>
          <w:rFonts w:ascii="Symbol" w:hAnsi="Symbol"/>
          <w:i/>
          <w:color w:val="auto"/>
        </w:rPr>
        <w:t></w:t>
      </w:r>
      <w:r w:rsidRPr="00CA78D9">
        <w:rPr>
          <w:color w:val="auto"/>
          <w:szCs w:val="24"/>
        </w:rPr>
        <w:t>учитывает разницу между проходом линейной опорной конструкции одного носителя с незагруженными соседними пролетами каната и проходом линейной опорной конструкции одного носителя с другими носителями на расстоянии “а”.</w:t>
      </w:r>
    </w:p>
    <w:p w:rsidR="00C86B0F" w:rsidRPr="00CA78D9" w:rsidRDefault="00FB7E89" w:rsidP="00CA78D9">
      <w:pPr>
        <w:ind w:firstLine="567"/>
        <w:jc w:val="both"/>
        <w:rPr>
          <w:color w:val="auto"/>
          <w:szCs w:val="24"/>
        </w:rPr>
      </w:pPr>
      <w:r w:rsidRPr="00CA78D9">
        <w:rPr>
          <w:color w:val="auto"/>
          <w:szCs w:val="24"/>
        </w:rPr>
        <w:t xml:space="preserve">  </w:t>
      </w:r>
      <w:r w:rsidR="00066719" w:rsidRPr="00CA78D9">
        <w:rPr>
          <w:color w:val="auto"/>
          <w:szCs w:val="24"/>
        </w:rPr>
        <w:t>Ф</w:t>
      </w:r>
      <w:r w:rsidR="00C86B0F" w:rsidRPr="00CA78D9">
        <w:rPr>
          <w:color w:val="auto"/>
          <w:szCs w:val="24"/>
        </w:rPr>
        <w:t>актор</w:t>
      </w:r>
      <w:r w:rsidR="008E4FDE" w:rsidRPr="00CA78D9">
        <w:rPr>
          <w:i/>
          <w:color w:val="auto"/>
          <w:szCs w:val="24"/>
        </w:rPr>
        <w:t xml:space="preserve"> </w:t>
      </w:r>
      <w:r w:rsidR="008E4FDE" w:rsidRPr="00CA78D9">
        <w:rPr>
          <w:rFonts w:ascii="Symbol" w:hAnsi="Symbol"/>
          <w:i/>
          <w:color w:val="auto"/>
        </w:rPr>
        <w:t></w:t>
      </w:r>
      <w:r w:rsidR="008E4FDE" w:rsidRPr="00CA78D9">
        <w:rPr>
          <w:rFonts w:ascii="Symbol" w:hAnsi="Symbol"/>
          <w:i/>
          <w:color w:val="auto"/>
        </w:rPr>
        <w:t></w:t>
      </w:r>
      <w:r w:rsidR="008E4FDE" w:rsidRPr="00CA78D9">
        <w:rPr>
          <w:rFonts w:ascii="Symbol" w:hAnsi="Symbol"/>
          <w:i/>
          <w:color w:val="auto"/>
        </w:rPr>
        <w:t></w:t>
      </w:r>
      <w:r w:rsidR="00C86B0F" w:rsidRPr="00CA78D9">
        <w:rPr>
          <w:color w:val="auto"/>
          <w:szCs w:val="24"/>
        </w:rPr>
        <w:t xml:space="preserve">приводит к фактическому действию прохождения одной несущей конструкции опорной линии, </w:t>
      </w:r>
      <w:r w:rsidR="00066719" w:rsidRPr="00CA78D9">
        <w:rPr>
          <w:color w:val="auto"/>
          <w:szCs w:val="24"/>
        </w:rPr>
        <w:t>с учетом  влияния</w:t>
      </w:r>
      <w:r w:rsidR="00C86B0F" w:rsidRPr="00CA78D9">
        <w:rPr>
          <w:color w:val="auto"/>
          <w:szCs w:val="24"/>
        </w:rPr>
        <w:t xml:space="preserve"> остальных несущих в соседних пролетах каната.</w:t>
      </w:r>
    </w:p>
    <w:p w:rsidR="00C86B0F" w:rsidRPr="00CA78D9" w:rsidRDefault="00C86B0F" w:rsidP="00CA78D9">
      <w:pPr>
        <w:ind w:firstLine="567"/>
        <w:jc w:val="both"/>
        <w:rPr>
          <w:color w:val="auto"/>
          <w:szCs w:val="24"/>
        </w:rPr>
      </w:pPr>
      <w:r w:rsidRPr="00CA78D9">
        <w:rPr>
          <w:color w:val="auto"/>
          <w:szCs w:val="24"/>
        </w:rPr>
        <w:t xml:space="preserve">Коэффициент уменьшения </w:t>
      </w:r>
      <w:r w:rsidR="008E4FDE" w:rsidRPr="00CA78D9">
        <w:rPr>
          <w:rFonts w:ascii="Symbol" w:hAnsi="Symbol"/>
          <w:i/>
          <w:color w:val="auto"/>
        </w:rPr>
        <w:t></w:t>
      </w:r>
      <w:r w:rsidR="008E4FDE" w:rsidRPr="00CA78D9">
        <w:rPr>
          <w:rFonts w:ascii="Symbol" w:hAnsi="Symbol"/>
          <w:i/>
          <w:color w:val="auto"/>
        </w:rPr>
        <w:t></w:t>
      </w:r>
      <w:r w:rsidRPr="00CA78D9">
        <w:rPr>
          <w:color w:val="auto"/>
          <w:szCs w:val="24"/>
        </w:rPr>
        <w:t xml:space="preserve">для воздушных канатных дорог непрерывного движения зависит </w:t>
      </w:r>
      <w:proofErr w:type="gramStart"/>
      <w:r w:rsidRPr="00CA78D9">
        <w:rPr>
          <w:color w:val="auto"/>
          <w:szCs w:val="24"/>
        </w:rPr>
        <w:t>от</w:t>
      </w:r>
      <w:proofErr w:type="gramEnd"/>
      <w:r w:rsidRPr="00CA78D9">
        <w:rPr>
          <w:color w:val="auto"/>
          <w:szCs w:val="24"/>
        </w:rPr>
        <w:t>:</w:t>
      </w:r>
    </w:p>
    <w:p w:rsidR="00C86B0F" w:rsidRPr="00CA78D9" w:rsidRDefault="00C86B0F" w:rsidP="00CA78D9">
      <w:pPr>
        <w:pStyle w:val="af0"/>
        <w:numPr>
          <w:ilvl w:val="0"/>
          <w:numId w:val="26"/>
        </w:numPr>
        <w:spacing w:after="160" w:line="259" w:lineRule="auto"/>
        <w:ind w:left="0" w:firstLine="567"/>
        <w:contextualSpacing/>
        <w:jc w:val="both"/>
        <w:rPr>
          <w:rFonts w:ascii="Arial" w:hAnsi="Arial" w:cs="Arial"/>
          <w:color w:val="auto"/>
          <w:sz w:val="24"/>
          <w:szCs w:val="24"/>
        </w:rPr>
      </w:pPr>
      <w:r w:rsidRPr="00CA78D9">
        <w:rPr>
          <w:rFonts w:ascii="Arial" w:hAnsi="Arial" w:cs="Arial"/>
          <w:color w:val="auto"/>
          <w:sz w:val="24"/>
          <w:szCs w:val="24"/>
        </w:rPr>
        <w:t>соотношение между длинами хорды двух соседних пролетов каната L</w:t>
      </w:r>
      <w:r w:rsidRPr="00CA78D9">
        <w:rPr>
          <w:rFonts w:ascii="Arial" w:hAnsi="Arial" w:cs="Arial"/>
          <w:color w:val="auto"/>
          <w:sz w:val="24"/>
          <w:szCs w:val="24"/>
          <w:vertAlign w:val="subscript"/>
        </w:rPr>
        <w:t xml:space="preserve">1 </w:t>
      </w:r>
      <w:r w:rsidRPr="00CA78D9">
        <w:rPr>
          <w:rFonts w:ascii="Arial" w:hAnsi="Arial" w:cs="Arial"/>
          <w:color w:val="auto"/>
          <w:sz w:val="24"/>
          <w:szCs w:val="24"/>
        </w:rPr>
        <w:t>и L</w:t>
      </w:r>
      <w:r w:rsidRPr="00CA78D9">
        <w:rPr>
          <w:rFonts w:ascii="Arial" w:hAnsi="Arial" w:cs="Arial"/>
          <w:color w:val="auto"/>
          <w:sz w:val="24"/>
          <w:szCs w:val="24"/>
          <w:vertAlign w:val="subscript"/>
        </w:rPr>
        <w:t>2</w:t>
      </w:r>
      <w:r w:rsidRPr="00CA78D9">
        <w:rPr>
          <w:rFonts w:ascii="Arial" w:hAnsi="Arial" w:cs="Arial"/>
          <w:color w:val="auto"/>
          <w:sz w:val="24"/>
          <w:szCs w:val="24"/>
        </w:rPr>
        <w:t>;</w:t>
      </w:r>
    </w:p>
    <w:p w:rsidR="00C86B0F" w:rsidRPr="00CA78D9" w:rsidRDefault="00C86B0F" w:rsidP="00CA78D9">
      <w:pPr>
        <w:pStyle w:val="af0"/>
        <w:numPr>
          <w:ilvl w:val="0"/>
          <w:numId w:val="26"/>
        </w:numPr>
        <w:spacing w:after="160" w:line="259" w:lineRule="auto"/>
        <w:ind w:left="0" w:firstLine="567"/>
        <w:contextualSpacing/>
        <w:jc w:val="both"/>
        <w:rPr>
          <w:rFonts w:ascii="Arial" w:hAnsi="Arial" w:cs="Arial"/>
          <w:color w:val="auto"/>
          <w:sz w:val="24"/>
          <w:szCs w:val="24"/>
        </w:rPr>
      </w:pPr>
      <w:r w:rsidRPr="00CA78D9">
        <w:rPr>
          <w:rFonts w:ascii="Arial" w:hAnsi="Arial" w:cs="Arial"/>
          <w:color w:val="auto"/>
          <w:sz w:val="24"/>
          <w:szCs w:val="24"/>
        </w:rPr>
        <w:t>отношение более короткого пролета каната L</w:t>
      </w:r>
      <w:r w:rsidRPr="00CA78D9">
        <w:rPr>
          <w:rFonts w:ascii="Arial" w:hAnsi="Arial" w:cs="Arial"/>
          <w:color w:val="auto"/>
          <w:sz w:val="24"/>
          <w:szCs w:val="24"/>
          <w:vertAlign w:val="subscript"/>
        </w:rPr>
        <w:t>1</w:t>
      </w:r>
      <w:r w:rsidRPr="00CA78D9">
        <w:rPr>
          <w:rFonts w:ascii="Arial" w:hAnsi="Arial" w:cs="Arial"/>
          <w:color w:val="auto"/>
          <w:sz w:val="24"/>
          <w:szCs w:val="24"/>
        </w:rPr>
        <w:t xml:space="preserve"> к расстоянию между опорой</w:t>
      </w:r>
      <w:r w:rsidRPr="00CA78D9">
        <w:rPr>
          <w:rFonts w:ascii="Arial" w:hAnsi="Arial" w:cs="Arial"/>
          <w:i/>
          <w:color w:val="auto"/>
          <w:sz w:val="24"/>
          <w:szCs w:val="24"/>
        </w:rPr>
        <w:t xml:space="preserve"> </w:t>
      </w:r>
      <w:proofErr w:type="spellStart"/>
      <w:r w:rsidRPr="00CA78D9">
        <w:rPr>
          <w:rFonts w:ascii="Arial" w:hAnsi="Arial" w:cs="Arial"/>
          <w:i/>
          <w:color w:val="auto"/>
          <w:sz w:val="24"/>
          <w:szCs w:val="24"/>
        </w:rPr>
        <w:t>a</w:t>
      </w:r>
      <w:proofErr w:type="spellEnd"/>
      <w:r w:rsidRPr="00CA78D9">
        <w:rPr>
          <w:rFonts w:ascii="Arial" w:hAnsi="Arial" w:cs="Arial"/>
          <w:color w:val="auto"/>
          <w:sz w:val="24"/>
          <w:szCs w:val="24"/>
        </w:rPr>
        <w:t>.</w:t>
      </w:r>
    </w:p>
    <w:p w:rsidR="00C86B0F" w:rsidRPr="00CA78D9" w:rsidRDefault="00C86B0F" w:rsidP="00CA78D9">
      <w:pPr>
        <w:ind w:firstLine="567"/>
        <w:jc w:val="both"/>
        <w:rPr>
          <w:color w:val="auto"/>
          <w:szCs w:val="24"/>
        </w:rPr>
      </w:pPr>
      <w:r w:rsidRPr="00CA78D9">
        <w:rPr>
          <w:color w:val="auto"/>
          <w:szCs w:val="24"/>
        </w:rPr>
        <w:t xml:space="preserve">Значения </w:t>
      </w:r>
      <w:r w:rsidR="008E4FDE" w:rsidRPr="00CA78D9">
        <w:rPr>
          <w:rFonts w:ascii="Symbol" w:hAnsi="Symbol"/>
          <w:i/>
          <w:color w:val="auto"/>
        </w:rPr>
        <w:t></w:t>
      </w:r>
      <w:r w:rsidRPr="00CA78D9">
        <w:rPr>
          <w:color w:val="auto"/>
          <w:szCs w:val="24"/>
        </w:rPr>
        <w:t xml:space="preserve"> должны быть взяты из рисунка 1. Для одного единственного держателя в</w:t>
      </w:r>
      <w:r w:rsidR="008E4FDE" w:rsidRPr="00CA78D9">
        <w:rPr>
          <w:color w:val="auto"/>
          <w:szCs w:val="24"/>
        </w:rPr>
        <w:t xml:space="preserve"> двух соседних пролетах каната </w:t>
      </w:r>
      <w:r w:rsidR="008E4FDE" w:rsidRPr="00CA78D9">
        <w:rPr>
          <w:rFonts w:ascii="Symbol" w:hAnsi="Symbol"/>
          <w:i/>
          <w:color w:val="auto"/>
        </w:rPr>
        <w:t></w:t>
      </w:r>
      <w:r w:rsidRPr="00CA78D9">
        <w:rPr>
          <w:color w:val="auto"/>
          <w:szCs w:val="24"/>
        </w:rPr>
        <w:t xml:space="preserve"> = 1.</w:t>
      </w:r>
    </w:p>
    <w:p w:rsidR="00C86B0F" w:rsidRPr="00CA78D9" w:rsidRDefault="00C86B0F" w:rsidP="00CA78D9">
      <w:pPr>
        <w:pStyle w:val="Style15"/>
        <w:widowControl/>
        <w:ind w:firstLine="567"/>
        <w:jc w:val="both"/>
        <w:rPr>
          <w:rFonts w:ascii="Arial" w:hAnsi="Arial" w:cs="Arial"/>
          <w:b/>
          <w:bCs/>
          <w:color w:val="auto"/>
        </w:rPr>
      </w:pPr>
    </w:p>
    <w:p w:rsidR="00C853D6" w:rsidRPr="00CA78D9" w:rsidRDefault="00C853D6" w:rsidP="00CA78D9">
      <w:pPr>
        <w:pStyle w:val="Style15"/>
        <w:widowControl/>
        <w:ind w:firstLine="567"/>
        <w:jc w:val="both"/>
        <w:rPr>
          <w:rFonts w:ascii="Arial" w:hAnsi="Arial" w:cs="Arial"/>
          <w:b/>
          <w:bCs/>
          <w:color w:val="auto"/>
        </w:rPr>
      </w:pPr>
    </w:p>
    <w:p w:rsidR="00C853D6" w:rsidRPr="00CA78D9" w:rsidRDefault="00C853D6" w:rsidP="00CA78D9">
      <w:pPr>
        <w:pStyle w:val="Style15"/>
        <w:widowControl/>
        <w:ind w:firstLine="567"/>
        <w:jc w:val="both"/>
        <w:rPr>
          <w:rFonts w:ascii="Arial" w:hAnsi="Arial" w:cs="Arial"/>
          <w:b/>
          <w:bCs/>
          <w:color w:val="auto"/>
        </w:rPr>
      </w:pPr>
    </w:p>
    <w:p w:rsidR="00244A3D" w:rsidRPr="00CA78D9" w:rsidRDefault="00C86B0F" w:rsidP="00CA78D9">
      <w:pPr>
        <w:pStyle w:val="Style80"/>
        <w:widowControl/>
        <w:ind w:firstLine="567"/>
        <w:jc w:val="both"/>
        <w:rPr>
          <w:rStyle w:val="FontStyle175"/>
          <w:rFonts w:ascii="Arial" w:hAnsi="Arial" w:cs="Arial"/>
          <w:color w:val="auto"/>
          <w:sz w:val="24"/>
          <w:szCs w:val="24"/>
          <w:lang w:eastAsia="en-US"/>
        </w:rPr>
      </w:pPr>
      <w:r w:rsidRPr="00CA78D9">
        <w:rPr>
          <w:rStyle w:val="FontStyle175"/>
          <w:rFonts w:ascii="Arial" w:hAnsi="Arial" w:cs="Arial"/>
          <w:color w:val="auto"/>
          <w:sz w:val="24"/>
          <w:szCs w:val="24"/>
          <w:lang w:eastAsia="en-US"/>
        </w:rPr>
        <w:t xml:space="preserve"> </w:t>
      </w:r>
    </w:p>
    <w:p w:rsidR="00244A3D" w:rsidRPr="00CA78D9" w:rsidRDefault="00244A3D" w:rsidP="00CA78D9">
      <w:pPr>
        <w:pStyle w:val="Style78"/>
        <w:widowControl/>
        <w:ind w:firstLine="567"/>
        <w:jc w:val="both"/>
        <w:rPr>
          <w:rStyle w:val="FontStyle178"/>
          <w:rFonts w:ascii="Arial" w:hAnsi="Arial" w:cs="Arial"/>
          <w:color w:val="auto"/>
          <w:sz w:val="24"/>
          <w:szCs w:val="24"/>
          <w:lang w:eastAsia="en-US"/>
        </w:rPr>
      </w:pPr>
    </w:p>
    <w:p w:rsidR="000234EB" w:rsidRPr="00CA78D9" w:rsidRDefault="000234EB" w:rsidP="00CA78D9">
      <w:pPr>
        <w:pStyle w:val="Style78"/>
        <w:widowControl/>
        <w:ind w:firstLine="567"/>
        <w:jc w:val="both"/>
        <w:rPr>
          <w:rStyle w:val="FontStyle178"/>
          <w:rFonts w:ascii="Arial" w:hAnsi="Arial" w:cs="Arial"/>
          <w:color w:val="auto"/>
          <w:sz w:val="24"/>
          <w:szCs w:val="24"/>
          <w:lang w:eastAsia="en-US"/>
        </w:rPr>
      </w:pPr>
    </w:p>
    <w:p w:rsidR="000234EB" w:rsidRDefault="000234EB" w:rsidP="00244A3D">
      <w:pPr>
        <w:pStyle w:val="Style78"/>
        <w:widowControl/>
        <w:ind w:firstLine="567"/>
        <w:jc w:val="both"/>
        <w:rPr>
          <w:rStyle w:val="FontStyle178"/>
          <w:rFonts w:ascii="Arial" w:hAnsi="Arial" w:cs="Arial"/>
          <w:color w:val="auto"/>
          <w:sz w:val="24"/>
          <w:szCs w:val="24"/>
          <w:lang w:eastAsia="en-US"/>
        </w:rPr>
      </w:pPr>
    </w:p>
    <w:p w:rsidR="000234EB" w:rsidRDefault="000234EB" w:rsidP="00244A3D">
      <w:pPr>
        <w:pStyle w:val="Style78"/>
        <w:widowControl/>
        <w:ind w:firstLine="567"/>
        <w:jc w:val="both"/>
        <w:rPr>
          <w:rStyle w:val="FontStyle178"/>
          <w:rFonts w:ascii="Arial" w:hAnsi="Arial" w:cs="Arial"/>
          <w:color w:val="auto"/>
          <w:sz w:val="24"/>
          <w:szCs w:val="24"/>
          <w:lang w:eastAsia="en-US"/>
        </w:rPr>
      </w:pPr>
    </w:p>
    <w:p w:rsidR="000234EB" w:rsidRDefault="00F56B39" w:rsidP="00244A3D">
      <w:pPr>
        <w:pStyle w:val="Style78"/>
        <w:widowControl/>
        <w:ind w:firstLine="567"/>
        <w:jc w:val="both"/>
        <w:rPr>
          <w:rStyle w:val="FontStyle178"/>
          <w:rFonts w:ascii="Arial" w:hAnsi="Arial" w:cs="Arial"/>
          <w:color w:val="auto"/>
          <w:sz w:val="24"/>
          <w:szCs w:val="24"/>
          <w:lang w:eastAsia="en-US"/>
        </w:rPr>
      </w:pPr>
      <w:r w:rsidRPr="007A5744">
        <w:rPr>
          <w:rFonts w:ascii="Arial" w:hAnsi="Arial" w:cs="Arial"/>
        </w:rPr>
        <w:lastRenderedPageBreak/>
        <w:fldChar w:fldCharType="begin"/>
      </w:r>
      <w:r w:rsidR="000234EB" w:rsidRPr="007A5744">
        <w:rPr>
          <w:rFonts w:ascii="Arial" w:hAnsi="Arial" w:cs="Arial"/>
        </w:rPr>
        <w:instrText xml:space="preserve"> INCLUDEPICTURE  "C:\\Users\\User\\Desktop\\EN 13107\\Files for upload to etrans\\0001.tif" \* MERGEFORMATINET </w:instrText>
      </w:r>
      <w:r w:rsidRPr="007A5744">
        <w:rPr>
          <w:rFonts w:ascii="Arial" w:hAnsi="Arial" w:cs="Arial"/>
        </w:rPr>
        <w:fldChar w:fldCharType="separate"/>
      </w:r>
      <w:r w:rsidRPr="007A5744">
        <w:rPr>
          <w:rFonts w:ascii="Arial" w:hAnsi="Arial" w:cs="Arial"/>
        </w:rPr>
        <w:fldChar w:fldCharType="begin"/>
      </w:r>
      <w:r w:rsidR="000234EB" w:rsidRPr="007A5744">
        <w:rPr>
          <w:rFonts w:ascii="Arial" w:hAnsi="Arial" w:cs="Arial"/>
        </w:rPr>
        <w:instrText xml:space="preserve"> INCLUDEPICTURE  "C:\\Users\\User\\Desktop\\EN 13107\\Files for upload to etrans\\0001.tif" \* MERGEFORMATINET </w:instrText>
      </w:r>
      <w:r w:rsidRPr="007A5744">
        <w:rPr>
          <w:rFonts w:ascii="Arial" w:hAnsi="Arial" w:cs="Arial"/>
        </w:rPr>
        <w:fldChar w:fldCharType="separate"/>
      </w:r>
      <w:r w:rsidRPr="007A5744">
        <w:rPr>
          <w:rFonts w:ascii="Arial" w:hAnsi="Arial" w:cs="Arial"/>
        </w:rPr>
        <w:fldChar w:fldCharType="begin"/>
      </w:r>
      <w:r w:rsidR="000234EB" w:rsidRPr="007A5744">
        <w:rPr>
          <w:rFonts w:ascii="Arial" w:hAnsi="Arial" w:cs="Arial"/>
        </w:rPr>
        <w:instrText xml:space="preserve"> INCLUDEPICTURE  "C:\\Users\\User\\Desktop\\EN 13107\\Files for upload to etrans\\0001.tif" \* MERGEFORMATINET </w:instrText>
      </w:r>
      <w:r w:rsidRPr="007A5744">
        <w:rPr>
          <w:rFonts w:ascii="Arial" w:hAnsi="Arial" w:cs="Arial"/>
        </w:rPr>
        <w:fldChar w:fldCharType="separate"/>
      </w:r>
      <w:r w:rsidR="009575F4" w:rsidRPr="00F56B39">
        <w:rPr>
          <w:rFonts w:ascii="Arial" w:hAnsi="Arial" w:cs="Arial"/>
        </w:rPr>
        <w:pict>
          <v:shape id="_x0000_i1045" type="#_x0000_t75" style="width:426.1pt;height:248.8pt">
            <v:imagedata r:id="rId53" r:href="rId54"/>
          </v:shape>
        </w:pict>
      </w:r>
      <w:r w:rsidRPr="007A5744">
        <w:rPr>
          <w:rFonts w:ascii="Arial" w:hAnsi="Arial" w:cs="Arial"/>
        </w:rPr>
        <w:fldChar w:fldCharType="end"/>
      </w:r>
      <w:r w:rsidRPr="007A5744">
        <w:rPr>
          <w:rFonts w:ascii="Arial" w:hAnsi="Arial" w:cs="Arial"/>
        </w:rPr>
        <w:fldChar w:fldCharType="end"/>
      </w:r>
      <w:r w:rsidRPr="007A5744">
        <w:rPr>
          <w:rFonts w:ascii="Arial" w:hAnsi="Arial" w:cs="Arial"/>
        </w:rPr>
        <w:fldChar w:fldCharType="end"/>
      </w:r>
    </w:p>
    <w:p w:rsidR="000234EB" w:rsidRPr="000234EB" w:rsidRDefault="000234EB" w:rsidP="000234EB">
      <w:pPr>
        <w:rPr>
          <w:lang w:eastAsia="en-US"/>
        </w:rPr>
      </w:pPr>
    </w:p>
    <w:p w:rsidR="000234EB" w:rsidRDefault="000234EB" w:rsidP="000234EB">
      <w:pPr>
        <w:rPr>
          <w:lang w:eastAsia="en-US"/>
        </w:rPr>
      </w:pPr>
    </w:p>
    <w:p w:rsidR="000234EB" w:rsidRPr="00FB7E89" w:rsidRDefault="000234EB" w:rsidP="000234EB">
      <w:pPr>
        <w:tabs>
          <w:tab w:val="left" w:pos="2850"/>
        </w:tabs>
        <w:jc w:val="center"/>
        <w:rPr>
          <w:b/>
          <w:color w:val="auto"/>
          <w:szCs w:val="24"/>
        </w:rPr>
      </w:pPr>
      <w:r w:rsidRPr="00FB7E89">
        <w:rPr>
          <w:rStyle w:val="FontStyle178"/>
          <w:rFonts w:ascii="Arial" w:eastAsiaTheme="minorEastAsia" w:hAnsi="Arial" w:cs="Arial"/>
          <w:color w:val="auto"/>
          <w:sz w:val="24"/>
          <w:szCs w:val="24"/>
          <w:lang w:eastAsia="en-US"/>
        </w:rPr>
        <w:t>Рисунок</w:t>
      </w:r>
      <w:r w:rsidRPr="00FB7E89">
        <w:rPr>
          <w:b/>
          <w:color w:val="auto"/>
          <w:szCs w:val="24"/>
        </w:rPr>
        <w:t xml:space="preserve"> 1 — Коэффициент уменьшения</w:t>
      </w:r>
    </w:p>
    <w:p w:rsidR="000234EB" w:rsidRDefault="000234EB" w:rsidP="000234EB">
      <w:pPr>
        <w:jc w:val="center"/>
        <w:rPr>
          <w:lang w:eastAsia="en-US"/>
        </w:rPr>
      </w:pPr>
    </w:p>
    <w:p w:rsidR="00FB7E89" w:rsidRPr="00B92971" w:rsidRDefault="000234EB" w:rsidP="00FB7E89">
      <w:pPr>
        <w:tabs>
          <w:tab w:val="left" w:pos="2850"/>
        </w:tabs>
        <w:jc w:val="both"/>
        <w:rPr>
          <w:szCs w:val="24"/>
        </w:rPr>
      </w:pPr>
      <w:r>
        <w:rPr>
          <w:lang w:eastAsia="en-US"/>
        </w:rPr>
        <w:tab/>
      </w:r>
    </w:p>
    <w:p w:rsidR="00FB7E89" w:rsidRPr="00CA78D9" w:rsidRDefault="00FB7E89" w:rsidP="00CA78D9">
      <w:pPr>
        <w:tabs>
          <w:tab w:val="left" w:pos="2850"/>
        </w:tabs>
        <w:ind w:firstLine="567"/>
        <w:jc w:val="both"/>
        <w:rPr>
          <w:color w:val="auto"/>
          <w:szCs w:val="24"/>
        </w:rPr>
      </w:pPr>
      <w:r w:rsidRPr="00CA78D9">
        <w:rPr>
          <w:color w:val="auto"/>
          <w:szCs w:val="24"/>
        </w:rPr>
        <w:t>9.5.3.3</w:t>
      </w:r>
      <w:proofErr w:type="gramStart"/>
      <w:r w:rsidRPr="00CA78D9">
        <w:rPr>
          <w:color w:val="auto"/>
          <w:szCs w:val="24"/>
        </w:rPr>
        <w:t xml:space="preserve"> Д</w:t>
      </w:r>
      <w:proofErr w:type="gramEnd"/>
      <w:r w:rsidRPr="00CA78D9">
        <w:rPr>
          <w:color w:val="auto"/>
          <w:szCs w:val="24"/>
        </w:rPr>
        <w:t>ля обоих методов I и II усталостные нагрузки должны рассчитываться отдельно для обеих сторон линейной опорной конструкции без учета относительного положения опоры (с учетом несогласованности).</w:t>
      </w:r>
    </w:p>
    <w:p w:rsidR="00FB7E89" w:rsidRPr="00CA78D9" w:rsidRDefault="00FB7E89" w:rsidP="00CA78D9">
      <w:pPr>
        <w:tabs>
          <w:tab w:val="left" w:pos="2850"/>
        </w:tabs>
        <w:ind w:firstLine="567"/>
        <w:jc w:val="both"/>
        <w:rPr>
          <w:color w:val="auto"/>
          <w:szCs w:val="24"/>
        </w:rPr>
      </w:pPr>
      <w:r w:rsidRPr="00CA78D9">
        <w:rPr>
          <w:color w:val="auto"/>
          <w:szCs w:val="24"/>
        </w:rPr>
        <w:t>9.5.3.4</w:t>
      </w:r>
      <w:proofErr w:type="gramStart"/>
      <w:r w:rsidRPr="00CA78D9">
        <w:rPr>
          <w:color w:val="auto"/>
          <w:szCs w:val="24"/>
        </w:rPr>
        <w:t xml:space="preserve"> Б</w:t>
      </w:r>
      <w:proofErr w:type="gramEnd"/>
      <w:r w:rsidRPr="00CA78D9">
        <w:rPr>
          <w:color w:val="auto"/>
          <w:szCs w:val="24"/>
        </w:rPr>
        <w:t>ез более детального исследования для обоих методов I и II должны приниматься во внимание следующие динамические коэффициенты Φ:</w:t>
      </w:r>
    </w:p>
    <w:p w:rsidR="00FB7E89" w:rsidRPr="00CA78D9" w:rsidRDefault="00FB7E89" w:rsidP="00CA78D9">
      <w:pPr>
        <w:tabs>
          <w:tab w:val="left" w:pos="2850"/>
        </w:tabs>
        <w:ind w:firstLine="567"/>
        <w:jc w:val="both"/>
        <w:rPr>
          <w:color w:val="auto"/>
          <w:szCs w:val="24"/>
        </w:rPr>
      </w:pPr>
      <w:r w:rsidRPr="00CA78D9">
        <w:rPr>
          <w:color w:val="auto"/>
          <w:szCs w:val="24"/>
        </w:rPr>
        <w:t>Φ = 1,2 для опорных башен;</w:t>
      </w:r>
    </w:p>
    <w:p w:rsidR="00FB7E89" w:rsidRPr="00CA78D9" w:rsidRDefault="00FB7E89" w:rsidP="00CA78D9">
      <w:pPr>
        <w:tabs>
          <w:tab w:val="left" w:pos="2850"/>
        </w:tabs>
        <w:ind w:firstLine="567"/>
        <w:jc w:val="both"/>
        <w:rPr>
          <w:color w:val="auto"/>
          <w:szCs w:val="24"/>
        </w:rPr>
      </w:pPr>
      <w:r w:rsidRPr="00CA78D9">
        <w:rPr>
          <w:color w:val="auto"/>
          <w:szCs w:val="24"/>
        </w:rPr>
        <w:t>Φ = 2,0 для компрессионных или комбинированных компрессионно-опорных башен.</w:t>
      </w:r>
    </w:p>
    <w:p w:rsidR="00FB7E89" w:rsidRPr="00CA78D9" w:rsidRDefault="00FB7E89" w:rsidP="00CA78D9">
      <w:pPr>
        <w:tabs>
          <w:tab w:val="left" w:pos="2850"/>
        </w:tabs>
        <w:ind w:firstLine="567"/>
        <w:jc w:val="both"/>
        <w:rPr>
          <w:color w:val="auto"/>
          <w:szCs w:val="24"/>
        </w:rPr>
      </w:pPr>
      <w:r w:rsidRPr="00CA78D9">
        <w:rPr>
          <w:color w:val="auto"/>
          <w:szCs w:val="24"/>
        </w:rPr>
        <w:t xml:space="preserve">9.5.4 Усталостные нагрузки для </w:t>
      </w:r>
      <w:proofErr w:type="spellStart"/>
      <w:r w:rsidRPr="00CA78D9">
        <w:rPr>
          <w:color w:val="auto"/>
          <w:szCs w:val="24"/>
        </w:rPr>
        <w:t>монокабельных</w:t>
      </w:r>
      <w:proofErr w:type="spellEnd"/>
      <w:r w:rsidRPr="00CA78D9">
        <w:rPr>
          <w:color w:val="auto"/>
          <w:szCs w:val="24"/>
        </w:rPr>
        <w:t xml:space="preserve"> групповых канатных дорог и групповых воздушных канатных дорог</w:t>
      </w:r>
      <w:r w:rsidR="00CA78D9">
        <w:rPr>
          <w:color w:val="auto"/>
          <w:szCs w:val="24"/>
        </w:rPr>
        <w:t>.</w:t>
      </w:r>
    </w:p>
    <w:p w:rsidR="00FB7E89" w:rsidRPr="00CA78D9" w:rsidRDefault="00FB7E89" w:rsidP="00CA78D9">
      <w:pPr>
        <w:tabs>
          <w:tab w:val="left" w:pos="2850"/>
        </w:tabs>
        <w:ind w:firstLine="567"/>
        <w:jc w:val="both"/>
        <w:rPr>
          <w:color w:val="auto"/>
          <w:szCs w:val="24"/>
        </w:rPr>
      </w:pPr>
      <w:r w:rsidRPr="00CA78D9">
        <w:rPr>
          <w:color w:val="auto"/>
          <w:szCs w:val="24"/>
        </w:rPr>
        <w:t>9.5.4.1 Определение усталостных нагрузок должно основываться на линейном расчете с использованием носителей группы носителей, введенных в качестве концентрированных нагрузок (</w:t>
      </w:r>
      <w:proofErr w:type="gramStart"/>
      <w:r w:rsidRPr="00CA78D9">
        <w:rPr>
          <w:color w:val="auto"/>
          <w:szCs w:val="24"/>
        </w:rPr>
        <w:t>см</w:t>
      </w:r>
      <w:proofErr w:type="gramEnd"/>
      <w:r w:rsidRPr="00CA78D9">
        <w:rPr>
          <w:color w:val="auto"/>
          <w:szCs w:val="24"/>
        </w:rPr>
        <w:t>. EN 12930). Он должен учитывать наиболее неблагоприятные случаи нагрузки в зависимости от типа опорной конструкции линии (опора, сжатие).</w:t>
      </w:r>
    </w:p>
    <w:p w:rsidR="00FB7E89" w:rsidRPr="00CA78D9" w:rsidRDefault="00FB7E89" w:rsidP="00CA78D9">
      <w:pPr>
        <w:tabs>
          <w:tab w:val="left" w:pos="2850"/>
        </w:tabs>
        <w:ind w:firstLine="567"/>
        <w:jc w:val="both"/>
        <w:rPr>
          <w:color w:val="auto"/>
          <w:szCs w:val="24"/>
        </w:rPr>
      </w:pPr>
      <w:r w:rsidRPr="00CA78D9">
        <w:rPr>
          <w:color w:val="auto"/>
          <w:szCs w:val="24"/>
        </w:rPr>
        <w:t>9.5.4.2</w:t>
      </w:r>
      <w:proofErr w:type="gramStart"/>
      <w:r w:rsidRPr="00CA78D9">
        <w:rPr>
          <w:color w:val="auto"/>
          <w:szCs w:val="24"/>
        </w:rPr>
        <w:t xml:space="preserve"> Б</w:t>
      </w:r>
      <w:proofErr w:type="gramEnd"/>
      <w:r w:rsidRPr="00CA78D9">
        <w:rPr>
          <w:color w:val="auto"/>
          <w:szCs w:val="24"/>
        </w:rPr>
        <w:t>ез более тщательного изучения следующие динамические коэффициенты Φ должны применяться для опор группы, которые расположены в зоне воздействия роликовой батареи или тросового седла:</w:t>
      </w:r>
    </w:p>
    <w:p w:rsidR="00FB7E89" w:rsidRPr="00CA78D9" w:rsidRDefault="00FB7E89" w:rsidP="00CA78D9">
      <w:pPr>
        <w:tabs>
          <w:tab w:val="left" w:pos="2850"/>
        </w:tabs>
        <w:ind w:firstLine="567"/>
        <w:jc w:val="both"/>
        <w:rPr>
          <w:color w:val="auto"/>
          <w:szCs w:val="24"/>
        </w:rPr>
      </w:pPr>
      <w:r w:rsidRPr="00CA78D9">
        <w:rPr>
          <w:color w:val="auto"/>
          <w:szCs w:val="24"/>
        </w:rPr>
        <w:t>Φ = 1,2 для опорных башен;</w:t>
      </w:r>
    </w:p>
    <w:p w:rsidR="00FB7E89" w:rsidRPr="00CA78D9" w:rsidRDefault="00FB7E89" w:rsidP="00CA78D9">
      <w:pPr>
        <w:tabs>
          <w:tab w:val="left" w:pos="2850"/>
        </w:tabs>
        <w:ind w:firstLine="567"/>
        <w:jc w:val="both"/>
        <w:rPr>
          <w:color w:val="auto"/>
          <w:szCs w:val="24"/>
        </w:rPr>
      </w:pPr>
      <w:r w:rsidRPr="00CA78D9">
        <w:rPr>
          <w:color w:val="auto"/>
          <w:szCs w:val="24"/>
        </w:rPr>
        <w:t>Φ = 2,0 для компрессионных или комбинированных компрессионно-опорных башен.</w:t>
      </w:r>
    </w:p>
    <w:p w:rsidR="00FB7E89" w:rsidRPr="00CA78D9" w:rsidRDefault="00FB7E89" w:rsidP="00CA78D9">
      <w:pPr>
        <w:tabs>
          <w:tab w:val="left" w:pos="2850"/>
        </w:tabs>
        <w:ind w:firstLine="567"/>
        <w:jc w:val="both"/>
        <w:rPr>
          <w:color w:val="auto"/>
          <w:szCs w:val="24"/>
        </w:rPr>
      </w:pPr>
      <w:r w:rsidRPr="00CA78D9">
        <w:rPr>
          <w:color w:val="auto"/>
          <w:szCs w:val="24"/>
        </w:rPr>
        <w:t xml:space="preserve">9.5.4.3 Количество циклов в диапазоне напряжений должно быть указано в соответствии с пунктом 9.5.8.5 </w:t>
      </w:r>
      <w:proofErr w:type="spellStart"/>
      <w:r w:rsidRPr="00CA78D9">
        <w:rPr>
          <w:color w:val="auto"/>
          <w:szCs w:val="24"/>
        </w:rPr>
        <w:t>b</w:t>
      </w:r>
      <w:proofErr w:type="spellEnd"/>
      <w:r w:rsidRPr="00CA78D9">
        <w:rPr>
          <w:color w:val="auto"/>
          <w:szCs w:val="24"/>
        </w:rPr>
        <w:t>).</w:t>
      </w:r>
    </w:p>
    <w:p w:rsidR="00FB7E89" w:rsidRPr="00CA78D9" w:rsidRDefault="00FB7E89" w:rsidP="00CA78D9">
      <w:pPr>
        <w:tabs>
          <w:tab w:val="left" w:pos="2850"/>
        </w:tabs>
        <w:ind w:firstLine="567"/>
        <w:jc w:val="both"/>
        <w:rPr>
          <w:color w:val="auto"/>
          <w:szCs w:val="24"/>
        </w:rPr>
      </w:pPr>
      <w:r w:rsidRPr="00CA78D9">
        <w:rPr>
          <w:color w:val="auto"/>
          <w:szCs w:val="24"/>
        </w:rPr>
        <w:t>9.5.5 Усталостные нагрузки для установки двойных канатных дорог</w:t>
      </w:r>
    </w:p>
    <w:p w:rsidR="00FB7E89" w:rsidRPr="00CA78D9" w:rsidRDefault="00FB7E89" w:rsidP="00CA78D9">
      <w:pPr>
        <w:tabs>
          <w:tab w:val="left" w:pos="2850"/>
        </w:tabs>
        <w:ind w:firstLine="567"/>
        <w:jc w:val="both"/>
        <w:rPr>
          <w:color w:val="auto"/>
          <w:szCs w:val="24"/>
        </w:rPr>
      </w:pPr>
      <w:r w:rsidRPr="00CA78D9">
        <w:rPr>
          <w:color w:val="auto"/>
          <w:szCs w:val="24"/>
        </w:rPr>
        <w:t>9.5.5.1 Определение усталостных нагрузок должно основываться на линейном расчете с использованием носителей, введенных в качестве сосредоточенных нагрузок (</w:t>
      </w:r>
      <w:proofErr w:type="gramStart"/>
      <w:r w:rsidRPr="00CA78D9">
        <w:rPr>
          <w:color w:val="auto"/>
          <w:szCs w:val="24"/>
        </w:rPr>
        <w:t>см</w:t>
      </w:r>
      <w:proofErr w:type="gramEnd"/>
      <w:r w:rsidRPr="00CA78D9">
        <w:rPr>
          <w:color w:val="auto"/>
          <w:szCs w:val="24"/>
        </w:rPr>
        <w:t>. EN 12930). Он должен учитывать наиболее неблагоприятные случаи нагрузки в зависимости от типа опорной конструкции линии (опора, сжатие).</w:t>
      </w:r>
    </w:p>
    <w:p w:rsidR="00FB7E89" w:rsidRPr="00CA78D9" w:rsidRDefault="00FB7E89" w:rsidP="00CA78D9">
      <w:pPr>
        <w:tabs>
          <w:tab w:val="left" w:pos="2850"/>
        </w:tabs>
        <w:ind w:firstLine="567"/>
        <w:jc w:val="both"/>
        <w:rPr>
          <w:color w:val="auto"/>
          <w:szCs w:val="24"/>
        </w:rPr>
      </w:pPr>
      <w:r w:rsidRPr="00CA78D9">
        <w:rPr>
          <w:color w:val="auto"/>
          <w:szCs w:val="24"/>
        </w:rPr>
        <w:lastRenderedPageBreak/>
        <w:t xml:space="preserve">9.5.5.2 Должны приниматься во внимание эффекты трения, а также </w:t>
      </w:r>
      <w:r w:rsidR="00066719" w:rsidRPr="00CA78D9">
        <w:rPr>
          <w:color w:val="auto"/>
          <w:szCs w:val="24"/>
        </w:rPr>
        <w:t xml:space="preserve">  динамический коэффициент </w:t>
      </w:r>
      <w:bookmarkStart w:id="0" w:name="_GoBack"/>
      <w:bookmarkEnd w:id="0"/>
      <w:r w:rsidRPr="00CA78D9">
        <w:rPr>
          <w:color w:val="auto"/>
          <w:szCs w:val="24"/>
        </w:rPr>
        <w:t>Φ = 1,2.</w:t>
      </w:r>
    </w:p>
    <w:p w:rsidR="00FB7E89" w:rsidRPr="00CA78D9" w:rsidRDefault="00FB7E89" w:rsidP="00CA78D9">
      <w:pPr>
        <w:ind w:firstLine="567"/>
        <w:jc w:val="both"/>
        <w:rPr>
          <w:color w:val="auto"/>
          <w:szCs w:val="24"/>
        </w:rPr>
      </w:pPr>
      <w:r w:rsidRPr="00CA78D9">
        <w:rPr>
          <w:color w:val="auto"/>
          <w:szCs w:val="24"/>
        </w:rPr>
        <w:t xml:space="preserve">9.5.5.3 Количество циклов в диапазоне напряжений должно быть указано в соответствии с пунктом 9.5.8.6 </w:t>
      </w:r>
      <w:proofErr w:type="spellStart"/>
      <w:r w:rsidRPr="00CA78D9">
        <w:rPr>
          <w:color w:val="auto"/>
          <w:szCs w:val="24"/>
        </w:rPr>
        <w:t>b</w:t>
      </w:r>
      <w:proofErr w:type="spellEnd"/>
      <w:r w:rsidRPr="00CA78D9">
        <w:rPr>
          <w:color w:val="auto"/>
          <w:szCs w:val="24"/>
        </w:rPr>
        <w:t>).</w:t>
      </w:r>
    </w:p>
    <w:p w:rsidR="00FB7E89" w:rsidRPr="00CA78D9" w:rsidRDefault="00FB7E89" w:rsidP="00CA78D9">
      <w:pPr>
        <w:ind w:firstLine="567"/>
        <w:jc w:val="both"/>
        <w:rPr>
          <w:b/>
          <w:color w:val="auto"/>
          <w:szCs w:val="24"/>
        </w:rPr>
      </w:pPr>
      <w:r w:rsidRPr="00CA78D9">
        <w:rPr>
          <w:b/>
          <w:color w:val="auto"/>
          <w:szCs w:val="24"/>
        </w:rPr>
        <w:t>9.5.6 Усталостные нагрузки для фуникулерных железных дорог</w:t>
      </w:r>
    </w:p>
    <w:p w:rsidR="00FB7E89" w:rsidRPr="00CA78D9" w:rsidRDefault="00FB7E89" w:rsidP="00CA78D9">
      <w:pPr>
        <w:ind w:firstLine="567"/>
        <w:jc w:val="both"/>
        <w:rPr>
          <w:color w:val="auto"/>
          <w:szCs w:val="24"/>
        </w:rPr>
      </w:pPr>
      <w:r w:rsidRPr="00CA78D9">
        <w:rPr>
          <w:color w:val="auto"/>
          <w:szCs w:val="24"/>
        </w:rPr>
        <w:t>9.5.6.1 Усталостные нагрузки соответствуют характеристическому значению одной или нескольких тележек или характеристическому значению одной или нескольких нагрузок на ось.</w:t>
      </w:r>
    </w:p>
    <w:p w:rsidR="00FB7E89" w:rsidRPr="00CA78D9" w:rsidRDefault="00FB7E89" w:rsidP="00CA78D9">
      <w:pPr>
        <w:ind w:firstLine="567"/>
        <w:jc w:val="both"/>
        <w:rPr>
          <w:color w:val="auto"/>
          <w:szCs w:val="24"/>
        </w:rPr>
      </w:pPr>
      <w:r w:rsidRPr="00CA78D9">
        <w:rPr>
          <w:color w:val="auto"/>
          <w:szCs w:val="24"/>
        </w:rPr>
        <w:t>9.5.6.2</w:t>
      </w:r>
      <w:proofErr w:type="gramStart"/>
      <w:r w:rsidRPr="00CA78D9">
        <w:rPr>
          <w:color w:val="auto"/>
          <w:szCs w:val="24"/>
        </w:rPr>
        <w:t xml:space="preserve"> Б</w:t>
      </w:r>
      <w:proofErr w:type="gramEnd"/>
      <w:r w:rsidRPr="00CA78D9">
        <w:rPr>
          <w:color w:val="auto"/>
          <w:szCs w:val="24"/>
        </w:rPr>
        <w:t xml:space="preserve">ез дополнительных испытаний должен приниматься во внимание </w:t>
      </w:r>
      <w:r w:rsidR="00CA78D9">
        <w:rPr>
          <w:color w:val="auto"/>
          <w:szCs w:val="24"/>
        </w:rPr>
        <w:t xml:space="preserve"> </w:t>
      </w:r>
      <w:r w:rsidRPr="00CA78D9">
        <w:rPr>
          <w:color w:val="auto"/>
          <w:szCs w:val="24"/>
        </w:rPr>
        <w:t>динамический коэффициент Φ:</w:t>
      </w:r>
      <w:r w:rsidR="00CA78D9">
        <w:rPr>
          <w:color w:val="auto"/>
          <w:szCs w:val="24"/>
        </w:rPr>
        <w:t xml:space="preserve"> </w:t>
      </w:r>
      <w:r w:rsidRPr="00CA78D9">
        <w:rPr>
          <w:color w:val="auto"/>
          <w:szCs w:val="24"/>
        </w:rPr>
        <w:t>Φ = 1,3.</w:t>
      </w:r>
    </w:p>
    <w:p w:rsidR="00FB7E89" w:rsidRDefault="00FB7E89" w:rsidP="00CA78D9">
      <w:pPr>
        <w:ind w:firstLine="567"/>
        <w:jc w:val="both"/>
        <w:rPr>
          <w:color w:val="auto"/>
          <w:szCs w:val="24"/>
        </w:rPr>
      </w:pPr>
      <w:r w:rsidRPr="00CA78D9">
        <w:rPr>
          <w:color w:val="auto"/>
          <w:szCs w:val="24"/>
        </w:rPr>
        <w:t xml:space="preserve">9.5.6.3 Количество циклов в диапазоне напряжений должно быть указано в соответствии с пунктом 9.5.8.5 </w:t>
      </w:r>
      <w:proofErr w:type="spellStart"/>
      <w:r w:rsidRPr="00CA78D9">
        <w:rPr>
          <w:color w:val="auto"/>
          <w:szCs w:val="24"/>
        </w:rPr>
        <w:t>b</w:t>
      </w:r>
      <w:proofErr w:type="spellEnd"/>
      <w:r w:rsidRPr="00CA78D9">
        <w:rPr>
          <w:color w:val="auto"/>
          <w:szCs w:val="24"/>
        </w:rPr>
        <w:t>).</w:t>
      </w:r>
    </w:p>
    <w:p w:rsidR="00CA78D9" w:rsidRPr="00CA78D9" w:rsidRDefault="00CA78D9" w:rsidP="00CA78D9">
      <w:pPr>
        <w:ind w:firstLine="567"/>
        <w:jc w:val="both"/>
        <w:rPr>
          <w:color w:val="auto"/>
          <w:szCs w:val="24"/>
        </w:rPr>
      </w:pPr>
    </w:p>
    <w:p w:rsidR="00FB7E89" w:rsidRDefault="00CA78D9" w:rsidP="00CA78D9">
      <w:pPr>
        <w:ind w:firstLine="567"/>
        <w:jc w:val="both"/>
        <w:rPr>
          <w:color w:val="auto"/>
          <w:sz w:val="20"/>
          <w:szCs w:val="20"/>
        </w:rPr>
      </w:pPr>
      <w:r>
        <w:rPr>
          <w:color w:val="auto"/>
          <w:szCs w:val="24"/>
        </w:rPr>
        <w:t xml:space="preserve"> </w:t>
      </w:r>
      <w:proofErr w:type="gramStart"/>
      <w:r w:rsidRPr="00CA78D9">
        <w:rPr>
          <w:color w:val="auto"/>
          <w:sz w:val="20"/>
          <w:szCs w:val="20"/>
        </w:rPr>
        <w:t>П</w:t>
      </w:r>
      <w:proofErr w:type="gramEnd"/>
      <w:r w:rsidRPr="00CA78D9">
        <w:rPr>
          <w:color w:val="auto"/>
          <w:sz w:val="20"/>
          <w:szCs w:val="20"/>
        </w:rPr>
        <w:t xml:space="preserve"> </w:t>
      </w:r>
      <w:proofErr w:type="spellStart"/>
      <w:r w:rsidRPr="00CA78D9">
        <w:rPr>
          <w:color w:val="auto"/>
          <w:sz w:val="20"/>
          <w:szCs w:val="20"/>
        </w:rPr>
        <w:t>р</w:t>
      </w:r>
      <w:proofErr w:type="spellEnd"/>
      <w:r w:rsidRPr="00CA78D9">
        <w:rPr>
          <w:color w:val="auto"/>
          <w:sz w:val="20"/>
          <w:szCs w:val="20"/>
        </w:rPr>
        <w:t xml:space="preserve"> и м е ч а </w:t>
      </w:r>
      <w:proofErr w:type="spellStart"/>
      <w:r w:rsidRPr="00CA78D9">
        <w:rPr>
          <w:color w:val="auto"/>
          <w:sz w:val="20"/>
          <w:szCs w:val="20"/>
        </w:rPr>
        <w:t>н</w:t>
      </w:r>
      <w:proofErr w:type="spellEnd"/>
      <w:r w:rsidRPr="00CA78D9">
        <w:rPr>
          <w:color w:val="auto"/>
          <w:sz w:val="20"/>
          <w:szCs w:val="20"/>
        </w:rPr>
        <w:t xml:space="preserve"> и е - </w:t>
      </w:r>
      <w:r w:rsidR="00FB7E89" w:rsidRPr="00CA78D9">
        <w:rPr>
          <w:color w:val="auto"/>
          <w:sz w:val="20"/>
          <w:szCs w:val="20"/>
        </w:rPr>
        <w:t>Дополнительные требования приведены в EN 1991-2.</w:t>
      </w:r>
    </w:p>
    <w:p w:rsidR="00CA78D9" w:rsidRPr="00CA78D9" w:rsidRDefault="00CA78D9" w:rsidP="00CA78D9">
      <w:pPr>
        <w:ind w:firstLine="567"/>
        <w:jc w:val="both"/>
        <w:rPr>
          <w:color w:val="auto"/>
          <w:sz w:val="20"/>
          <w:szCs w:val="20"/>
        </w:rPr>
      </w:pPr>
    </w:p>
    <w:p w:rsidR="00FB7E89" w:rsidRPr="00CA78D9" w:rsidRDefault="00FB7E89" w:rsidP="00CA78D9">
      <w:pPr>
        <w:ind w:firstLine="567"/>
        <w:jc w:val="both"/>
        <w:rPr>
          <w:b/>
          <w:color w:val="auto"/>
          <w:szCs w:val="24"/>
        </w:rPr>
      </w:pPr>
      <w:r w:rsidRPr="00CA78D9">
        <w:rPr>
          <w:b/>
          <w:color w:val="auto"/>
          <w:szCs w:val="24"/>
        </w:rPr>
        <w:t>9.5.7 Сопротивление усталости</w:t>
      </w:r>
    </w:p>
    <w:p w:rsidR="00FB7E89" w:rsidRPr="00CA78D9" w:rsidRDefault="00FB7E89" w:rsidP="00CA78D9">
      <w:pPr>
        <w:ind w:firstLine="567"/>
        <w:jc w:val="both"/>
        <w:rPr>
          <w:color w:val="auto"/>
          <w:szCs w:val="24"/>
        </w:rPr>
      </w:pPr>
      <w:r w:rsidRPr="00CA78D9">
        <w:rPr>
          <w:color w:val="auto"/>
          <w:szCs w:val="24"/>
        </w:rPr>
        <w:t xml:space="preserve">Усталостная прочность детали конструкции показана в виде кривой усталостной прочности (кривая </w:t>
      </w:r>
      <w:proofErr w:type="spellStart"/>
      <w:r w:rsidRPr="00CA78D9">
        <w:rPr>
          <w:color w:val="auto"/>
          <w:szCs w:val="24"/>
        </w:rPr>
        <w:t>Велера</w:t>
      </w:r>
      <w:proofErr w:type="spellEnd"/>
      <w:r w:rsidRPr="00CA78D9">
        <w:rPr>
          <w:color w:val="auto"/>
          <w:szCs w:val="24"/>
        </w:rPr>
        <w:t xml:space="preserve">) в зависимости от </w:t>
      </w:r>
      <w:r w:rsidR="00D977CB" w:rsidRPr="00D977CB">
        <w:rPr>
          <w:color w:val="auto"/>
          <w:szCs w:val="24"/>
        </w:rPr>
        <w:sym w:font="Symbol" w:char="F044"/>
      </w:r>
      <w:r w:rsidR="00D977CB" w:rsidRPr="00D977CB">
        <w:rPr>
          <w:color w:val="auto"/>
          <w:szCs w:val="24"/>
        </w:rPr>
        <w:sym w:font="Symbol" w:char="F073"/>
      </w:r>
      <w:r w:rsidR="00D977CB" w:rsidRPr="00D977CB">
        <w:rPr>
          <w:color w:val="auto"/>
          <w:szCs w:val="24"/>
        </w:rPr>
        <w:t xml:space="preserve"> </w:t>
      </w:r>
      <w:r w:rsidRPr="00CA78D9">
        <w:rPr>
          <w:color w:val="auto"/>
          <w:szCs w:val="24"/>
        </w:rPr>
        <w:t>при N, что приблизительно соответствует 95 %-</w:t>
      </w:r>
      <w:proofErr w:type="spellStart"/>
      <w:r w:rsidRPr="00CA78D9">
        <w:rPr>
          <w:color w:val="auto"/>
          <w:szCs w:val="24"/>
        </w:rPr>
        <w:t>му</w:t>
      </w:r>
      <w:proofErr w:type="spellEnd"/>
      <w:r w:rsidRPr="00CA78D9">
        <w:rPr>
          <w:color w:val="auto"/>
          <w:szCs w:val="24"/>
        </w:rPr>
        <w:t xml:space="preserve"> </w:t>
      </w:r>
      <w:proofErr w:type="spellStart"/>
      <w:r w:rsidRPr="00CA78D9">
        <w:rPr>
          <w:color w:val="auto"/>
          <w:szCs w:val="24"/>
        </w:rPr>
        <w:t>фрактилю</w:t>
      </w:r>
      <w:proofErr w:type="spellEnd"/>
      <w:r w:rsidRPr="00CA78D9">
        <w:rPr>
          <w:color w:val="auto"/>
          <w:szCs w:val="24"/>
        </w:rPr>
        <w:t xml:space="preserve"> долговечности</w:t>
      </w:r>
      <w:proofErr w:type="gramStart"/>
      <w:r w:rsidRPr="00CA78D9">
        <w:rPr>
          <w:color w:val="auto"/>
          <w:szCs w:val="24"/>
        </w:rPr>
        <w:t>.</w:t>
      </w:r>
      <w:proofErr w:type="gramEnd"/>
      <w:r w:rsidRPr="00CA78D9">
        <w:rPr>
          <w:color w:val="auto"/>
          <w:szCs w:val="24"/>
        </w:rPr>
        <w:t xml:space="preserve"> </w:t>
      </w:r>
      <w:r w:rsidR="00D977CB" w:rsidRPr="00D977CB">
        <w:rPr>
          <w:i/>
          <w:iCs/>
          <w:color w:val="auto"/>
        </w:rPr>
        <w:sym w:font="Symbol" w:char="F044"/>
      </w:r>
      <w:r w:rsidR="00D977CB" w:rsidRPr="00D977CB">
        <w:rPr>
          <w:i/>
          <w:iCs/>
          <w:color w:val="auto"/>
        </w:rPr>
        <w:sym w:font="Symbol" w:char="F073"/>
      </w:r>
      <w:r w:rsidR="00D977CB" w:rsidRPr="00D977CB">
        <w:rPr>
          <w:color w:val="auto"/>
        </w:rPr>
        <w:t xml:space="preserve"> </w:t>
      </w:r>
      <w:r w:rsidR="00D977CB" w:rsidRPr="00D977CB">
        <w:rPr>
          <w:color w:val="auto"/>
          <w:szCs w:val="24"/>
        </w:rPr>
        <w:t xml:space="preserve"> </w:t>
      </w:r>
      <w:proofErr w:type="gramStart"/>
      <w:r w:rsidRPr="00CA78D9">
        <w:rPr>
          <w:color w:val="auto"/>
          <w:szCs w:val="24"/>
        </w:rPr>
        <w:t>н</w:t>
      </w:r>
      <w:proofErr w:type="gramEnd"/>
      <w:r w:rsidRPr="00CA78D9">
        <w:rPr>
          <w:color w:val="auto"/>
          <w:szCs w:val="24"/>
        </w:rPr>
        <w:t>оминальный диапазон напряжений, а N - количество циклов диапазона напряжений.</w:t>
      </w:r>
    </w:p>
    <w:p w:rsidR="00FB7E89" w:rsidRPr="00CA78D9" w:rsidRDefault="00FB7E89" w:rsidP="00CA78D9">
      <w:pPr>
        <w:ind w:firstLine="567"/>
        <w:jc w:val="both"/>
        <w:rPr>
          <w:b/>
          <w:color w:val="auto"/>
          <w:szCs w:val="24"/>
        </w:rPr>
      </w:pPr>
      <w:r w:rsidRPr="00CA78D9">
        <w:rPr>
          <w:b/>
          <w:color w:val="auto"/>
          <w:szCs w:val="24"/>
        </w:rPr>
        <w:t>9.5.8 Проверка</w:t>
      </w:r>
    </w:p>
    <w:p w:rsidR="00FB7E89" w:rsidRPr="00CA78D9" w:rsidRDefault="00FB7E89" w:rsidP="00CA78D9">
      <w:pPr>
        <w:ind w:firstLine="567"/>
        <w:jc w:val="both"/>
        <w:rPr>
          <w:color w:val="auto"/>
          <w:szCs w:val="24"/>
        </w:rPr>
      </w:pPr>
      <w:r w:rsidRPr="00CA78D9">
        <w:rPr>
          <w:color w:val="auto"/>
          <w:szCs w:val="24"/>
        </w:rPr>
        <w:t>9.5.8.1</w:t>
      </w:r>
      <w:proofErr w:type="gramStart"/>
      <w:r w:rsidRPr="00CA78D9">
        <w:rPr>
          <w:color w:val="auto"/>
          <w:szCs w:val="24"/>
        </w:rPr>
        <w:t xml:space="preserve"> Д</w:t>
      </w:r>
      <w:proofErr w:type="gramEnd"/>
      <w:r w:rsidRPr="00CA78D9">
        <w:rPr>
          <w:color w:val="auto"/>
          <w:szCs w:val="24"/>
        </w:rPr>
        <w:t xml:space="preserve">ля воздушных канатных дорог, лыжных трасс и фуникулеров проверка усталости должна проводиться в зонах конструкций, подверженных воздействию усталостного воздействия. Должно быть проверено, что для репрезентативного числа циклов диапазона напряжений, указанных в соответствии с 9.5.8.5 </w:t>
      </w:r>
      <w:proofErr w:type="spellStart"/>
      <w:r w:rsidRPr="00CA78D9">
        <w:rPr>
          <w:color w:val="auto"/>
          <w:szCs w:val="24"/>
        </w:rPr>
        <w:t>b</w:t>
      </w:r>
      <w:proofErr w:type="spellEnd"/>
      <w:r w:rsidRPr="00CA78D9">
        <w:rPr>
          <w:color w:val="auto"/>
          <w:szCs w:val="24"/>
        </w:rPr>
        <w:t>), величина диапазона разрушающих напряжений остается ниже предельного диапазона напряжений, указанного в 9.5.7.</w:t>
      </w:r>
    </w:p>
    <w:p w:rsidR="00FB7E89" w:rsidRDefault="00FB7E89" w:rsidP="00CA78D9">
      <w:pPr>
        <w:ind w:firstLine="567"/>
        <w:jc w:val="both"/>
        <w:rPr>
          <w:color w:val="auto"/>
          <w:szCs w:val="24"/>
        </w:rPr>
      </w:pPr>
      <w:r w:rsidRPr="00CA78D9">
        <w:rPr>
          <w:color w:val="auto"/>
          <w:szCs w:val="24"/>
        </w:rPr>
        <w:t>9.5.8.2</w:t>
      </w:r>
      <w:proofErr w:type="gramStart"/>
      <w:r w:rsidRPr="00CA78D9">
        <w:rPr>
          <w:color w:val="auto"/>
          <w:szCs w:val="24"/>
        </w:rPr>
        <w:t xml:space="preserve"> В</w:t>
      </w:r>
      <w:proofErr w:type="gramEnd"/>
      <w:r w:rsidRPr="00CA78D9">
        <w:rPr>
          <w:color w:val="auto"/>
          <w:szCs w:val="24"/>
        </w:rPr>
        <w:t xml:space="preserve"> общих чертах проверка усталости выражается следующим образом:</w:t>
      </w:r>
    </w:p>
    <w:p w:rsidR="00CF108B" w:rsidRPr="00CA78D9" w:rsidRDefault="00CF108B" w:rsidP="00CA78D9">
      <w:pPr>
        <w:ind w:firstLine="567"/>
        <w:jc w:val="both"/>
        <w:rPr>
          <w:color w:val="auto"/>
          <w:szCs w:val="24"/>
        </w:rPr>
      </w:pPr>
    </w:p>
    <w:p w:rsidR="00FB7E89" w:rsidRPr="00CA78D9" w:rsidRDefault="00FB7E89" w:rsidP="00CA78D9">
      <w:pPr>
        <w:ind w:firstLine="567"/>
        <w:jc w:val="center"/>
        <w:rPr>
          <w:color w:val="auto"/>
          <w:szCs w:val="24"/>
        </w:rPr>
      </w:pPr>
      <w:r w:rsidRPr="00CA78D9">
        <w:rPr>
          <w:color w:val="auto"/>
          <w:position w:val="-12"/>
          <w:szCs w:val="24"/>
          <w:lang w:val="de-DE"/>
        </w:rPr>
        <w:object w:dxaOrig="2020" w:dyaOrig="340">
          <v:shape id="_x0000_i1046" type="#_x0000_t75" style="width:101pt;height:17.2pt" o:ole="">
            <v:imagedata r:id="rId55" o:title=""/>
          </v:shape>
          <o:OLEObject Type="Embed" ProgID="Equation.DSMT4" ShapeID="_x0000_i1046" DrawAspect="Content" ObjectID="_1714825822" r:id="rId56"/>
        </w:object>
      </w:r>
      <w:r w:rsidRPr="00CA78D9">
        <w:rPr>
          <w:color w:val="auto"/>
          <w:szCs w:val="24"/>
        </w:rPr>
        <w:t xml:space="preserve">                              (22)</w:t>
      </w:r>
    </w:p>
    <w:p w:rsidR="00FB7E89" w:rsidRPr="00CA78D9" w:rsidRDefault="00CA78D9" w:rsidP="00CA78D9">
      <w:pPr>
        <w:ind w:firstLine="567"/>
        <w:jc w:val="both"/>
        <w:rPr>
          <w:color w:val="auto"/>
          <w:szCs w:val="24"/>
        </w:rPr>
      </w:pPr>
      <w:r w:rsidRPr="00CA78D9">
        <w:rPr>
          <w:color w:val="auto"/>
          <w:szCs w:val="24"/>
        </w:rPr>
        <w:t>Г</w:t>
      </w:r>
      <w:r w:rsidR="00FB7E89" w:rsidRPr="00CA78D9">
        <w:rPr>
          <w:color w:val="auto"/>
          <w:szCs w:val="24"/>
        </w:rPr>
        <w:t>де</w:t>
      </w:r>
      <w:r>
        <w:rPr>
          <w:color w:val="auto"/>
          <w:szCs w:val="24"/>
        </w:rPr>
        <w:t>,</w:t>
      </w:r>
    </w:p>
    <w:p w:rsidR="00FB7E89" w:rsidRPr="00CA78D9" w:rsidRDefault="00FB7E89" w:rsidP="00CA78D9">
      <w:pPr>
        <w:ind w:firstLine="567"/>
        <w:jc w:val="both"/>
        <w:rPr>
          <w:color w:val="auto"/>
          <w:szCs w:val="24"/>
        </w:rPr>
      </w:pPr>
      <w:r w:rsidRPr="00CA78D9">
        <w:rPr>
          <w:rStyle w:val="CCMCvariableitalic"/>
          <w:rFonts w:ascii="Arial" w:hAnsi="Arial"/>
          <w:color w:val="auto"/>
          <w:szCs w:val="24"/>
        </w:rPr>
        <w:t>γ</w:t>
      </w:r>
      <w:r w:rsidRPr="00CA78D9">
        <w:rPr>
          <w:rStyle w:val="CCMCvariablesubscript"/>
          <w:rFonts w:ascii="Arial" w:hAnsi="Arial"/>
          <w:color w:val="auto"/>
          <w:szCs w:val="24"/>
        </w:rPr>
        <w:t>F,f</w:t>
      </w:r>
      <w:r w:rsidRPr="00CA78D9">
        <w:rPr>
          <w:color w:val="auto"/>
          <w:szCs w:val="24"/>
        </w:rPr>
        <w:t xml:space="preserve"> - частичный коэффициент усталостной нагрузки, обычно принимаемый за 1,0;</w:t>
      </w:r>
    </w:p>
    <w:p w:rsidR="00FB7E89" w:rsidRPr="00CA78D9" w:rsidRDefault="00FB7E89" w:rsidP="00CA78D9">
      <w:pPr>
        <w:ind w:firstLine="567"/>
        <w:jc w:val="both"/>
        <w:rPr>
          <w:color w:val="auto"/>
          <w:szCs w:val="24"/>
        </w:rPr>
      </w:pPr>
      <w:r w:rsidRPr="00CA78D9">
        <w:rPr>
          <w:i/>
          <w:color w:val="auto"/>
          <w:szCs w:val="24"/>
        </w:rPr>
        <w:t>λ</w:t>
      </w:r>
      <w:r w:rsidRPr="00CA78D9">
        <w:rPr>
          <w:color w:val="auto"/>
          <w:szCs w:val="24"/>
        </w:rPr>
        <w:t xml:space="preserve"> - поправочный коэффициент в соответствии с пунктом 9.5.8.3;</w:t>
      </w:r>
    </w:p>
    <w:p w:rsidR="00FB7E89" w:rsidRPr="00CA78D9" w:rsidRDefault="00FB7E89" w:rsidP="00CA78D9">
      <w:pPr>
        <w:ind w:firstLine="567"/>
        <w:jc w:val="both"/>
        <w:rPr>
          <w:color w:val="auto"/>
          <w:szCs w:val="24"/>
        </w:rPr>
      </w:pPr>
      <w:r w:rsidRPr="00CA78D9">
        <w:rPr>
          <w:i/>
          <w:color w:val="auto"/>
          <w:szCs w:val="24"/>
        </w:rPr>
        <w:t>Δσ</w:t>
      </w:r>
      <w:r w:rsidRPr="00CA78D9">
        <w:rPr>
          <w:color w:val="auto"/>
          <w:szCs w:val="24"/>
        </w:rPr>
        <w:t xml:space="preserve"> - диапазон номинальных напряжений </w:t>
      </w:r>
      <w:r w:rsidRPr="00CA78D9">
        <w:rPr>
          <w:color w:val="auto"/>
          <w:szCs w:val="24"/>
        </w:rPr>
        <w:sym w:font="Symbol" w:char="F07C"/>
      </w:r>
      <w:r w:rsidRPr="00CA78D9">
        <w:rPr>
          <w:i/>
          <w:iCs/>
          <w:color w:val="auto"/>
          <w:szCs w:val="24"/>
        </w:rPr>
        <w:sym w:font="Symbol" w:char="F073"/>
      </w:r>
      <w:proofErr w:type="spellStart"/>
      <w:r w:rsidRPr="00CA78D9">
        <w:rPr>
          <w:color w:val="auto"/>
          <w:position w:val="-6"/>
          <w:szCs w:val="24"/>
        </w:rPr>
        <w:t>max</w:t>
      </w:r>
      <w:proofErr w:type="spellEnd"/>
      <w:r w:rsidRPr="00CA78D9">
        <w:rPr>
          <w:color w:val="auto"/>
          <w:szCs w:val="24"/>
        </w:rPr>
        <w:t> – </w:t>
      </w:r>
      <w:r w:rsidRPr="00CA78D9">
        <w:rPr>
          <w:i/>
          <w:iCs/>
          <w:color w:val="auto"/>
          <w:szCs w:val="24"/>
        </w:rPr>
        <w:sym w:font="Symbol" w:char="F073"/>
      </w:r>
      <w:proofErr w:type="spellStart"/>
      <w:r w:rsidRPr="00CA78D9">
        <w:rPr>
          <w:color w:val="auto"/>
          <w:position w:val="-6"/>
          <w:szCs w:val="24"/>
        </w:rPr>
        <w:t>min</w:t>
      </w:r>
      <w:proofErr w:type="spellEnd"/>
      <w:r w:rsidRPr="00CA78D9">
        <w:rPr>
          <w:color w:val="auto"/>
          <w:position w:val="-6"/>
          <w:szCs w:val="24"/>
        </w:rPr>
        <w:sym w:font="Symbol" w:char="F07C"/>
      </w:r>
      <w:r w:rsidRPr="00CA78D9">
        <w:rPr>
          <w:color w:val="auto"/>
          <w:szCs w:val="24"/>
        </w:rPr>
        <w:t xml:space="preserve"> , обусловленный усталостной нагрузкой в рассматриваемом элементе;</w:t>
      </w:r>
    </w:p>
    <w:p w:rsidR="00FB7E89" w:rsidRPr="00CA78D9" w:rsidRDefault="00FB7E89" w:rsidP="00CA78D9">
      <w:pPr>
        <w:ind w:firstLine="567"/>
        <w:jc w:val="both"/>
        <w:rPr>
          <w:color w:val="auto"/>
          <w:szCs w:val="24"/>
        </w:rPr>
      </w:pPr>
      <w:r w:rsidRPr="00CA78D9">
        <w:rPr>
          <w:rStyle w:val="CCMCvariableitalic"/>
          <w:rFonts w:ascii="Arial" w:hAnsi="Arial"/>
          <w:color w:val="auto"/>
          <w:szCs w:val="24"/>
        </w:rPr>
        <w:t>Δσ</w:t>
      </w:r>
      <w:r w:rsidRPr="00CA78D9">
        <w:rPr>
          <w:rStyle w:val="CCMCvariablesubscript"/>
          <w:rFonts w:ascii="Arial" w:hAnsi="Arial"/>
          <w:color w:val="auto"/>
          <w:szCs w:val="24"/>
        </w:rPr>
        <w:t>R</w:t>
      </w:r>
      <w:r w:rsidRPr="00CA78D9">
        <w:rPr>
          <w:color w:val="auto"/>
          <w:szCs w:val="24"/>
        </w:rPr>
        <w:t xml:space="preserve"> - усталостная прочность (для соответствующей категории деталей); </w:t>
      </w:r>
      <w:r w:rsidRPr="00CA78D9">
        <w:rPr>
          <w:color w:val="auto"/>
          <w:szCs w:val="24"/>
        </w:rPr>
        <w:t xml:space="preserve">R соответствует </w:t>
      </w:r>
      <w:r w:rsidRPr="00CA78D9">
        <w:rPr>
          <w:i/>
          <w:iCs/>
          <w:color w:val="auto"/>
          <w:szCs w:val="24"/>
        </w:rPr>
        <w:sym w:font="Symbol" w:char="F044"/>
      </w:r>
      <w:r w:rsidRPr="00CA78D9">
        <w:rPr>
          <w:i/>
          <w:iCs/>
          <w:color w:val="auto"/>
          <w:szCs w:val="24"/>
        </w:rPr>
        <w:sym w:font="Symbol" w:char="F073"/>
      </w:r>
      <w:r w:rsidRPr="00CA78D9">
        <w:rPr>
          <w:color w:val="auto"/>
          <w:position w:val="-6"/>
          <w:szCs w:val="24"/>
        </w:rPr>
        <w:t>D</w:t>
      </w:r>
      <w:r w:rsidRPr="00CA78D9">
        <w:rPr>
          <w:color w:val="auto"/>
          <w:szCs w:val="24"/>
        </w:rPr>
        <w:t xml:space="preserve"> с процедурой проверки 1, указанной в 9.5.8.6 </w:t>
      </w:r>
      <w:proofErr w:type="spellStart"/>
      <w:r w:rsidRPr="00CA78D9">
        <w:rPr>
          <w:color w:val="auto"/>
          <w:szCs w:val="24"/>
        </w:rPr>
        <w:t>a</w:t>
      </w:r>
      <w:proofErr w:type="spellEnd"/>
      <w:r w:rsidRPr="00CA78D9">
        <w:rPr>
          <w:color w:val="auto"/>
          <w:szCs w:val="24"/>
        </w:rPr>
        <w:t>);</w:t>
      </w:r>
    </w:p>
    <w:p w:rsidR="00FB7E89" w:rsidRPr="00CA78D9" w:rsidRDefault="00FB7E89" w:rsidP="00CA78D9">
      <w:pPr>
        <w:ind w:firstLine="567"/>
        <w:jc w:val="both"/>
        <w:rPr>
          <w:color w:val="auto"/>
          <w:szCs w:val="24"/>
        </w:rPr>
      </w:pPr>
      <w:r w:rsidRPr="00CA78D9">
        <w:rPr>
          <w:rStyle w:val="CCMCvariableitalic"/>
          <w:rFonts w:ascii="Arial" w:hAnsi="Arial"/>
          <w:color w:val="auto"/>
          <w:szCs w:val="24"/>
        </w:rPr>
        <w:t>γ</w:t>
      </w:r>
      <w:r w:rsidRPr="00CA78D9">
        <w:rPr>
          <w:rStyle w:val="CCMCvariablesubscript"/>
          <w:rFonts w:ascii="Arial" w:hAnsi="Arial"/>
          <w:color w:val="auto"/>
          <w:szCs w:val="24"/>
        </w:rPr>
        <w:t>M,f</w:t>
      </w:r>
      <w:r w:rsidRPr="00CA78D9">
        <w:rPr>
          <w:color w:val="auto"/>
          <w:szCs w:val="24"/>
        </w:rPr>
        <w:t xml:space="preserve"> - частичный коэффициент запаса прочности при усталости.</w:t>
      </w:r>
    </w:p>
    <w:p w:rsidR="00FB7E89" w:rsidRPr="00CA78D9" w:rsidRDefault="00FB7E89" w:rsidP="00CA78D9">
      <w:pPr>
        <w:ind w:firstLine="567"/>
        <w:jc w:val="both"/>
        <w:rPr>
          <w:color w:val="auto"/>
          <w:szCs w:val="24"/>
        </w:rPr>
      </w:pPr>
      <w:r w:rsidRPr="00CA78D9">
        <w:rPr>
          <w:color w:val="auto"/>
          <w:szCs w:val="24"/>
        </w:rPr>
        <w:t xml:space="preserve">9.5.8.3 Коэффициент эквивалентности повреждений </w:t>
      </w:r>
      <w:r w:rsidRPr="00CA78D9">
        <w:rPr>
          <w:color w:val="auto"/>
          <w:szCs w:val="24"/>
        </w:rPr>
        <w:sym w:font="Symbol" w:char="F06C"/>
      </w:r>
      <w:r w:rsidRPr="00CA78D9">
        <w:rPr>
          <w:color w:val="auto"/>
          <w:szCs w:val="24"/>
        </w:rPr>
        <w:t xml:space="preserve"> (поправочный коэффициент) учитывает разницу между эффектом кумулятивного повреждения, вызванного реальной эксплуатацией канатной дороги, и эффектом соответствующей усталостной нагрузки (диапазон эквивалентных нагрузок с постоянной амплитудой и диапазон наибольших возникающих напряжений). Поправочный коэффициент </w:t>
      </w:r>
      <w:r w:rsidRPr="00CA78D9">
        <w:rPr>
          <w:color w:val="auto"/>
          <w:szCs w:val="24"/>
        </w:rPr>
        <w:sym w:font="Symbol" w:char="F06C"/>
      </w:r>
      <w:r w:rsidRPr="00CA78D9">
        <w:rPr>
          <w:color w:val="auto"/>
          <w:szCs w:val="24"/>
        </w:rPr>
        <w:t xml:space="preserve"> зависит от типа канатной дороги.</w:t>
      </w:r>
    </w:p>
    <w:p w:rsidR="00FB7E89" w:rsidRPr="00CA78D9" w:rsidRDefault="00FB7E89" w:rsidP="00CA78D9">
      <w:pPr>
        <w:tabs>
          <w:tab w:val="left" w:pos="1410"/>
        </w:tabs>
        <w:ind w:firstLine="567"/>
        <w:jc w:val="both"/>
        <w:rPr>
          <w:color w:val="auto"/>
          <w:szCs w:val="24"/>
        </w:rPr>
      </w:pPr>
      <w:r w:rsidRPr="00CA78D9">
        <w:rPr>
          <w:color w:val="auto"/>
          <w:szCs w:val="24"/>
        </w:rPr>
        <w:t>Без более де</w:t>
      </w:r>
      <w:r w:rsidR="00CF108B">
        <w:rPr>
          <w:color w:val="auto"/>
          <w:szCs w:val="24"/>
        </w:rPr>
        <w:t xml:space="preserve">тального исследования значение </w:t>
      </w:r>
      <w:r w:rsidR="00CF108B" w:rsidRPr="00CA78D9">
        <w:rPr>
          <w:color w:val="auto"/>
          <w:szCs w:val="24"/>
        </w:rPr>
        <w:sym w:font="Symbol" w:char="F06C"/>
      </w:r>
      <w:r w:rsidRPr="00CA78D9">
        <w:rPr>
          <w:color w:val="auto"/>
          <w:szCs w:val="24"/>
        </w:rPr>
        <w:t xml:space="preserve"> обычно принимается таким, как указано в таблице 4.</w:t>
      </w:r>
    </w:p>
    <w:tbl>
      <w:tblPr>
        <w:tblW w:w="970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CellMar>
          <w:left w:w="0" w:type="dxa"/>
          <w:right w:w="0" w:type="dxa"/>
        </w:tblCellMar>
        <w:tblLook w:val="0000"/>
      </w:tblPr>
      <w:tblGrid>
        <w:gridCol w:w="1978"/>
        <w:gridCol w:w="1930"/>
        <w:gridCol w:w="1931"/>
        <w:gridCol w:w="1930"/>
        <w:gridCol w:w="1931"/>
      </w:tblGrid>
      <w:tr w:rsidR="00FB7E89" w:rsidRPr="00CF108B" w:rsidTr="004F69BA">
        <w:tc>
          <w:tcPr>
            <w:tcW w:w="1978" w:type="dxa"/>
          </w:tcPr>
          <w:p w:rsidR="00FB7E89" w:rsidRPr="00CF108B" w:rsidRDefault="00FB7E89" w:rsidP="00CF108B">
            <w:pPr>
              <w:spacing w:before="60" w:after="60" w:line="210" w:lineRule="atLeast"/>
              <w:jc w:val="center"/>
              <w:rPr>
                <w:rFonts w:eastAsia="MS Mincho"/>
                <w:color w:val="auto"/>
                <w:szCs w:val="24"/>
                <w:lang w:val="en-GB" w:eastAsia="fr-FR"/>
              </w:rPr>
            </w:pPr>
            <w:r w:rsidRPr="00CF108B">
              <w:rPr>
                <w:rFonts w:eastAsia="MS Mincho"/>
                <w:color w:val="auto"/>
                <w:szCs w:val="24"/>
                <w:lang w:val="en-GB" w:eastAsia="fr-FR"/>
              </w:rPr>
              <w:t>Reference</w:t>
            </w:r>
          </w:p>
        </w:tc>
        <w:tc>
          <w:tcPr>
            <w:tcW w:w="1930" w:type="dxa"/>
          </w:tcPr>
          <w:p w:rsidR="00FB7E89" w:rsidRPr="00CF108B" w:rsidRDefault="00FB7E89" w:rsidP="00CF108B">
            <w:pPr>
              <w:spacing w:before="60" w:after="60" w:line="210" w:lineRule="atLeast"/>
              <w:jc w:val="center"/>
              <w:rPr>
                <w:rFonts w:eastAsia="MS Mincho"/>
                <w:color w:val="auto"/>
                <w:szCs w:val="24"/>
                <w:lang w:val="en-GB" w:eastAsia="fr-FR"/>
              </w:rPr>
            </w:pPr>
            <w:r w:rsidRPr="00CF108B">
              <w:rPr>
                <w:rFonts w:eastAsia="MS Mincho"/>
                <w:color w:val="auto"/>
                <w:szCs w:val="24"/>
                <w:lang w:val="en-GB" w:eastAsia="fr-FR"/>
              </w:rPr>
              <w:t>9.5.3</w:t>
            </w:r>
          </w:p>
        </w:tc>
        <w:tc>
          <w:tcPr>
            <w:tcW w:w="1931" w:type="dxa"/>
          </w:tcPr>
          <w:p w:rsidR="00FB7E89" w:rsidRPr="00CF108B" w:rsidRDefault="00FB7E89" w:rsidP="00CF108B">
            <w:pPr>
              <w:spacing w:before="60" w:after="60" w:line="210" w:lineRule="atLeast"/>
              <w:jc w:val="center"/>
              <w:rPr>
                <w:rFonts w:eastAsia="MS Mincho"/>
                <w:color w:val="auto"/>
                <w:szCs w:val="24"/>
                <w:lang w:val="en-GB" w:eastAsia="fr-FR"/>
              </w:rPr>
            </w:pPr>
            <w:r w:rsidRPr="00CF108B">
              <w:rPr>
                <w:rFonts w:eastAsia="MS Mincho"/>
                <w:color w:val="auto"/>
                <w:szCs w:val="24"/>
                <w:lang w:val="en-GB" w:eastAsia="fr-FR"/>
              </w:rPr>
              <w:t>9.5.4</w:t>
            </w:r>
          </w:p>
        </w:tc>
        <w:tc>
          <w:tcPr>
            <w:tcW w:w="1930" w:type="dxa"/>
          </w:tcPr>
          <w:p w:rsidR="00FB7E89" w:rsidRPr="00CF108B" w:rsidRDefault="00FB7E89" w:rsidP="00CF108B">
            <w:pPr>
              <w:spacing w:before="60" w:after="60" w:line="210" w:lineRule="atLeast"/>
              <w:jc w:val="center"/>
              <w:rPr>
                <w:rFonts w:eastAsia="MS Mincho"/>
                <w:color w:val="auto"/>
                <w:szCs w:val="24"/>
                <w:lang w:val="en-GB" w:eastAsia="fr-FR"/>
              </w:rPr>
            </w:pPr>
            <w:r w:rsidRPr="00CF108B">
              <w:rPr>
                <w:rFonts w:eastAsia="MS Mincho"/>
                <w:color w:val="auto"/>
                <w:szCs w:val="24"/>
                <w:lang w:val="en-GB" w:eastAsia="fr-FR"/>
              </w:rPr>
              <w:t>9.5.5</w:t>
            </w:r>
          </w:p>
        </w:tc>
        <w:tc>
          <w:tcPr>
            <w:tcW w:w="1931" w:type="dxa"/>
          </w:tcPr>
          <w:p w:rsidR="00FB7E89" w:rsidRPr="00CF108B" w:rsidRDefault="00FB7E89" w:rsidP="00CF108B">
            <w:pPr>
              <w:spacing w:before="60" w:after="60" w:line="210" w:lineRule="atLeast"/>
              <w:jc w:val="center"/>
              <w:rPr>
                <w:rFonts w:eastAsia="MS Mincho"/>
                <w:color w:val="auto"/>
                <w:szCs w:val="24"/>
                <w:lang w:val="en-GB" w:eastAsia="fr-FR"/>
              </w:rPr>
            </w:pPr>
            <w:r w:rsidRPr="00CF108B">
              <w:rPr>
                <w:rFonts w:eastAsia="MS Mincho"/>
                <w:color w:val="auto"/>
                <w:szCs w:val="24"/>
                <w:lang w:val="en-GB" w:eastAsia="fr-FR"/>
              </w:rPr>
              <w:t>9.5.6</w:t>
            </w:r>
          </w:p>
        </w:tc>
      </w:tr>
      <w:tr w:rsidR="00FB7E89" w:rsidRPr="00CF108B" w:rsidTr="004F69BA">
        <w:tc>
          <w:tcPr>
            <w:tcW w:w="1978" w:type="dxa"/>
          </w:tcPr>
          <w:p w:rsidR="00FB7E89" w:rsidRPr="00CF108B" w:rsidRDefault="00FB7E89" w:rsidP="00CF108B">
            <w:pPr>
              <w:spacing w:before="60" w:after="60" w:line="210" w:lineRule="atLeast"/>
              <w:jc w:val="center"/>
              <w:rPr>
                <w:rFonts w:eastAsia="MS Mincho"/>
                <w:i/>
                <w:iCs/>
                <w:color w:val="auto"/>
                <w:szCs w:val="24"/>
                <w:lang w:val="en-GB" w:eastAsia="fr-FR"/>
              </w:rPr>
            </w:pPr>
            <w:r w:rsidRPr="00CF108B">
              <w:rPr>
                <w:rFonts w:eastAsia="MS Mincho"/>
                <w:i/>
                <w:iCs/>
                <w:color w:val="auto"/>
                <w:szCs w:val="24"/>
                <w:lang w:val="en-GB" w:eastAsia="fr-FR"/>
              </w:rPr>
              <w:sym w:font="Symbol" w:char="F06C"/>
            </w:r>
          </w:p>
        </w:tc>
        <w:tc>
          <w:tcPr>
            <w:tcW w:w="1930" w:type="dxa"/>
          </w:tcPr>
          <w:p w:rsidR="00FB7E89" w:rsidRPr="00CF108B" w:rsidRDefault="00FB7E89" w:rsidP="00CF108B">
            <w:pPr>
              <w:spacing w:before="60" w:after="60" w:line="210" w:lineRule="atLeast"/>
              <w:jc w:val="center"/>
              <w:rPr>
                <w:rFonts w:eastAsia="MS Mincho"/>
                <w:color w:val="auto"/>
                <w:szCs w:val="24"/>
                <w:lang w:val="en-GB" w:eastAsia="fr-FR"/>
              </w:rPr>
            </w:pPr>
            <w:r w:rsidRPr="00CF108B">
              <w:rPr>
                <w:rFonts w:eastAsia="MS Mincho"/>
                <w:color w:val="auto"/>
                <w:szCs w:val="24"/>
                <w:lang w:val="en-GB" w:eastAsia="fr-FR"/>
              </w:rPr>
              <w:t>0,8</w:t>
            </w:r>
          </w:p>
        </w:tc>
        <w:tc>
          <w:tcPr>
            <w:tcW w:w="1931" w:type="dxa"/>
          </w:tcPr>
          <w:p w:rsidR="00FB7E89" w:rsidRPr="00CF108B" w:rsidRDefault="00FB7E89" w:rsidP="00CF108B">
            <w:pPr>
              <w:spacing w:before="60" w:after="60" w:line="210" w:lineRule="atLeast"/>
              <w:jc w:val="center"/>
              <w:rPr>
                <w:rFonts w:eastAsia="MS Mincho"/>
                <w:color w:val="auto"/>
                <w:szCs w:val="24"/>
                <w:lang w:val="en-GB" w:eastAsia="fr-FR"/>
              </w:rPr>
            </w:pPr>
            <w:r w:rsidRPr="00CF108B">
              <w:rPr>
                <w:rFonts w:eastAsia="MS Mincho"/>
                <w:color w:val="auto"/>
                <w:szCs w:val="24"/>
                <w:lang w:val="en-GB" w:eastAsia="fr-FR"/>
              </w:rPr>
              <w:t>0,8</w:t>
            </w:r>
          </w:p>
        </w:tc>
        <w:tc>
          <w:tcPr>
            <w:tcW w:w="1930" w:type="dxa"/>
          </w:tcPr>
          <w:p w:rsidR="00FB7E89" w:rsidRPr="00CF108B" w:rsidRDefault="00FB7E89" w:rsidP="00CF108B">
            <w:pPr>
              <w:spacing w:before="60" w:after="60" w:line="210" w:lineRule="atLeast"/>
              <w:jc w:val="center"/>
              <w:rPr>
                <w:rFonts w:eastAsia="MS Mincho"/>
                <w:color w:val="auto"/>
                <w:szCs w:val="24"/>
                <w:lang w:val="en-GB" w:eastAsia="fr-FR"/>
              </w:rPr>
            </w:pPr>
            <w:r w:rsidRPr="00CF108B">
              <w:rPr>
                <w:rFonts w:eastAsia="MS Mincho"/>
                <w:color w:val="auto"/>
                <w:szCs w:val="24"/>
                <w:lang w:val="en-GB" w:eastAsia="fr-FR"/>
              </w:rPr>
              <w:t>0,8</w:t>
            </w:r>
          </w:p>
        </w:tc>
        <w:tc>
          <w:tcPr>
            <w:tcW w:w="1931" w:type="dxa"/>
          </w:tcPr>
          <w:p w:rsidR="00FB7E89" w:rsidRPr="00CF108B" w:rsidRDefault="00FB7E89" w:rsidP="00CF108B">
            <w:pPr>
              <w:spacing w:before="60" w:after="60" w:line="210" w:lineRule="atLeast"/>
              <w:jc w:val="center"/>
              <w:rPr>
                <w:rFonts w:eastAsia="MS Mincho"/>
                <w:color w:val="auto"/>
                <w:szCs w:val="24"/>
                <w:lang w:val="en-GB" w:eastAsia="fr-FR"/>
              </w:rPr>
            </w:pPr>
            <w:r w:rsidRPr="00CF108B">
              <w:rPr>
                <w:rFonts w:eastAsia="MS Mincho"/>
                <w:color w:val="auto"/>
                <w:szCs w:val="24"/>
                <w:lang w:val="en-GB" w:eastAsia="fr-FR"/>
              </w:rPr>
              <w:t>0,65</w:t>
            </w:r>
          </w:p>
        </w:tc>
      </w:tr>
    </w:tbl>
    <w:p w:rsidR="00FB7E89" w:rsidRPr="00B92971" w:rsidRDefault="00FB7E89" w:rsidP="00FB7E89">
      <w:pPr>
        <w:jc w:val="both"/>
        <w:rPr>
          <w:szCs w:val="24"/>
        </w:rPr>
      </w:pPr>
    </w:p>
    <w:p w:rsidR="00FB7E89" w:rsidRPr="00CF108B" w:rsidRDefault="00FB7E89" w:rsidP="00CF108B">
      <w:pPr>
        <w:ind w:firstLine="567"/>
        <w:jc w:val="both"/>
        <w:rPr>
          <w:color w:val="auto"/>
          <w:szCs w:val="24"/>
        </w:rPr>
      </w:pPr>
      <w:r w:rsidRPr="00CF108B">
        <w:rPr>
          <w:color w:val="auto"/>
          <w:szCs w:val="24"/>
        </w:rPr>
        <w:lastRenderedPageBreak/>
        <w:t>9.5.8.4 Усталостная прочность ΔσR при заданном количестве циклов диапазона напряжений и коэффициент частичного запаса прочности при усталости (</w:t>
      </w:r>
      <w:proofErr w:type="spellStart"/>
      <w:r w:rsidRPr="00CF108B">
        <w:rPr>
          <w:color w:val="auto"/>
          <w:szCs w:val="24"/>
        </w:rPr>
        <w:t>yM,f</w:t>
      </w:r>
      <w:proofErr w:type="spellEnd"/>
      <w:r w:rsidRPr="00CF108B">
        <w:rPr>
          <w:color w:val="auto"/>
          <w:szCs w:val="24"/>
        </w:rPr>
        <w:t>) должны приниматься в соответствии с EN 1992-1-1, EN 1993-1-9, EN 1994-1-1 и EN 1999-2.</w:t>
      </w:r>
    </w:p>
    <w:p w:rsidR="00FB7E89" w:rsidRPr="00CF108B" w:rsidRDefault="00FB7E89" w:rsidP="00CF108B">
      <w:pPr>
        <w:ind w:firstLine="567"/>
        <w:jc w:val="both"/>
        <w:rPr>
          <w:color w:val="auto"/>
          <w:szCs w:val="24"/>
        </w:rPr>
      </w:pPr>
      <w:r w:rsidRPr="00CF108B">
        <w:rPr>
          <w:color w:val="auto"/>
          <w:szCs w:val="24"/>
        </w:rPr>
        <w:t>9.5.8.5 Проверка усталости может быть выражена в соответствии с двумя следующими процедурами:</w:t>
      </w:r>
    </w:p>
    <w:p w:rsidR="00FB7E89" w:rsidRPr="00CF108B" w:rsidRDefault="00FB7E89" w:rsidP="00CF108B">
      <w:pPr>
        <w:ind w:firstLine="567"/>
        <w:jc w:val="both"/>
        <w:rPr>
          <w:color w:val="auto"/>
          <w:szCs w:val="24"/>
        </w:rPr>
      </w:pPr>
      <w:r w:rsidRPr="00CF108B">
        <w:rPr>
          <w:color w:val="auto"/>
          <w:szCs w:val="24"/>
        </w:rPr>
        <w:t>а) Процедура проверки 1:</w:t>
      </w:r>
    </w:p>
    <w:p w:rsidR="00CF108B" w:rsidRDefault="00FB7E89" w:rsidP="00CF108B">
      <w:pPr>
        <w:ind w:firstLine="567"/>
        <w:jc w:val="both"/>
        <w:rPr>
          <w:color w:val="auto"/>
          <w:szCs w:val="24"/>
        </w:rPr>
      </w:pPr>
      <w:r w:rsidRPr="00CF108B">
        <w:rPr>
          <w:color w:val="auto"/>
          <w:szCs w:val="24"/>
        </w:rPr>
        <w:t xml:space="preserve">В соответствии с EN 1993-1-9 проверка усталости может быть выражена максимальным диапазоном возникающих напряжений. При этом указывается количество циклов диапазона напряжений с предельным значением усталостной прочности с постоянной амплитудой, при этом должен соблюдаться </w:t>
      </w:r>
    </w:p>
    <w:p w:rsidR="00FB7E89" w:rsidRPr="00CF108B" w:rsidRDefault="00FB7E89" w:rsidP="00CF108B">
      <w:pPr>
        <w:ind w:firstLine="567"/>
        <w:jc w:val="both"/>
        <w:rPr>
          <w:color w:val="auto"/>
          <w:szCs w:val="24"/>
        </w:rPr>
      </w:pPr>
      <w:r w:rsidRPr="00CF108B">
        <w:rPr>
          <w:color w:val="auto"/>
          <w:szCs w:val="24"/>
        </w:rPr>
        <w:t xml:space="preserve">EN 1993-1-9:2005 A.4 (2). Для этой процедуры проверки должен быть принят коэффициент эквивалентности ущерба (поправочный коэффициент) </w:t>
      </w:r>
      <w:r w:rsidR="00CF108B" w:rsidRPr="00CF108B">
        <w:rPr>
          <w:rFonts w:ascii="Symbol" w:hAnsi="Symbol"/>
          <w:i/>
          <w:color w:val="auto"/>
        </w:rPr>
        <w:sym w:font="Symbol" w:char="F06C"/>
      </w:r>
      <w:r w:rsidR="00CF108B">
        <w:rPr>
          <w:i/>
          <w:color w:val="auto"/>
          <w:szCs w:val="24"/>
        </w:rPr>
        <w:t xml:space="preserve"> </w:t>
      </w:r>
      <w:r w:rsidRPr="00CF108B">
        <w:rPr>
          <w:color w:val="auto"/>
          <w:szCs w:val="24"/>
        </w:rPr>
        <w:t>1,0.</w:t>
      </w:r>
    </w:p>
    <w:p w:rsidR="00FB7E89" w:rsidRPr="00CF108B" w:rsidRDefault="00FB7E89" w:rsidP="00CF108B">
      <w:pPr>
        <w:ind w:firstLine="567"/>
        <w:jc w:val="both"/>
        <w:rPr>
          <w:color w:val="auto"/>
          <w:szCs w:val="24"/>
        </w:rPr>
      </w:pPr>
      <w:r w:rsidRPr="00CF108B">
        <w:rPr>
          <w:color w:val="auto"/>
          <w:szCs w:val="24"/>
          <w:lang w:val="en-US"/>
        </w:rPr>
        <w:t>b</w:t>
      </w:r>
      <w:r w:rsidRPr="00CF108B">
        <w:rPr>
          <w:color w:val="auto"/>
          <w:szCs w:val="24"/>
        </w:rPr>
        <w:t>) Процедура проверки 2:</w:t>
      </w:r>
    </w:p>
    <w:p w:rsidR="00FB7E89" w:rsidRPr="00CF108B" w:rsidRDefault="00FB7E89" w:rsidP="00CF108B">
      <w:pPr>
        <w:ind w:firstLine="567"/>
        <w:jc w:val="both"/>
        <w:rPr>
          <w:color w:val="auto"/>
          <w:szCs w:val="24"/>
        </w:rPr>
      </w:pPr>
      <w:r w:rsidRPr="00CF108B">
        <w:rPr>
          <w:color w:val="auto"/>
          <w:szCs w:val="24"/>
        </w:rPr>
        <w:t>Эта процедура проверки основана на одном цикле нагрузки и соответствующем количестве циклов диапазона напряжений, которые должны определяться расчетным сроком службы и годовыми часами работы, при этом должен соблюдаться EN 1993-1-9:2005 A.4 (2).</w:t>
      </w:r>
    </w:p>
    <w:p w:rsidR="00FB7E89" w:rsidRPr="00CF108B" w:rsidRDefault="00FB7E89" w:rsidP="00CF108B">
      <w:pPr>
        <w:ind w:firstLine="567"/>
        <w:jc w:val="both"/>
        <w:rPr>
          <w:color w:val="auto"/>
          <w:szCs w:val="24"/>
        </w:rPr>
      </w:pPr>
      <w:r w:rsidRPr="00CF108B">
        <w:rPr>
          <w:color w:val="auto"/>
          <w:szCs w:val="24"/>
        </w:rPr>
        <w:t xml:space="preserve">Расчетный срок службы установки должен быть определен в плане использования Ориентировочные </w:t>
      </w:r>
      <w:proofErr w:type="gramStart"/>
      <w:r w:rsidRPr="00CF108B">
        <w:rPr>
          <w:color w:val="auto"/>
          <w:szCs w:val="24"/>
        </w:rPr>
        <w:t>значения</w:t>
      </w:r>
      <w:proofErr w:type="gramEnd"/>
      <w:r w:rsidRPr="00CF108B">
        <w:rPr>
          <w:color w:val="auto"/>
          <w:szCs w:val="24"/>
        </w:rPr>
        <w:t xml:space="preserve"> выраженные в количестве лет приведены в 5.3.3;</w:t>
      </w:r>
    </w:p>
    <w:p w:rsidR="00FB7E89" w:rsidRPr="00CF108B" w:rsidRDefault="00FB7E89" w:rsidP="00CF108B">
      <w:pPr>
        <w:ind w:firstLine="567"/>
        <w:jc w:val="both"/>
        <w:rPr>
          <w:color w:val="auto"/>
          <w:szCs w:val="24"/>
        </w:rPr>
      </w:pPr>
      <w:r w:rsidRPr="00CF108B">
        <w:rPr>
          <w:color w:val="auto"/>
          <w:szCs w:val="24"/>
        </w:rPr>
        <w:t>1) Без более детального исследования ориентировочные значения ежегодных часов работы для проверки усталости должны определяться независимо от типа канатной дороги следующим образом:</w:t>
      </w:r>
    </w:p>
    <w:p w:rsidR="00FB7E89" w:rsidRPr="00CF108B" w:rsidRDefault="00FB7E89" w:rsidP="00CF108B">
      <w:pPr>
        <w:ind w:firstLine="567"/>
        <w:jc w:val="both"/>
        <w:rPr>
          <w:color w:val="auto"/>
          <w:szCs w:val="24"/>
        </w:rPr>
      </w:pPr>
      <w:proofErr w:type="spellStart"/>
      <w:r w:rsidRPr="00CF108B">
        <w:rPr>
          <w:color w:val="auto"/>
          <w:szCs w:val="24"/>
        </w:rPr>
        <w:t>i</w:t>
      </w:r>
      <w:proofErr w:type="spellEnd"/>
      <w:r w:rsidRPr="00CF108B">
        <w:rPr>
          <w:color w:val="auto"/>
          <w:szCs w:val="24"/>
        </w:rPr>
        <w:t>) городские условия                                6 000 часов;</w:t>
      </w:r>
    </w:p>
    <w:p w:rsidR="00FB7E89" w:rsidRPr="00CF108B" w:rsidRDefault="00FB7E89" w:rsidP="00CF108B">
      <w:pPr>
        <w:ind w:firstLine="567"/>
        <w:jc w:val="both"/>
        <w:rPr>
          <w:color w:val="auto"/>
          <w:szCs w:val="24"/>
        </w:rPr>
      </w:pPr>
      <w:proofErr w:type="spellStart"/>
      <w:proofErr w:type="gramStart"/>
      <w:r w:rsidRPr="00CF108B">
        <w:rPr>
          <w:color w:val="auto"/>
          <w:szCs w:val="24"/>
        </w:rPr>
        <w:t>ii</w:t>
      </w:r>
      <w:proofErr w:type="spellEnd"/>
      <w:r w:rsidRPr="00CF108B">
        <w:rPr>
          <w:color w:val="auto"/>
          <w:szCs w:val="24"/>
        </w:rPr>
        <w:t>) туристические условия                        -</w:t>
      </w:r>
      <w:proofErr w:type="gramEnd"/>
    </w:p>
    <w:p w:rsidR="00FB7E89" w:rsidRPr="00CF108B" w:rsidRDefault="00FB7E89" w:rsidP="00CF108B">
      <w:pPr>
        <w:ind w:firstLine="567"/>
        <w:jc w:val="both"/>
        <w:rPr>
          <w:color w:val="auto"/>
          <w:szCs w:val="24"/>
        </w:rPr>
      </w:pPr>
      <w:r w:rsidRPr="00CF108B">
        <w:rPr>
          <w:color w:val="auto"/>
          <w:szCs w:val="24"/>
        </w:rPr>
        <w:t>— постоянная эксплуатация                  2 000 часов;</w:t>
      </w:r>
    </w:p>
    <w:p w:rsidR="00FB7E89" w:rsidRPr="00CF108B" w:rsidRDefault="00FB7E89" w:rsidP="00CF108B">
      <w:pPr>
        <w:ind w:firstLine="567"/>
        <w:jc w:val="both"/>
        <w:rPr>
          <w:color w:val="auto"/>
          <w:szCs w:val="24"/>
        </w:rPr>
      </w:pPr>
      <w:r w:rsidRPr="00CF108B">
        <w:rPr>
          <w:color w:val="auto"/>
          <w:szCs w:val="24"/>
        </w:rPr>
        <w:t>— сезонная эксплуатация                      1 500 часов.</w:t>
      </w:r>
    </w:p>
    <w:p w:rsidR="00FB7E89" w:rsidRPr="00CF108B" w:rsidRDefault="00FB7E89" w:rsidP="00CF108B">
      <w:pPr>
        <w:ind w:firstLine="567"/>
        <w:jc w:val="both"/>
        <w:rPr>
          <w:color w:val="auto"/>
          <w:szCs w:val="24"/>
        </w:rPr>
      </w:pPr>
      <w:r w:rsidRPr="00CF108B">
        <w:rPr>
          <w:color w:val="auto"/>
          <w:szCs w:val="24"/>
        </w:rPr>
        <w:t>2) Соответствующее количество циклов диапазона напряжений должно быть дополнительно определено следующим образом:</w:t>
      </w:r>
    </w:p>
    <w:p w:rsidR="00FB7E89" w:rsidRPr="00CF108B" w:rsidRDefault="00FB7E89" w:rsidP="00CF108B">
      <w:pPr>
        <w:ind w:firstLine="567"/>
        <w:jc w:val="both"/>
        <w:rPr>
          <w:color w:val="auto"/>
          <w:szCs w:val="24"/>
        </w:rPr>
      </w:pPr>
      <w:proofErr w:type="spellStart"/>
      <w:r w:rsidRPr="00CF108B">
        <w:rPr>
          <w:color w:val="auto"/>
          <w:szCs w:val="24"/>
        </w:rPr>
        <w:t>i</w:t>
      </w:r>
      <w:proofErr w:type="spellEnd"/>
      <w:r w:rsidRPr="00CF108B">
        <w:rPr>
          <w:color w:val="auto"/>
          <w:szCs w:val="24"/>
        </w:rPr>
        <w:t xml:space="preserve">) Для опорных башен </w:t>
      </w:r>
      <w:proofErr w:type="spellStart"/>
      <w:r w:rsidRPr="00CF108B">
        <w:rPr>
          <w:color w:val="auto"/>
          <w:szCs w:val="24"/>
        </w:rPr>
        <w:t>монокабельных</w:t>
      </w:r>
      <w:proofErr w:type="spellEnd"/>
      <w:r w:rsidRPr="00CF108B">
        <w:rPr>
          <w:color w:val="auto"/>
          <w:szCs w:val="24"/>
        </w:rPr>
        <w:t xml:space="preserve"> и </w:t>
      </w:r>
      <w:proofErr w:type="spellStart"/>
      <w:r w:rsidRPr="00CF108B">
        <w:rPr>
          <w:color w:val="auto"/>
          <w:szCs w:val="24"/>
        </w:rPr>
        <w:t>двухкабельных</w:t>
      </w:r>
      <w:proofErr w:type="spellEnd"/>
      <w:r w:rsidRPr="00CF108B">
        <w:rPr>
          <w:color w:val="auto"/>
          <w:szCs w:val="24"/>
        </w:rPr>
        <w:t xml:space="preserve"> канатных дорог прохождение одной опоры соответствует одному циклу диапазона напряжений.</w:t>
      </w:r>
    </w:p>
    <w:p w:rsidR="00FB7E89" w:rsidRPr="00CF108B" w:rsidRDefault="00FB7E89" w:rsidP="00CF108B">
      <w:pPr>
        <w:ind w:firstLine="567"/>
        <w:jc w:val="both"/>
        <w:rPr>
          <w:color w:val="auto"/>
          <w:szCs w:val="24"/>
        </w:rPr>
      </w:pPr>
      <w:proofErr w:type="spellStart"/>
      <w:proofErr w:type="gramStart"/>
      <w:r w:rsidRPr="00CF108B">
        <w:rPr>
          <w:color w:val="auto"/>
          <w:szCs w:val="24"/>
        </w:rPr>
        <w:t>ii</w:t>
      </w:r>
      <w:proofErr w:type="spellEnd"/>
      <w:r w:rsidRPr="00CF108B">
        <w:rPr>
          <w:color w:val="auto"/>
          <w:szCs w:val="24"/>
        </w:rPr>
        <w:t xml:space="preserve">) Прохождение одного одиночного держателя над компрессионной или комбинированной компрессионно-опорной башней из </w:t>
      </w:r>
      <w:proofErr w:type="spellStart"/>
      <w:r w:rsidRPr="00CF108B">
        <w:rPr>
          <w:color w:val="auto"/>
          <w:szCs w:val="24"/>
        </w:rPr>
        <w:t>монокабельных</w:t>
      </w:r>
      <w:proofErr w:type="spellEnd"/>
      <w:r w:rsidRPr="00CF108B">
        <w:rPr>
          <w:color w:val="auto"/>
          <w:szCs w:val="24"/>
        </w:rPr>
        <w:t xml:space="preserve"> воздушных канатных дорог со съемными одиночными зажимами соответствует четырем циклам диапазона напряжений (для двойных зажимов - всего 1 цикл диапазона напряжений).</w:t>
      </w:r>
      <w:proofErr w:type="gramEnd"/>
      <w:r w:rsidRPr="00CF108B">
        <w:rPr>
          <w:color w:val="auto"/>
          <w:szCs w:val="24"/>
        </w:rPr>
        <w:t xml:space="preserve"> С представлением более точных исследований, например, в зависимости от веса носителя, количество циклов диапазона напряжений должно быть уменьшено; государства-члены могут разрешить соответствующие правила в национальном приложении.</w:t>
      </w:r>
    </w:p>
    <w:p w:rsidR="00FB7E89" w:rsidRPr="00CF108B" w:rsidRDefault="00FB7E89" w:rsidP="00CF108B">
      <w:pPr>
        <w:ind w:firstLine="567"/>
        <w:jc w:val="both"/>
        <w:rPr>
          <w:color w:val="auto"/>
          <w:szCs w:val="24"/>
        </w:rPr>
      </w:pPr>
      <w:proofErr w:type="spellStart"/>
      <w:proofErr w:type="gramStart"/>
      <w:r w:rsidRPr="00CF108B">
        <w:rPr>
          <w:color w:val="auto"/>
          <w:szCs w:val="24"/>
        </w:rPr>
        <w:t>iii</w:t>
      </w:r>
      <w:proofErr w:type="spellEnd"/>
      <w:r w:rsidRPr="00CF108B">
        <w:rPr>
          <w:color w:val="auto"/>
          <w:szCs w:val="24"/>
        </w:rPr>
        <w:t>) В случае фуникулерных железных дорог количество циклов диапазона напряжений за проход должно определяться в зависимости от компонента, и должны приниматься во внимание соответствующие нагрузки на колесо, ось, тележку или опору.</w:t>
      </w:r>
      <w:proofErr w:type="gramEnd"/>
    </w:p>
    <w:p w:rsidR="00FB7E89" w:rsidRDefault="00FB7E89" w:rsidP="00CF108B">
      <w:pPr>
        <w:ind w:firstLine="567"/>
        <w:jc w:val="both"/>
        <w:rPr>
          <w:color w:val="auto"/>
          <w:szCs w:val="24"/>
        </w:rPr>
      </w:pPr>
      <w:r w:rsidRPr="00CF108B">
        <w:rPr>
          <w:color w:val="auto"/>
          <w:szCs w:val="24"/>
        </w:rPr>
        <w:t xml:space="preserve">3) Проверка усталости также может быть проведена путем расчета совокупного повреждения, сравнения вероятного повреждения с допустимым повреждением. При этом поправочный коэффициент должен быть рассчитан как </w:t>
      </w:r>
      <w:r w:rsidRPr="00CF108B">
        <w:rPr>
          <w:color w:val="auto"/>
          <w:szCs w:val="24"/>
        </w:rPr>
        <w:sym w:font="Symbol" w:char="F06C"/>
      </w:r>
      <w:r w:rsidRPr="00CF108B">
        <w:rPr>
          <w:color w:val="auto"/>
          <w:szCs w:val="24"/>
        </w:rPr>
        <w:t>  = 1,0, поскольку различные состояния нагрузки уже должны быть приняты во внимание в многоступенчатой совокупности.</w:t>
      </w:r>
    </w:p>
    <w:p w:rsidR="00CF108B" w:rsidRDefault="00CF108B" w:rsidP="00CF108B">
      <w:pPr>
        <w:ind w:firstLine="567"/>
        <w:jc w:val="both"/>
        <w:rPr>
          <w:color w:val="auto"/>
          <w:szCs w:val="24"/>
        </w:rPr>
      </w:pPr>
    </w:p>
    <w:p w:rsidR="00CF108B" w:rsidRPr="00CF108B" w:rsidRDefault="00CF108B" w:rsidP="00CF108B">
      <w:pPr>
        <w:ind w:firstLine="567"/>
        <w:jc w:val="both"/>
        <w:rPr>
          <w:color w:val="auto"/>
          <w:szCs w:val="24"/>
        </w:rPr>
      </w:pPr>
    </w:p>
    <w:p w:rsidR="00FB7E89" w:rsidRDefault="00FB7E89" w:rsidP="00CF108B">
      <w:pPr>
        <w:ind w:firstLine="567"/>
        <w:jc w:val="both"/>
        <w:rPr>
          <w:b/>
          <w:color w:val="auto"/>
          <w:szCs w:val="24"/>
        </w:rPr>
      </w:pPr>
      <w:r w:rsidRPr="00CF108B">
        <w:rPr>
          <w:b/>
          <w:color w:val="auto"/>
          <w:szCs w:val="24"/>
        </w:rPr>
        <w:lastRenderedPageBreak/>
        <w:t>9.6 Проверка противопожарной конструкции</w:t>
      </w:r>
    </w:p>
    <w:p w:rsidR="00CF108B" w:rsidRPr="00CF108B" w:rsidRDefault="00CF108B" w:rsidP="00CF108B">
      <w:pPr>
        <w:ind w:firstLine="567"/>
        <w:jc w:val="both"/>
        <w:rPr>
          <w:b/>
          <w:color w:val="auto"/>
          <w:szCs w:val="24"/>
        </w:rPr>
      </w:pPr>
    </w:p>
    <w:p w:rsidR="00FB7E89" w:rsidRPr="00CF108B" w:rsidRDefault="00FB7E89" w:rsidP="00CF108B">
      <w:pPr>
        <w:ind w:firstLine="567"/>
        <w:jc w:val="both"/>
        <w:rPr>
          <w:color w:val="auto"/>
          <w:szCs w:val="24"/>
        </w:rPr>
      </w:pPr>
      <w:r w:rsidRPr="00CF108B">
        <w:rPr>
          <w:color w:val="auto"/>
          <w:szCs w:val="24"/>
        </w:rPr>
        <w:t>Для любого необходимого проектирования конструкций в случае пожара должна быть доказана достаточная способность для требуемой огнестойкости. Для этого</w:t>
      </w:r>
      <w:r w:rsidRPr="00B92971">
        <w:rPr>
          <w:szCs w:val="24"/>
        </w:rPr>
        <w:t xml:space="preserve"> </w:t>
      </w:r>
      <w:r w:rsidRPr="00CF108B">
        <w:rPr>
          <w:color w:val="auto"/>
          <w:szCs w:val="24"/>
        </w:rPr>
        <w:t>должны быть приняты во внимание следующие стандарты, а также любые национальные требования, если таковые имеются:</w:t>
      </w:r>
    </w:p>
    <w:p w:rsidR="00FB7E89" w:rsidRPr="00CF108B" w:rsidRDefault="00FB7E89" w:rsidP="00CF108B">
      <w:pPr>
        <w:ind w:firstLine="567"/>
        <w:jc w:val="both"/>
        <w:rPr>
          <w:color w:val="auto"/>
          <w:szCs w:val="24"/>
          <w:lang w:val="en-US"/>
        </w:rPr>
      </w:pPr>
      <w:proofErr w:type="gramStart"/>
      <w:r w:rsidRPr="00CF108B">
        <w:rPr>
          <w:color w:val="auto"/>
          <w:szCs w:val="24"/>
          <w:lang w:val="en-US"/>
        </w:rPr>
        <w:t xml:space="preserve">EN 1990, EN 1991-1-2, EN 1992-1-2, EN 1993-1-2, EN 1994-1-2, EN 1995-1-2, EN 1996-1-2 </w:t>
      </w:r>
      <w:r w:rsidRPr="00CF108B">
        <w:rPr>
          <w:color w:val="auto"/>
          <w:szCs w:val="24"/>
        </w:rPr>
        <w:t>и</w:t>
      </w:r>
      <w:r w:rsidRPr="00CF108B">
        <w:rPr>
          <w:color w:val="auto"/>
          <w:szCs w:val="24"/>
          <w:lang w:val="en-US"/>
        </w:rPr>
        <w:t xml:space="preserve"> EN 1999-1-2.</w:t>
      </w:r>
      <w:proofErr w:type="gramEnd"/>
    </w:p>
    <w:p w:rsidR="00FB7E89" w:rsidRDefault="00FB7E89" w:rsidP="00CF108B">
      <w:pPr>
        <w:ind w:firstLine="567"/>
        <w:jc w:val="both"/>
        <w:rPr>
          <w:color w:val="auto"/>
          <w:szCs w:val="24"/>
        </w:rPr>
      </w:pPr>
      <w:r w:rsidRPr="00CF108B">
        <w:rPr>
          <w:color w:val="auto"/>
          <w:szCs w:val="24"/>
        </w:rPr>
        <w:t>Кроме того, также делается ссылка на рекомендации по технике безопасности CEN/TR 14819 (все части)</w:t>
      </w:r>
    </w:p>
    <w:p w:rsidR="00CF108B" w:rsidRPr="00CF108B" w:rsidRDefault="00CF108B" w:rsidP="00CF108B">
      <w:pPr>
        <w:ind w:firstLine="567"/>
        <w:jc w:val="both"/>
        <w:rPr>
          <w:color w:val="auto"/>
          <w:szCs w:val="24"/>
        </w:rPr>
      </w:pPr>
    </w:p>
    <w:p w:rsidR="00FB7E89" w:rsidRDefault="00FB7E89" w:rsidP="00CF108B">
      <w:pPr>
        <w:ind w:firstLine="567"/>
        <w:jc w:val="both"/>
        <w:rPr>
          <w:b/>
          <w:color w:val="auto"/>
          <w:szCs w:val="24"/>
        </w:rPr>
      </w:pPr>
      <w:r w:rsidRPr="00CF108B">
        <w:rPr>
          <w:b/>
          <w:color w:val="auto"/>
          <w:szCs w:val="24"/>
        </w:rPr>
        <w:t>10 Тип конструкции</w:t>
      </w:r>
    </w:p>
    <w:p w:rsidR="00CF108B" w:rsidRPr="00CF108B" w:rsidRDefault="00CF108B" w:rsidP="00CF108B">
      <w:pPr>
        <w:ind w:firstLine="567"/>
        <w:jc w:val="both"/>
        <w:rPr>
          <w:b/>
          <w:color w:val="auto"/>
          <w:szCs w:val="24"/>
        </w:rPr>
      </w:pPr>
    </w:p>
    <w:p w:rsidR="00FB7E89" w:rsidRPr="00CF108B" w:rsidRDefault="00FB7E89" w:rsidP="00CF108B">
      <w:pPr>
        <w:ind w:firstLine="567"/>
        <w:jc w:val="both"/>
        <w:rPr>
          <w:b/>
          <w:color w:val="auto"/>
          <w:szCs w:val="24"/>
        </w:rPr>
      </w:pPr>
      <w:r w:rsidRPr="00CF108B">
        <w:rPr>
          <w:b/>
          <w:color w:val="auto"/>
          <w:szCs w:val="24"/>
        </w:rPr>
        <w:t>10.1 Бетонные конструкции</w:t>
      </w:r>
    </w:p>
    <w:p w:rsidR="00FB7E89" w:rsidRPr="00CF108B" w:rsidRDefault="00FB7E89" w:rsidP="00CF108B">
      <w:pPr>
        <w:ind w:firstLine="567"/>
        <w:jc w:val="both"/>
        <w:rPr>
          <w:b/>
          <w:color w:val="auto"/>
          <w:szCs w:val="24"/>
        </w:rPr>
      </w:pPr>
      <w:r w:rsidRPr="00CF108B">
        <w:rPr>
          <w:b/>
          <w:color w:val="auto"/>
          <w:szCs w:val="24"/>
        </w:rPr>
        <w:t>10.1.1 Общие положения</w:t>
      </w:r>
    </w:p>
    <w:p w:rsidR="00FB7E89" w:rsidRPr="00CF108B" w:rsidRDefault="00FB7E89" w:rsidP="00CF108B">
      <w:pPr>
        <w:ind w:firstLine="567"/>
        <w:jc w:val="both"/>
        <w:rPr>
          <w:color w:val="auto"/>
          <w:szCs w:val="24"/>
        </w:rPr>
      </w:pPr>
      <w:r w:rsidRPr="00CF108B">
        <w:rPr>
          <w:color w:val="auto"/>
          <w:szCs w:val="24"/>
        </w:rPr>
        <w:t>10.1.1.1 Бетонные конструкции должны быть спроектированы в соответствии с соответствующими частями EN 1992.</w:t>
      </w:r>
    </w:p>
    <w:p w:rsidR="00FB7E89" w:rsidRPr="00CF108B" w:rsidRDefault="00FB7E89" w:rsidP="00CF108B">
      <w:pPr>
        <w:ind w:firstLine="567"/>
        <w:jc w:val="both"/>
        <w:rPr>
          <w:color w:val="auto"/>
          <w:szCs w:val="24"/>
        </w:rPr>
      </w:pPr>
      <w:r w:rsidRPr="00CF108B">
        <w:rPr>
          <w:color w:val="auto"/>
          <w:szCs w:val="24"/>
        </w:rPr>
        <w:t>10.1.1.2</w:t>
      </w:r>
      <w:proofErr w:type="gramStart"/>
      <w:r w:rsidRPr="00CF108B">
        <w:rPr>
          <w:color w:val="auto"/>
          <w:szCs w:val="24"/>
        </w:rPr>
        <w:t xml:space="preserve"> У</w:t>
      </w:r>
      <w:proofErr w:type="gramEnd"/>
      <w:r w:rsidRPr="00CF108B">
        <w:rPr>
          <w:color w:val="auto"/>
          <w:szCs w:val="24"/>
        </w:rPr>
        <w:t>читывая сложные условия строительных площадок, часто встречающихся в горах, особое внимание следует уделять надлежащему качеству бетона. Как правило, качество бетона должно соответствовать требованиям стандарта EN 1992-1-1.</w:t>
      </w:r>
    </w:p>
    <w:p w:rsidR="00FB7E89" w:rsidRPr="00CF108B" w:rsidRDefault="00FB7E89" w:rsidP="00CF108B">
      <w:pPr>
        <w:ind w:firstLine="567"/>
        <w:jc w:val="both"/>
        <w:rPr>
          <w:color w:val="auto"/>
          <w:szCs w:val="24"/>
        </w:rPr>
      </w:pPr>
      <w:r w:rsidRPr="00CF108B">
        <w:rPr>
          <w:color w:val="auto"/>
          <w:szCs w:val="24"/>
        </w:rPr>
        <w:t>10.1.1.3 Минимальное бетонное покрытие должно определяться в соответствии с EN 1992-1-1.</w:t>
      </w:r>
    </w:p>
    <w:p w:rsidR="00FB7E89" w:rsidRPr="00CF108B" w:rsidRDefault="00FB7E89" w:rsidP="00CF108B">
      <w:pPr>
        <w:ind w:firstLine="567"/>
        <w:jc w:val="both"/>
        <w:rPr>
          <w:color w:val="auto"/>
          <w:szCs w:val="24"/>
        </w:rPr>
      </w:pPr>
      <w:r w:rsidRPr="00CF108B">
        <w:rPr>
          <w:color w:val="auto"/>
          <w:szCs w:val="24"/>
        </w:rPr>
        <w:t>10.1.1.4</w:t>
      </w:r>
      <w:proofErr w:type="gramStart"/>
      <w:r w:rsidRPr="00CF108B">
        <w:rPr>
          <w:color w:val="auto"/>
          <w:szCs w:val="24"/>
        </w:rPr>
        <w:t xml:space="preserve"> В</w:t>
      </w:r>
      <w:proofErr w:type="gramEnd"/>
      <w:r w:rsidRPr="00CF108B">
        <w:rPr>
          <w:color w:val="auto"/>
          <w:szCs w:val="24"/>
        </w:rPr>
        <w:t xml:space="preserve"> отношении долговечности особое внимание должно быть обращено на следующее:</w:t>
      </w:r>
    </w:p>
    <w:p w:rsidR="00FB7E89" w:rsidRPr="00CF108B" w:rsidRDefault="00FB7E89" w:rsidP="00CF108B">
      <w:pPr>
        <w:ind w:firstLine="567"/>
        <w:jc w:val="both"/>
        <w:rPr>
          <w:color w:val="auto"/>
          <w:szCs w:val="24"/>
        </w:rPr>
      </w:pPr>
      <w:r w:rsidRPr="00CF108B">
        <w:rPr>
          <w:color w:val="auto"/>
          <w:szCs w:val="24"/>
        </w:rPr>
        <w:t>-  адекватный выбор заполнителей и добавок;</w:t>
      </w:r>
    </w:p>
    <w:p w:rsidR="00FB7E89" w:rsidRPr="00CF108B" w:rsidRDefault="00FB7E89" w:rsidP="00CF108B">
      <w:pPr>
        <w:ind w:firstLine="567"/>
        <w:jc w:val="both"/>
        <w:rPr>
          <w:color w:val="auto"/>
          <w:szCs w:val="24"/>
        </w:rPr>
      </w:pPr>
      <w:r w:rsidRPr="00CF108B">
        <w:rPr>
          <w:color w:val="auto"/>
          <w:szCs w:val="24"/>
        </w:rPr>
        <w:t>- транспортировка бетона, которая часто затруднена;</w:t>
      </w:r>
    </w:p>
    <w:p w:rsidR="00FB7E89" w:rsidRPr="00CF108B" w:rsidRDefault="00FB7E89" w:rsidP="00CF108B">
      <w:pPr>
        <w:ind w:firstLine="567"/>
        <w:jc w:val="both"/>
        <w:rPr>
          <w:color w:val="auto"/>
          <w:szCs w:val="24"/>
        </w:rPr>
      </w:pPr>
      <w:r w:rsidRPr="00CF108B">
        <w:rPr>
          <w:color w:val="auto"/>
          <w:szCs w:val="24"/>
        </w:rPr>
        <w:t>-  укладка бетона, особенно при низких температурах;</w:t>
      </w:r>
    </w:p>
    <w:p w:rsidR="00FB7E89" w:rsidRPr="00CF108B" w:rsidRDefault="00FB7E89" w:rsidP="00CF108B">
      <w:pPr>
        <w:ind w:firstLine="567"/>
        <w:jc w:val="both"/>
        <w:rPr>
          <w:color w:val="auto"/>
          <w:szCs w:val="24"/>
        </w:rPr>
      </w:pPr>
      <w:r w:rsidRPr="00CF108B">
        <w:rPr>
          <w:color w:val="auto"/>
          <w:szCs w:val="24"/>
        </w:rPr>
        <w:t>-  строительные соединения;</w:t>
      </w:r>
    </w:p>
    <w:p w:rsidR="00FB7E89" w:rsidRPr="00CF108B" w:rsidRDefault="00FB7E89" w:rsidP="00CF108B">
      <w:pPr>
        <w:ind w:firstLine="567"/>
        <w:jc w:val="both"/>
        <w:rPr>
          <w:color w:val="auto"/>
          <w:szCs w:val="24"/>
        </w:rPr>
      </w:pPr>
      <w:r w:rsidRPr="00CF108B">
        <w:rPr>
          <w:color w:val="auto"/>
          <w:szCs w:val="24"/>
        </w:rPr>
        <w:t>-  финишная обработка (отверждение и защита).</w:t>
      </w:r>
    </w:p>
    <w:p w:rsidR="00FB7E89" w:rsidRPr="00CF108B" w:rsidRDefault="00FB7E89" w:rsidP="00CF108B">
      <w:pPr>
        <w:ind w:firstLine="567"/>
        <w:jc w:val="both"/>
        <w:rPr>
          <w:color w:val="auto"/>
          <w:szCs w:val="24"/>
        </w:rPr>
      </w:pPr>
      <w:r w:rsidRPr="00CF108B">
        <w:rPr>
          <w:color w:val="auto"/>
          <w:szCs w:val="24"/>
        </w:rPr>
        <w:t>10.1.1.5 Информация о выполнении бетонных конструкций приведена в EN 13670.</w:t>
      </w:r>
    </w:p>
    <w:p w:rsidR="00FB7E89" w:rsidRPr="00CF108B" w:rsidRDefault="00FB7E89" w:rsidP="00CF108B">
      <w:pPr>
        <w:ind w:firstLine="567"/>
        <w:jc w:val="both"/>
        <w:rPr>
          <w:b/>
          <w:color w:val="auto"/>
          <w:szCs w:val="24"/>
        </w:rPr>
      </w:pPr>
      <w:r w:rsidRPr="00CF108B">
        <w:rPr>
          <w:b/>
          <w:color w:val="auto"/>
          <w:szCs w:val="24"/>
        </w:rPr>
        <w:t>10.1.2 Фундаменты</w:t>
      </w:r>
    </w:p>
    <w:p w:rsidR="00FB7E89" w:rsidRPr="00CF108B" w:rsidRDefault="00FB7E89" w:rsidP="00CF108B">
      <w:pPr>
        <w:ind w:firstLine="567"/>
        <w:jc w:val="both"/>
        <w:rPr>
          <w:color w:val="auto"/>
          <w:szCs w:val="24"/>
        </w:rPr>
      </w:pPr>
      <w:r w:rsidRPr="00CF108B">
        <w:rPr>
          <w:color w:val="auto"/>
          <w:szCs w:val="24"/>
        </w:rPr>
        <w:t>10.1.2.1 Бетонные фундаменты должны быть спроектированы в соответствии с EN 1992-1-1.</w:t>
      </w:r>
    </w:p>
    <w:p w:rsidR="00FB7E89" w:rsidRPr="00CF108B" w:rsidRDefault="00FB7E89" w:rsidP="00CF108B">
      <w:pPr>
        <w:ind w:firstLine="567"/>
        <w:jc w:val="both"/>
        <w:rPr>
          <w:color w:val="auto"/>
          <w:szCs w:val="24"/>
        </w:rPr>
      </w:pPr>
      <w:r w:rsidRPr="00CF108B">
        <w:rPr>
          <w:color w:val="auto"/>
          <w:szCs w:val="24"/>
        </w:rPr>
        <w:t>10.1.2.2 Соединение между стальными элементами опорной конструкции линии и бетоном ее основания должно находиться над поверхностью окружающего грунта.</w:t>
      </w:r>
    </w:p>
    <w:p w:rsidR="00FB7E89" w:rsidRPr="00CF108B" w:rsidRDefault="00FB7E89" w:rsidP="00CF108B">
      <w:pPr>
        <w:ind w:firstLine="567"/>
        <w:jc w:val="both"/>
        <w:rPr>
          <w:color w:val="auto"/>
          <w:szCs w:val="24"/>
        </w:rPr>
      </w:pPr>
      <w:r w:rsidRPr="00CF108B">
        <w:rPr>
          <w:color w:val="auto"/>
          <w:szCs w:val="24"/>
        </w:rPr>
        <w:t>10.1.2.3 Минимальные площади усиления должны определяться в соответствии с EN 1992-1-1.</w:t>
      </w:r>
    </w:p>
    <w:p w:rsidR="00FB7E89" w:rsidRPr="00CF108B" w:rsidRDefault="00FB7E89" w:rsidP="00CF108B">
      <w:pPr>
        <w:ind w:firstLine="567"/>
        <w:jc w:val="both"/>
        <w:rPr>
          <w:b/>
          <w:color w:val="auto"/>
          <w:szCs w:val="24"/>
        </w:rPr>
      </w:pPr>
      <w:r w:rsidRPr="00CF108B">
        <w:rPr>
          <w:b/>
          <w:color w:val="auto"/>
          <w:szCs w:val="24"/>
        </w:rPr>
        <w:t>10.1.3 Мосты фуникулерных и лыжных трасс</w:t>
      </w:r>
    </w:p>
    <w:p w:rsidR="00FB7E89" w:rsidRPr="00CF108B" w:rsidRDefault="00FB7E89" w:rsidP="00CF108B">
      <w:pPr>
        <w:ind w:firstLine="567"/>
        <w:jc w:val="both"/>
        <w:rPr>
          <w:color w:val="auto"/>
          <w:szCs w:val="24"/>
        </w:rPr>
      </w:pPr>
      <w:r w:rsidRPr="00CF108B">
        <w:rPr>
          <w:color w:val="auto"/>
          <w:szCs w:val="24"/>
        </w:rPr>
        <w:t>Мосты из армированного или предварительно напряженного бетона должны быть спроектированы в соответствии с EN 1992-2.</w:t>
      </w:r>
    </w:p>
    <w:p w:rsidR="00FB7E89" w:rsidRPr="00CF108B" w:rsidRDefault="00FB7E89" w:rsidP="00CF108B">
      <w:pPr>
        <w:ind w:firstLine="567"/>
        <w:jc w:val="both"/>
        <w:rPr>
          <w:b/>
          <w:color w:val="auto"/>
          <w:szCs w:val="24"/>
        </w:rPr>
      </w:pPr>
      <w:r w:rsidRPr="00CF108B">
        <w:rPr>
          <w:b/>
          <w:color w:val="auto"/>
          <w:szCs w:val="24"/>
        </w:rPr>
        <w:t>10.1.4 Конструкции, подверженные усталости</w:t>
      </w:r>
    </w:p>
    <w:p w:rsidR="00FB7E89" w:rsidRPr="00CF108B" w:rsidRDefault="00FB7E89" w:rsidP="00CF108B">
      <w:pPr>
        <w:ind w:firstLine="567"/>
        <w:jc w:val="both"/>
        <w:rPr>
          <w:color w:val="auto"/>
          <w:szCs w:val="24"/>
        </w:rPr>
      </w:pPr>
      <w:r w:rsidRPr="00CF108B">
        <w:rPr>
          <w:color w:val="auto"/>
          <w:szCs w:val="24"/>
        </w:rPr>
        <w:t>Соответственно применяются соответствующие требования EN 1992-1-1 и EN 1992-1-2.</w:t>
      </w:r>
    </w:p>
    <w:p w:rsidR="00FB7E89" w:rsidRPr="00CF108B" w:rsidRDefault="00FB7E89" w:rsidP="00CF108B">
      <w:pPr>
        <w:ind w:firstLine="567"/>
        <w:jc w:val="both"/>
        <w:rPr>
          <w:b/>
          <w:color w:val="auto"/>
          <w:szCs w:val="24"/>
        </w:rPr>
      </w:pPr>
      <w:r w:rsidRPr="00CF108B">
        <w:rPr>
          <w:b/>
          <w:color w:val="auto"/>
          <w:szCs w:val="24"/>
        </w:rPr>
        <w:t>10.2 Стальные конструкции</w:t>
      </w:r>
    </w:p>
    <w:p w:rsidR="00FB7E89" w:rsidRPr="00CF108B" w:rsidRDefault="00FB7E89" w:rsidP="00CF108B">
      <w:pPr>
        <w:ind w:firstLine="567"/>
        <w:jc w:val="both"/>
        <w:rPr>
          <w:b/>
          <w:color w:val="auto"/>
          <w:szCs w:val="24"/>
        </w:rPr>
      </w:pPr>
      <w:r w:rsidRPr="00CF108B">
        <w:rPr>
          <w:b/>
          <w:color w:val="auto"/>
          <w:szCs w:val="24"/>
        </w:rPr>
        <w:t>10.2.1 Общие положения</w:t>
      </w:r>
    </w:p>
    <w:p w:rsidR="00FB7E89" w:rsidRPr="00CF108B" w:rsidRDefault="00FB7E89" w:rsidP="00CF108B">
      <w:pPr>
        <w:ind w:firstLine="567"/>
        <w:jc w:val="both"/>
        <w:rPr>
          <w:color w:val="auto"/>
          <w:szCs w:val="24"/>
        </w:rPr>
      </w:pPr>
      <w:r w:rsidRPr="00CF108B">
        <w:rPr>
          <w:color w:val="auto"/>
          <w:szCs w:val="24"/>
        </w:rPr>
        <w:t>10.2.1.1 Стальные конструкции должны быть спроектированы в соответствии с соответствующими частями серии EN 1993.</w:t>
      </w:r>
    </w:p>
    <w:p w:rsidR="00FB7E89" w:rsidRPr="00CF108B" w:rsidRDefault="00FB7E89" w:rsidP="00CF108B">
      <w:pPr>
        <w:ind w:firstLine="567"/>
        <w:jc w:val="both"/>
        <w:rPr>
          <w:color w:val="auto"/>
          <w:szCs w:val="24"/>
        </w:rPr>
      </w:pPr>
      <w:r w:rsidRPr="00CF108B">
        <w:rPr>
          <w:color w:val="auto"/>
          <w:szCs w:val="24"/>
        </w:rPr>
        <w:t>10.2.1.2</w:t>
      </w:r>
      <w:proofErr w:type="gramStart"/>
      <w:r w:rsidRPr="00CF108B">
        <w:rPr>
          <w:color w:val="auto"/>
          <w:szCs w:val="24"/>
        </w:rPr>
        <w:t xml:space="preserve"> Д</w:t>
      </w:r>
      <w:proofErr w:type="gramEnd"/>
      <w:r w:rsidRPr="00CF108B">
        <w:rPr>
          <w:color w:val="auto"/>
          <w:szCs w:val="24"/>
        </w:rPr>
        <w:t>ля защиты от коррозии следует учитывать EN 1090-2.</w:t>
      </w:r>
    </w:p>
    <w:p w:rsidR="00FB7E89" w:rsidRPr="00CF108B" w:rsidRDefault="00FB7E89" w:rsidP="00CF108B">
      <w:pPr>
        <w:ind w:firstLine="567"/>
        <w:jc w:val="both"/>
        <w:rPr>
          <w:color w:val="auto"/>
          <w:szCs w:val="24"/>
        </w:rPr>
      </w:pPr>
      <w:r w:rsidRPr="00CF108B">
        <w:rPr>
          <w:color w:val="auto"/>
          <w:szCs w:val="24"/>
        </w:rPr>
        <w:lastRenderedPageBreak/>
        <w:t>10.2.1.3 Минимальная толщина прокатанных или сваренных открытых профилей для конструктивных элементов должна составлять 4 мм, минимальная толщина полых профилей - 3 мм.</w:t>
      </w:r>
    </w:p>
    <w:p w:rsidR="00FB7E89" w:rsidRPr="00CF108B" w:rsidRDefault="00FB7E89" w:rsidP="00CF108B">
      <w:pPr>
        <w:ind w:firstLine="567"/>
        <w:jc w:val="both"/>
        <w:rPr>
          <w:color w:val="auto"/>
          <w:szCs w:val="24"/>
        </w:rPr>
      </w:pPr>
      <w:r w:rsidRPr="00CF108B">
        <w:rPr>
          <w:color w:val="auto"/>
          <w:szCs w:val="24"/>
        </w:rPr>
        <w:t>10.2.1.4 Должны быть приняты во внимание технические требования к исполнению стальных конструкций, приведенные в EN 1090-1 и EN 1090-2.</w:t>
      </w:r>
    </w:p>
    <w:p w:rsidR="00FB7E89" w:rsidRPr="00E25F9C" w:rsidRDefault="00FB7E89" w:rsidP="00E25F9C">
      <w:pPr>
        <w:ind w:firstLine="567"/>
        <w:jc w:val="both"/>
        <w:rPr>
          <w:color w:val="auto"/>
          <w:szCs w:val="24"/>
        </w:rPr>
      </w:pPr>
      <w:r w:rsidRPr="00CF108B">
        <w:rPr>
          <w:color w:val="auto"/>
          <w:szCs w:val="24"/>
        </w:rPr>
        <w:t>10.2.1.5 Стальные элементы должны быть соединены на каждом</w:t>
      </w:r>
      <w:r w:rsidRPr="00B92971">
        <w:rPr>
          <w:szCs w:val="24"/>
        </w:rPr>
        <w:t xml:space="preserve"> конце с </w:t>
      </w:r>
      <w:r w:rsidRPr="00E25F9C">
        <w:rPr>
          <w:color w:val="auto"/>
          <w:szCs w:val="24"/>
        </w:rPr>
        <w:t xml:space="preserve">другими </w:t>
      </w:r>
      <w:proofErr w:type="gramStart"/>
      <w:r w:rsidRPr="00E25F9C">
        <w:rPr>
          <w:color w:val="auto"/>
          <w:szCs w:val="24"/>
        </w:rPr>
        <w:t>элементами</w:t>
      </w:r>
      <w:proofErr w:type="gramEnd"/>
      <w:r w:rsidRPr="00E25F9C">
        <w:rPr>
          <w:color w:val="auto"/>
          <w:szCs w:val="24"/>
        </w:rPr>
        <w:t xml:space="preserve"> по меньшей мере двумя болтами или заклепками.</w:t>
      </w:r>
    </w:p>
    <w:p w:rsidR="00FB7E89" w:rsidRPr="00E25F9C" w:rsidRDefault="00FB7E89" w:rsidP="00E25F9C">
      <w:pPr>
        <w:ind w:firstLine="567"/>
        <w:jc w:val="both"/>
        <w:rPr>
          <w:color w:val="auto"/>
          <w:szCs w:val="24"/>
        </w:rPr>
      </w:pPr>
      <w:r w:rsidRPr="00E25F9C">
        <w:rPr>
          <w:color w:val="auto"/>
          <w:szCs w:val="24"/>
        </w:rPr>
        <w:t>10.2.1.6</w:t>
      </w:r>
      <w:proofErr w:type="gramStart"/>
      <w:r w:rsidRPr="00E25F9C">
        <w:rPr>
          <w:color w:val="auto"/>
          <w:szCs w:val="24"/>
        </w:rPr>
        <w:t xml:space="preserve"> Д</w:t>
      </w:r>
      <w:proofErr w:type="gramEnd"/>
      <w:r w:rsidRPr="00E25F9C">
        <w:rPr>
          <w:color w:val="auto"/>
          <w:szCs w:val="24"/>
        </w:rPr>
        <w:t>ля опорной конструкции воздушных канатных дорог EN 1993-3-1 предоставит дополнительную информацию.</w:t>
      </w:r>
    </w:p>
    <w:p w:rsidR="00FB7E89" w:rsidRPr="00E25F9C" w:rsidRDefault="00FB7E89" w:rsidP="00E25F9C">
      <w:pPr>
        <w:ind w:firstLine="567"/>
        <w:jc w:val="both"/>
        <w:rPr>
          <w:b/>
          <w:color w:val="auto"/>
          <w:szCs w:val="24"/>
        </w:rPr>
      </w:pPr>
      <w:r w:rsidRPr="00E25F9C">
        <w:rPr>
          <w:b/>
          <w:color w:val="auto"/>
          <w:szCs w:val="24"/>
        </w:rPr>
        <w:t>10.2.2 Марка и качество стали</w:t>
      </w:r>
    </w:p>
    <w:p w:rsidR="00FB7E89" w:rsidRPr="00E25F9C" w:rsidRDefault="00FB7E89" w:rsidP="00E25F9C">
      <w:pPr>
        <w:ind w:firstLine="567"/>
        <w:jc w:val="both"/>
        <w:rPr>
          <w:color w:val="auto"/>
          <w:szCs w:val="24"/>
        </w:rPr>
      </w:pPr>
      <w:r w:rsidRPr="00E25F9C">
        <w:rPr>
          <w:color w:val="auto"/>
          <w:szCs w:val="24"/>
        </w:rPr>
        <w:t>Марка и качество стали должны выбираться в зависимости от предполагаемого назначения и стойкости к хрупкому разрушению. Как правило, указываются следующие качества стали:</w:t>
      </w:r>
    </w:p>
    <w:p w:rsidR="00FB7E89" w:rsidRPr="00E25F9C" w:rsidRDefault="00FB7E89" w:rsidP="00E25F9C">
      <w:pPr>
        <w:ind w:firstLine="567"/>
        <w:jc w:val="both"/>
        <w:rPr>
          <w:color w:val="auto"/>
          <w:szCs w:val="24"/>
        </w:rPr>
      </w:pPr>
      <w:r w:rsidRPr="00E25F9C">
        <w:rPr>
          <w:color w:val="auto"/>
          <w:szCs w:val="24"/>
        </w:rPr>
        <w:t>а) проверка качества для болтовых или клепаных конструкций или конструктивных элементов;</w:t>
      </w:r>
    </w:p>
    <w:p w:rsidR="00FB7E89" w:rsidRPr="00E25F9C" w:rsidRDefault="00FB7E89" w:rsidP="00E25F9C">
      <w:pPr>
        <w:ind w:firstLine="567"/>
        <w:jc w:val="both"/>
        <w:rPr>
          <w:color w:val="auto"/>
          <w:szCs w:val="24"/>
        </w:rPr>
      </w:pPr>
      <w:proofErr w:type="spellStart"/>
      <w:r w:rsidRPr="00E25F9C">
        <w:rPr>
          <w:color w:val="auto"/>
          <w:szCs w:val="24"/>
        </w:rPr>
        <w:t>b</w:t>
      </w:r>
      <w:proofErr w:type="spellEnd"/>
      <w:r w:rsidRPr="00E25F9C">
        <w:rPr>
          <w:color w:val="auto"/>
          <w:szCs w:val="24"/>
        </w:rPr>
        <w:t>) качество J0 для сварных конструкций или конструктивных элементов;</w:t>
      </w:r>
    </w:p>
    <w:p w:rsidR="00FB7E89" w:rsidRPr="00E25F9C" w:rsidRDefault="00FB7E89" w:rsidP="00E25F9C">
      <w:pPr>
        <w:ind w:firstLine="567"/>
        <w:jc w:val="both"/>
        <w:rPr>
          <w:color w:val="auto"/>
          <w:szCs w:val="24"/>
        </w:rPr>
      </w:pPr>
      <w:proofErr w:type="spellStart"/>
      <w:r w:rsidRPr="00E25F9C">
        <w:rPr>
          <w:color w:val="auto"/>
          <w:szCs w:val="24"/>
        </w:rPr>
        <w:t>c</w:t>
      </w:r>
      <w:proofErr w:type="spellEnd"/>
      <w:r w:rsidRPr="00E25F9C">
        <w:rPr>
          <w:color w:val="auto"/>
          <w:szCs w:val="24"/>
        </w:rPr>
        <w:t>) качество J2 или K2 для сварных конструкций или конструктивных элементов в особых случаях.</w:t>
      </w:r>
    </w:p>
    <w:p w:rsidR="00FB7E89" w:rsidRPr="00E25F9C" w:rsidRDefault="00FB7E89" w:rsidP="00E25F9C">
      <w:pPr>
        <w:ind w:firstLine="567"/>
        <w:jc w:val="both"/>
        <w:rPr>
          <w:color w:val="auto"/>
          <w:szCs w:val="24"/>
        </w:rPr>
      </w:pPr>
      <w:r w:rsidRPr="00E25F9C">
        <w:rPr>
          <w:color w:val="auto"/>
          <w:szCs w:val="24"/>
        </w:rPr>
        <w:t>Дополнительные указания по этому вопросу даны в EN 1993-1-10.</w:t>
      </w:r>
    </w:p>
    <w:p w:rsidR="00FB7E89" w:rsidRPr="00E25F9C" w:rsidRDefault="00FB7E89" w:rsidP="00E25F9C">
      <w:pPr>
        <w:ind w:firstLine="567"/>
        <w:jc w:val="both"/>
        <w:rPr>
          <w:b/>
          <w:color w:val="auto"/>
          <w:szCs w:val="24"/>
        </w:rPr>
      </w:pPr>
      <w:r w:rsidRPr="00E25F9C">
        <w:rPr>
          <w:b/>
          <w:color w:val="auto"/>
          <w:szCs w:val="24"/>
        </w:rPr>
        <w:t>10.2.3 Мосты фуникулерных и лыжных трасс</w:t>
      </w:r>
    </w:p>
    <w:p w:rsidR="00FB7E89" w:rsidRPr="00E25F9C" w:rsidRDefault="00FB7E89" w:rsidP="00E25F9C">
      <w:pPr>
        <w:ind w:firstLine="567"/>
        <w:jc w:val="both"/>
        <w:rPr>
          <w:color w:val="auto"/>
          <w:szCs w:val="24"/>
        </w:rPr>
      </w:pPr>
      <w:r w:rsidRPr="00E25F9C">
        <w:rPr>
          <w:color w:val="auto"/>
          <w:szCs w:val="24"/>
        </w:rPr>
        <w:t>EN 1993-3 содержит дополнительную информацию о мостах фуникулерных железных дорог и подъемниках.</w:t>
      </w:r>
    </w:p>
    <w:p w:rsidR="00FB7E89" w:rsidRPr="00E25F9C" w:rsidRDefault="00FB7E89" w:rsidP="00E25F9C">
      <w:pPr>
        <w:ind w:firstLine="567"/>
        <w:jc w:val="both"/>
        <w:rPr>
          <w:color w:val="auto"/>
          <w:szCs w:val="24"/>
        </w:rPr>
      </w:pPr>
      <w:r w:rsidRPr="00E25F9C">
        <w:rPr>
          <w:color w:val="auto"/>
          <w:szCs w:val="24"/>
        </w:rPr>
        <w:t>10.2.4 Конструкции, подверженные усталости</w:t>
      </w:r>
    </w:p>
    <w:p w:rsidR="00FB7E89" w:rsidRPr="00E25F9C" w:rsidRDefault="00FB7E89" w:rsidP="00E25F9C">
      <w:pPr>
        <w:ind w:firstLine="567"/>
        <w:jc w:val="both"/>
        <w:rPr>
          <w:color w:val="auto"/>
          <w:szCs w:val="24"/>
        </w:rPr>
      </w:pPr>
      <w:r w:rsidRPr="00E25F9C">
        <w:rPr>
          <w:color w:val="auto"/>
          <w:szCs w:val="24"/>
        </w:rPr>
        <w:t>10.2.4.1</w:t>
      </w:r>
      <w:proofErr w:type="gramStart"/>
      <w:r w:rsidRPr="00E25F9C">
        <w:rPr>
          <w:color w:val="auto"/>
          <w:szCs w:val="24"/>
        </w:rPr>
        <w:t xml:space="preserve"> П</w:t>
      </w:r>
      <w:proofErr w:type="gramEnd"/>
      <w:r w:rsidRPr="00E25F9C">
        <w:rPr>
          <w:color w:val="auto"/>
          <w:szCs w:val="24"/>
        </w:rPr>
        <w:t>ри проектировании, изготовлении и сборке болтовых или сварных конструктивных элементов, подверженных усталости, должны соблюдаться следующие общие правила:</w:t>
      </w:r>
    </w:p>
    <w:p w:rsidR="00FB7E89" w:rsidRPr="00E25F9C" w:rsidRDefault="00FB7E89" w:rsidP="00E25F9C">
      <w:pPr>
        <w:ind w:firstLine="567"/>
        <w:jc w:val="both"/>
        <w:rPr>
          <w:color w:val="auto"/>
          <w:szCs w:val="24"/>
        </w:rPr>
      </w:pPr>
      <w:r w:rsidRPr="00E25F9C">
        <w:rPr>
          <w:color w:val="auto"/>
          <w:szCs w:val="24"/>
        </w:rPr>
        <w:t>10.2.4.2</w:t>
      </w:r>
      <w:proofErr w:type="gramStart"/>
      <w:r w:rsidRPr="00E25F9C">
        <w:rPr>
          <w:color w:val="auto"/>
          <w:szCs w:val="24"/>
        </w:rPr>
        <w:t xml:space="preserve"> Д</w:t>
      </w:r>
      <w:proofErr w:type="gramEnd"/>
      <w:r w:rsidRPr="00E25F9C">
        <w:rPr>
          <w:color w:val="auto"/>
          <w:szCs w:val="24"/>
        </w:rPr>
        <w:t>ля болтовых соединений применяется следующее:</w:t>
      </w:r>
    </w:p>
    <w:p w:rsidR="00FB7E89" w:rsidRPr="00E25F9C" w:rsidRDefault="00FB7E89" w:rsidP="00E25F9C">
      <w:pPr>
        <w:ind w:firstLine="567"/>
        <w:jc w:val="both"/>
        <w:rPr>
          <w:color w:val="auto"/>
          <w:szCs w:val="24"/>
        </w:rPr>
      </w:pPr>
      <w:proofErr w:type="spellStart"/>
      <w:r w:rsidRPr="00E25F9C">
        <w:rPr>
          <w:color w:val="auto"/>
          <w:szCs w:val="24"/>
        </w:rPr>
        <w:t>a</w:t>
      </w:r>
      <w:proofErr w:type="spellEnd"/>
      <w:r w:rsidRPr="00E25F9C">
        <w:rPr>
          <w:color w:val="auto"/>
          <w:szCs w:val="24"/>
        </w:rPr>
        <w:t>) использование предварительно натянутых болтов должно быть обязательным;</w:t>
      </w:r>
    </w:p>
    <w:p w:rsidR="00FB7E89" w:rsidRPr="00E25F9C" w:rsidRDefault="00FB7E89" w:rsidP="00E25F9C">
      <w:pPr>
        <w:ind w:firstLine="567"/>
        <w:jc w:val="both"/>
        <w:rPr>
          <w:color w:val="auto"/>
          <w:szCs w:val="24"/>
        </w:rPr>
      </w:pPr>
      <w:proofErr w:type="spellStart"/>
      <w:r w:rsidRPr="00E25F9C">
        <w:rPr>
          <w:color w:val="auto"/>
          <w:szCs w:val="24"/>
        </w:rPr>
        <w:t>b</w:t>
      </w:r>
      <w:proofErr w:type="spellEnd"/>
      <w:r w:rsidRPr="00E25F9C">
        <w:rPr>
          <w:color w:val="auto"/>
          <w:szCs w:val="24"/>
        </w:rPr>
        <w:t>) отверстия для винтов должны быть выполнены в соответствии с EN 1090-2.</w:t>
      </w:r>
    </w:p>
    <w:p w:rsidR="00FB7E89" w:rsidRPr="00E25F9C" w:rsidRDefault="00FB7E89" w:rsidP="00E25F9C">
      <w:pPr>
        <w:ind w:firstLine="567"/>
        <w:jc w:val="both"/>
        <w:rPr>
          <w:color w:val="auto"/>
          <w:szCs w:val="24"/>
        </w:rPr>
      </w:pPr>
      <w:r w:rsidRPr="00E25F9C">
        <w:rPr>
          <w:color w:val="auto"/>
          <w:szCs w:val="24"/>
        </w:rPr>
        <w:t>10.2.4.3</w:t>
      </w:r>
      <w:proofErr w:type="gramStart"/>
      <w:r w:rsidRPr="00E25F9C">
        <w:rPr>
          <w:color w:val="auto"/>
          <w:szCs w:val="24"/>
        </w:rPr>
        <w:t xml:space="preserve"> Д</w:t>
      </w:r>
      <w:proofErr w:type="gramEnd"/>
      <w:r w:rsidRPr="00E25F9C">
        <w:rPr>
          <w:color w:val="auto"/>
          <w:szCs w:val="24"/>
        </w:rPr>
        <w:t>ля сварных соединений применяется следующее:</w:t>
      </w:r>
    </w:p>
    <w:p w:rsidR="00FB7E89" w:rsidRPr="00E25F9C" w:rsidRDefault="00FB7E89" w:rsidP="00E25F9C">
      <w:pPr>
        <w:ind w:firstLine="567"/>
        <w:jc w:val="both"/>
        <w:rPr>
          <w:color w:val="auto"/>
          <w:szCs w:val="24"/>
        </w:rPr>
      </w:pPr>
      <w:proofErr w:type="spellStart"/>
      <w:r w:rsidRPr="00E25F9C">
        <w:rPr>
          <w:color w:val="auto"/>
          <w:szCs w:val="24"/>
        </w:rPr>
        <w:t>a</w:t>
      </w:r>
      <w:proofErr w:type="spellEnd"/>
      <w:r w:rsidRPr="00E25F9C">
        <w:rPr>
          <w:color w:val="auto"/>
          <w:szCs w:val="24"/>
        </w:rPr>
        <w:t>) Детали для сварки следует выбирать, насколько это возможно, в соответствии с категориями деталей, приведенными в EN 1993-1-9. Всякий раз, когда конструкционная деталь не классифицируется в соответствии с категориями деталей, приведенными в EN 1993-1-9, проверка на усталость должна проводиться с использованием процедуры, основанной на диапазонах геометрических напряжений;</w:t>
      </w:r>
    </w:p>
    <w:p w:rsidR="00FB7E89" w:rsidRPr="00E25F9C" w:rsidRDefault="00FB7E89" w:rsidP="00E25F9C">
      <w:pPr>
        <w:ind w:firstLine="567"/>
        <w:jc w:val="both"/>
        <w:rPr>
          <w:color w:val="auto"/>
          <w:szCs w:val="24"/>
        </w:rPr>
      </w:pPr>
      <w:proofErr w:type="spellStart"/>
      <w:r w:rsidRPr="00E25F9C">
        <w:rPr>
          <w:color w:val="auto"/>
          <w:szCs w:val="24"/>
        </w:rPr>
        <w:t>b</w:t>
      </w:r>
      <w:proofErr w:type="spellEnd"/>
      <w:r w:rsidRPr="00E25F9C">
        <w:rPr>
          <w:color w:val="auto"/>
          <w:szCs w:val="24"/>
        </w:rPr>
        <w:t>) концентрации напряжений в данном соединении должны поддерживаться на минимально возможном уровне;</w:t>
      </w:r>
    </w:p>
    <w:p w:rsidR="00FB7E89" w:rsidRPr="00E25F9C" w:rsidRDefault="00FB7E89" w:rsidP="00E25F9C">
      <w:pPr>
        <w:ind w:firstLine="567"/>
        <w:jc w:val="both"/>
        <w:rPr>
          <w:color w:val="auto"/>
          <w:szCs w:val="24"/>
        </w:rPr>
      </w:pPr>
      <w:proofErr w:type="spellStart"/>
      <w:r w:rsidRPr="00E25F9C">
        <w:rPr>
          <w:color w:val="auto"/>
          <w:szCs w:val="24"/>
        </w:rPr>
        <w:t>c</w:t>
      </w:r>
      <w:proofErr w:type="spellEnd"/>
      <w:r w:rsidRPr="00E25F9C">
        <w:rPr>
          <w:color w:val="auto"/>
          <w:szCs w:val="24"/>
        </w:rPr>
        <w:t xml:space="preserve">) конструкция конструктивных элементов должна быть спроектирована, насколько </w:t>
      </w:r>
      <w:proofErr w:type="gramStart"/>
      <w:r w:rsidRPr="00E25F9C">
        <w:rPr>
          <w:color w:val="auto"/>
          <w:szCs w:val="24"/>
        </w:rPr>
        <w:t>это</w:t>
      </w:r>
      <w:proofErr w:type="gramEnd"/>
      <w:r w:rsidRPr="00E25F9C">
        <w:rPr>
          <w:color w:val="auto"/>
          <w:szCs w:val="24"/>
        </w:rPr>
        <w:t xml:space="preserve"> возможно, таким образом, чтобы не нарушался контроль сварных швов.</w:t>
      </w:r>
    </w:p>
    <w:p w:rsidR="00FB7E89" w:rsidRPr="00E25F9C" w:rsidRDefault="00FB7E89" w:rsidP="00E25F9C">
      <w:pPr>
        <w:ind w:firstLine="567"/>
        <w:jc w:val="both"/>
        <w:rPr>
          <w:b/>
          <w:color w:val="auto"/>
          <w:szCs w:val="24"/>
        </w:rPr>
      </w:pPr>
      <w:r w:rsidRPr="00E25F9C">
        <w:rPr>
          <w:b/>
          <w:color w:val="auto"/>
          <w:szCs w:val="24"/>
        </w:rPr>
        <w:t>10.3 Композитные стальные и бетонные конструкции</w:t>
      </w:r>
    </w:p>
    <w:p w:rsidR="00FB7E89" w:rsidRPr="00E25F9C" w:rsidRDefault="00FB7E89" w:rsidP="00E25F9C">
      <w:pPr>
        <w:ind w:firstLine="567"/>
        <w:jc w:val="both"/>
        <w:rPr>
          <w:color w:val="auto"/>
          <w:szCs w:val="24"/>
        </w:rPr>
      </w:pPr>
      <w:r w:rsidRPr="00E25F9C">
        <w:rPr>
          <w:color w:val="auto"/>
          <w:szCs w:val="24"/>
        </w:rPr>
        <w:t>10.3.1 Составные стальные и бетонные конструкции должны быть спроектированы в соответствии с соответствующими частями EN 1994 (все части).</w:t>
      </w:r>
    </w:p>
    <w:p w:rsidR="00FB7E89" w:rsidRPr="00E25F9C" w:rsidRDefault="00FB7E89" w:rsidP="00E25F9C">
      <w:pPr>
        <w:ind w:firstLine="567"/>
        <w:jc w:val="both"/>
        <w:rPr>
          <w:color w:val="auto"/>
          <w:szCs w:val="24"/>
        </w:rPr>
      </w:pPr>
      <w:r w:rsidRPr="00E25F9C">
        <w:rPr>
          <w:color w:val="auto"/>
          <w:szCs w:val="24"/>
        </w:rPr>
        <w:t>10.3.2 EN 1993-2 содержит дополнительную информацию о мостах фуникулерных железных дорог и подъемниках.</w:t>
      </w:r>
    </w:p>
    <w:p w:rsidR="00FB7E89" w:rsidRDefault="00FB7E89" w:rsidP="00E25F9C">
      <w:pPr>
        <w:ind w:firstLine="567"/>
        <w:jc w:val="both"/>
        <w:rPr>
          <w:color w:val="auto"/>
          <w:szCs w:val="24"/>
        </w:rPr>
      </w:pPr>
      <w:r w:rsidRPr="00E25F9C">
        <w:rPr>
          <w:color w:val="auto"/>
          <w:szCs w:val="24"/>
        </w:rPr>
        <w:t>10.3.3</w:t>
      </w:r>
      <w:proofErr w:type="gramStart"/>
      <w:r w:rsidRPr="00E25F9C">
        <w:rPr>
          <w:color w:val="auto"/>
          <w:szCs w:val="24"/>
        </w:rPr>
        <w:t xml:space="preserve"> Д</w:t>
      </w:r>
      <w:proofErr w:type="gramEnd"/>
      <w:r w:rsidRPr="00E25F9C">
        <w:rPr>
          <w:color w:val="auto"/>
          <w:szCs w:val="24"/>
        </w:rPr>
        <w:t>ля конструкций или конструктивных элементов, подверженных усталости, применяются соответственно требования EN 1994-1-1 и EN 1994-2.</w:t>
      </w:r>
    </w:p>
    <w:p w:rsidR="00E25F9C" w:rsidRDefault="00E25F9C" w:rsidP="00E25F9C">
      <w:pPr>
        <w:ind w:firstLine="567"/>
        <w:jc w:val="both"/>
        <w:rPr>
          <w:color w:val="auto"/>
          <w:szCs w:val="24"/>
        </w:rPr>
      </w:pPr>
    </w:p>
    <w:p w:rsidR="00E25F9C" w:rsidRDefault="00E25F9C" w:rsidP="00E25F9C">
      <w:pPr>
        <w:ind w:firstLine="567"/>
        <w:jc w:val="both"/>
        <w:rPr>
          <w:color w:val="auto"/>
          <w:szCs w:val="24"/>
        </w:rPr>
      </w:pPr>
    </w:p>
    <w:p w:rsidR="00E25F9C" w:rsidRPr="00E25F9C" w:rsidRDefault="00E25F9C" w:rsidP="00E25F9C">
      <w:pPr>
        <w:ind w:firstLine="567"/>
        <w:jc w:val="both"/>
        <w:rPr>
          <w:color w:val="auto"/>
          <w:szCs w:val="24"/>
        </w:rPr>
      </w:pPr>
    </w:p>
    <w:p w:rsidR="00FB7E89" w:rsidRDefault="00FB7E89" w:rsidP="00E25F9C">
      <w:pPr>
        <w:ind w:firstLine="567"/>
        <w:jc w:val="both"/>
        <w:rPr>
          <w:b/>
          <w:color w:val="auto"/>
          <w:szCs w:val="24"/>
        </w:rPr>
      </w:pPr>
      <w:r w:rsidRPr="00E25F9C">
        <w:rPr>
          <w:b/>
          <w:color w:val="auto"/>
          <w:szCs w:val="24"/>
        </w:rPr>
        <w:lastRenderedPageBreak/>
        <w:t>10.4 Деревянные конструкции</w:t>
      </w:r>
    </w:p>
    <w:p w:rsidR="00E25F9C" w:rsidRPr="00E25F9C" w:rsidRDefault="00E25F9C" w:rsidP="00E25F9C">
      <w:pPr>
        <w:ind w:firstLine="567"/>
        <w:jc w:val="both"/>
        <w:rPr>
          <w:b/>
          <w:color w:val="auto"/>
          <w:szCs w:val="24"/>
        </w:rPr>
      </w:pPr>
    </w:p>
    <w:p w:rsidR="00FB7E89" w:rsidRDefault="00FB7E89" w:rsidP="00E25F9C">
      <w:pPr>
        <w:ind w:firstLine="567"/>
        <w:jc w:val="both"/>
        <w:rPr>
          <w:color w:val="auto"/>
          <w:szCs w:val="24"/>
        </w:rPr>
      </w:pPr>
      <w:r w:rsidRPr="00E25F9C">
        <w:rPr>
          <w:color w:val="auto"/>
          <w:szCs w:val="24"/>
        </w:rPr>
        <w:t>Деревянные конструкции должны быть спроектированы в соответствии с соответствующими частями серии EN 1995</w:t>
      </w:r>
    </w:p>
    <w:p w:rsidR="00E25F9C" w:rsidRPr="00E25F9C" w:rsidRDefault="00E25F9C" w:rsidP="00E25F9C">
      <w:pPr>
        <w:ind w:firstLine="567"/>
        <w:jc w:val="both"/>
        <w:rPr>
          <w:color w:val="auto"/>
          <w:szCs w:val="24"/>
        </w:rPr>
      </w:pPr>
    </w:p>
    <w:p w:rsidR="00FB7E89" w:rsidRDefault="00FB7E89" w:rsidP="00E25F9C">
      <w:pPr>
        <w:ind w:firstLine="567"/>
        <w:jc w:val="both"/>
        <w:rPr>
          <w:b/>
          <w:color w:val="auto"/>
          <w:szCs w:val="24"/>
        </w:rPr>
      </w:pPr>
      <w:r w:rsidRPr="00E25F9C">
        <w:rPr>
          <w:b/>
          <w:color w:val="auto"/>
          <w:szCs w:val="24"/>
        </w:rPr>
        <w:t>10.5 структурные инженерно-строительные работы</w:t>
      </w:r>
    </w:p>
    <w:p w:rsidR="00E25F9C" w:rsidRPr="00864FE5" w:rsidRDefault="00E25F9C" w:rsidP="00864FE5">
      <w:pPr>
        <w:ind w:firstLine="567"/>
        <w:jc w:val="both"/>
        <w:rPr>
          <w:b/>
          <w:color w:val="auto"/>
          <w:szCs w:val="24"/>
        </w:rPr>
      </w:pPr>
    </w:p>
    <w:p w:rsidR="00FB7E89" w:rsidRPr="00864FE5" w:rsidRDefault="00FB7E89" w:rsidP="00864FE5">
      <w:pPr>
        <w:ind w:firstLine="567"/>
        <w:jc w:val="both"/>
        <w:rPr>
          <w:color w:val="auto"/>
          <w:szCs w:val="24"/>
        </w:rPr>
      </w:pPr>
      <w:r w:rsidRPr="00864FE5">
        <w:rPr>
          <w:color w:val="auto"/>
          <w:szCs w:val="24"/>
        </w:rPr>
        <w:t>Принципы геотехнического проектирования EN 1997-1 применимы для строительных работ при сооружении канатных дорог, если в настоящем стандарте не указаны другие требования.</w:t>
      </w:r>
    </w:p>
    <w:p w:rsidR="00E25F9C" w:rsidRPr="00864FE5" w:rsidRDefault="00E25F9C" w:rsidP="00864FE5">
      <w:pPr>
        <w:ind w:firstLine="567"/>
        <w:jc w:val="both"/>
        <w:rPr>
          <w:color w:val="auto"/>
          <w:szCs w:val="24"/>
        </w:rPr>
      </w:pPr>
    </w:p>
    <w:p w:rsidR="00FB7E89" w:rsidRPr="00864FE5" w:rsidRDefault="00FB7E89" w:rsidP="00864FE5">
      <w:pPr>
        <w:ind w:firstLine="567"/>
        <w:jc w:val="both"/>
        <w:rPr>
          <w:b/>
          <w:color w:val="auto"/>
          <w:szCs w:val="24"/>
        </w:rPr>
      </w:pPr>
      <w:r w:rsidRPr="00864FE5">
        <w:rPr>
          <w:b/>
          <w:color w:val="auto"/>
          <w:szCs w:val="24"/>
        </w:rPr>
        <w:t>10.6 Сейсмическое проектирование</w:t>
      </w:r>
    </w:p>
    <w:p w:rsidR="00E25F9C" w:rsidRPr="00864FE5" w:rsidRDefault="00E25F9C" w:rsidP="00864FE5">
      <w:pPr>
        <w:ind w:firstLine="567"/>
        <w:jc w:val="both"/>
        <w:rPr>
          <w:b/>
          <w:color w:val="auto"/>
          <w:szCs w:val="24"/>
        </w:rPr>
      </w:pPr>
    </w:p>
    <w:p w:rsidR="00FB7E89" w:rsidRPr="00864FE5" w:rsidRDefault="00FB7E89" w:rsidP="00864FE5">
      <w:pPr>
        <w:ind w:firstLine="567"/>
        <w:jc w:val="both"/>
        <w:rPr>
          <w:color w:val="auto"/>
          <w:szCs w:val="24"/>
        </w:rPr>
      </w:pPr>
      <w:r w:rsidRPr="00864FE5">
        <w:rPr>
          <w:color w:val="auto"/>
          <w:szCs w:val="24"/>
        </w:rPr>
        <w:t>Сейсмическое проектирование строительных работ для канатных дорог должно выполняться в соответствии с соответствующими частями EN 1998.</w:t>
      </w:r>
    </w:p>
    <w:p w:rsidR="00864FE5" w:rsidRPr="00864FE5" w:rsidRDefault="00864FE5" w:rsidP="00864FE5">
      <w:pPr>
        <w:ind w:firstLine="567"/>
        <w:jc w:val="both"/>
        <w:rPr>
          <w:color w:val="auto"/>
          <w:szCs w:val="24"/>
        </w:rPr>
      </w:pPr>
    </w:p>
    <w:p w:rsidR="00FB7E89" w:rsidRPr="00864FE5" w:rsidRDefault="00FB7E89" w:rsidP="00864FE5">
      <w:pPr>
        <w:ind w:firstLine="567"/>
        <w:jc w:val="both"/>
        <w:rPr>
          <w:b/>
          <w:color w:val="auto"/>
          <w:szCs w:val="24"/>
        </w:rPr>
      </w:pPr>
      <w:r w:rsidRPr="00864FE5">
        <w:rPr>
          <w:b/>
          <w:color w:val="auto"/>
          <w:szCs w:val="24"/>
        </w:rPr>
        <w:t>10.7 Алюминиевые конструкции</w:t>
      </w:r>
    </w:p>
    <w:p w:rsidR="00FB7E89" w:rsidRPr="00864FE5" w:rsidRDefault="00FB7E89" w:rsidP="00864FE5">
      <w:pPr>
        <w:ind w:firstLine="567"/>
        <w:jc w:val="both"/>
        <w:rPr>
          <w:b/>
          <w:color w:val="auto"/>
          <w:szCs w:val="24"/>
        </w:rPr>
      </w:pPr>
      <w:r w:rsidRPr="00864FE5">
        <w:rPr>
          <w:b/>
          <w:color w:val="auto"/>
          <w:szCs w:val="24"/>
        </w:rPr>
        <w:t>10.7.1 Здания</w:t>
      </w:r>
    </w:p>
    <w:p w:rsidR="00864FE5" w:rsidRDefault="00FB7E89" w:rsidP="00864FE5">
      <w:pPr>
        <w:ind w:firstLine="567"/>
        <w:jc w:val="both"/>
        <w:rPr>
          <w:color w:val="auto"/>
          <w:szCs w:val="24"/>
        </w:rPr>
      </w:pPr>
      <w:r w:rsidRPr="00864FE5">
        <w:rPr>
          <w:color w:val="auto"/>
          <w:szCs w:val="24"/>
        </w:rPr>
        <w:t xml:space="preserve">Здания из алюминия должны быть спроектированы в соответствии </w:t>
      </w:r>
      <w:proofErr w:type="gramStart"/>
      <w:r w:rsidRPr="00864FE5">
        <w:rPr>
          <w:color w:val="auto"/>
          <w:szCs w:val="24"/>
        </w:rPr>
        <w:t>с</w:t>
      </w:r>
      <w:proofErr w:type="gramEnd"/>
      <w:r w:rsidRPr="00864FE5">
        <w:rPr>
          <w:color w:val="auto"/>
          <w:szCs w:val="24"/>
        </w:rPr>
        <w:t xml:space="preserve"> </w:t>
      </w:r>
    </w:p>
    <w:p w:rsidR="00FB7E89" w:rsidRPr="00864FE5" w:rsidRDefault="00FB7E89" w:rsidP="00864FE5">
      <w:pPr>
        <w:jc w:val="both"/>
        <w:rPr>
          <w:color w:val="auto"/>
          <w:szCs w:val="24"/>
        </w:rPr>
      </w:pPr>
      <w:r w:rsidRPr="00864FE5">
        <w:rPr>
          <w:color w:val="auto"/>
          <w:szCs w:val="24"/>
        </w:rPr>
        <w:t>EN 1999-1-1.</w:t>
      </w:r>
    </w:p>
    <w:p w:rsidR="00FB7E89" w:rsidRPr="00864FE5" w:rsidRDefault="00FB7E89" w:rsidP="00864FE5">
      <w:pPr>
        <w:ind w:firstLine="567"/>
        <w:jc w:val="both"/>
        <w:rPr>
          <w:b/>
          <w:color w:val="auto"/>
          <w:szCs w:val="24"/>
        </w:rPr>
      </w:pPr>
      <w:r w:rsidRPr="00864FE5">
        <w:rPr>
          <w:b/>
          <w:color w:val="auto"/>
          <w:szCs w:val="24"/>
        </w:rPr>
        <w:t>10.7.2 Конструкции, подверженные усталости</w:t>
      </w:r>
    </w:p>
    <w:p w:rsidR="00FB7E89" w:rsidRDefault="00FB7E89" w:rsidP="00864FE5">
      <w:pPr>
        <w:ind w:firstLine="567"/>
        <w:jc w:val="both"/>
        <w:rPr>
          <w:color w:val="auto"/>
          <w:szCs w:val="24"/>
        </w:rPr>
      </w:pPr>
      <w:r w:rsidRPr="00864FE5">
        <w:rPr>
          <w:color w:val="auto"/>
          <w:szCs w:val="24"/>
        </w:rPr>
        <w:t>Части опорных конструкций для канатов, а также мостов, которые подвергаются усталости, должны быть спроектированы в соответствии с EN 1999-1-3.</w:t>
      </w:r>
    </w:p>
    <w:p w:rsidR="00864FE5" w:rsidRPr="00864FE5" w:rsidRDefault="00864FE5" w:rsidP="00864FE5">
      <w:pPr>
        <w:ind w:firstLine="567"/>
        <w:jc w:val="both"/>
        <w:rPr>
          <w:color w:val="auto"/>
          <w:szCs w:val="24"/>
        </w:rPr>
      </w:pPr>
    </w:p>
    <w:p w:rsidR="00FB7E89" w:rsidRDefault="00FB7E89" w:rsidP="00864FE5">
      <w:pPr>
        <w:ind w:firstLine="567"/>
        <w:jc w:val="both"/>
        <w:rPr>
          <w:b/>
          <w:color w:val="auto"/>
          <w:szCs w:val="24"/>
        </w:rPr>
      </w:pPr>
      <w:r w:rsidRPr="00864FE5">
        <w:rPr>
          <w:b/>
          <w:color w:val="auto"/>
          <w:szCs w:val="24"/>
        </w:rPr>
        <w:t>11 Компоненты</w:t>
      </w:r>
    </w:p>
    <w:p w:rsidR="00864FE5" w:rsidRPr="00864FE5" w:rsidRDefault="00864FE5" w:rsidP="00864FE5">
      <w:pPr>
        <w:ind w:firstLine="567"/>
        <w:jc w:val="both"/>
        <w:rPr>
          <w:b/>
          <w:color w:val="auto"/>
          <w:szCs w:val="24"/>
        </w:rPr>
      </w:pPr>
    </w:p>
    <w:p w:rsidR="00FB7E89" w:rsidRPr="00864FE5" w:rsidRDefault="00FB7E89" w:rsidP="00864FE5">
      <w:pPr>
        <w:ind w:firstLine="567"/>
        <w:jc w:val="both"/>
        <w:rPr>
          <w:b/>
          <w:color w:val="auto"/>
          <w:szCs w:val="24"/>
        </w:rPr>
      </w:pPr>
      <w:r w:rsidRPr="00864FE5">
        <w:rPr>
          <w:b/>
          <w:color w:val="auto"/>
          <w:szCs w:val="24"/>
        </w:rPr>
        <w:t>11.1 Фонды – Общие положения</w:t>
      </w:r>
    </w:p>
    <w:p w:rsidR="00FB7E89" w:rsidRPr="00864FE5" w:rsidRDefault="00FB7E89" w:rsidP="00864FE5">
      <w:pPr>
        <w:ind w:firstLine="567"/>
        <w:jc w:val="both"/>
        <w:rPr>
          <w:color w:val="auto"/>
          <w:szCs w:val="24"/>
        </w:rPr>
      </w:pPr>
      <w:r w:rsidRPr="00864FE5">
        <w:rPr>
          <w:color w:val="auto"/>
          <w:szCs w:val="24"/>
        </w:rPr>
        <w:t>11.1.1 EN 1997-1 и EN 1992-1-1 должны приниматься во внимание при проектировании и выполнении фундаментов для строительных работ для канатных дорог.</w:t>
      </w:r>
    </w:p>
    <w:p w:rsidR="00FB7E89" w:rsidRPr="00864FE5" w:rsidRDefault="00FB7E89" w:rsidP="00864FE5">
      <w:pPr>
        <w:ind w:firstLine="567"/>
        <w:jc w:val="both"/>
        <w:rPr>
          <w:color w:val="auto"/>
          <w:szCs w:val="24"/>
        </w:rPr>
      </w:pPr>
      <w:r w:rsidRPr="00864FE5">
        <w:rPr>
          <w:color w:val="auto"/>
          <w:szCs w:val="24"/>
        </w:rPr>
        <w:t>11.1.2 Особое внимание должно уделяться:</w:t>
      </w:r>
    </w:p>
    <w:p w:rsidR="00FB7E89" w:rsidRPr="00864FE5" w:rsidRDefault="00FB7E89" w:rsidP="00864FE5">
      <w:pPr>
        <w:ind w:firstLine="567"/>
        <w:jc w:val="both"/>
        <w:rPr>
          <w:color w:val="auto"/>
          <w:szCs w:val="24"/>
        </w:rPr>
      </w:pPr>
      <w:r w:rsidRPr="00864FE5">
        <w:rPr>
          <w:color w:val="auto"/>
          <w:szCs w:val="24"/>
        </w:rPr>
        <w:t>- требования к инженерно - геологическим исследованиям и их оценке;</w:t>
      </w:r>
    </w:p>
    <w:p w:rsidR="00FB7E89" w:rsidRPr="00864FE5" w:rsidRDefault="00FB7E89" w:rsidP="00864FE5">
      <w:pPr>
        <w:ind w:firstLine="567"/>
        <w:jc w:val="both"/>
        <w:rPr>
          <w:color w:val="auto"/>
          <w:szCs w:val="24"/>
        </w:rPr>
      </w:pPr>
      <w:r w:rsidRPr="00864FE5">
        <w:rPr>
          <w:color w:val="auto"/>
          <w:szCs w:val="24"/>
        </w:rPr>
        <w:t>-  сравнительная проверка проектных данных с характеристиками грунта на месте;</w:t>
      </w:r>
    </w:p>
    <w:p w:rsidR="00FB7E89" w:rsidRPr="00864FE5" w:rsidRDefault="00FB7E89" w:rsidP="00864FE5">
      <w:pPr>
        <w:ind w:firstLine="567"/>
        <w:jc w:val="both"/>
        <w:rPr>
          <w:color w:val="auto"/>
          <w:szCs w:val="24"/>
        </w:rPr>
      </w:pPr>
      <w:r w:rsidRPr="00864FE5">
        <w:rPr>
          <w:color w:val="auto"/>
          <w:szCs w:val="24"/>
        </w:rPr>
        <w:t>-  предел промерзания и проблемы вечной мерзлоты;</w:t>
      </w:r>
    </w:p>
    <w:p w:rsidR="00FB7E89" w:rsidRPr="00864FE5" w:rsidRDefault="00FB7E89" w:rsidP="00864FE5">
      <w:pPr>
        <w:ind w:firstLine="567"/>
        <w:jc w:val="both"/>
        <w:rPr>
          <w:color w:val="auto"/>
          <w:szCs w:val="24"/>
        </w:rPr>
      </w:pPr>
      <w:r w:rsidRPr="00864FE5">
        <w:rPr>
          <w:color w:val="auto"/>
          <w:szCs w:val="24"/>
        </w:rPr>
        <w:t>-  дренаж фундаментов и их окружения, а также, при необходимости, давление или подъем воды;</w:t>
      </w:r>
    </w:p>
    <w:p w:rsidR="00FB7E89" w:rsidRPr="00864FE5" w:rsidRDefault="00FB7E89" w:rsidP="00864FE5">
      <w:pPr>
        <w:ind w:firstLine="567"/>
        <w:jc w:val="both"/>
        <w:rPr>
          <w:color w:val="auto"/>
          <w:szCs w:val="24"/>
        </w:rPr>
      </w:pPr>
      <w:r w:rsidRPr="00864FE5">
        <w:rPr>
          <w:color w:val="auto"/>
          <w:szCs w:val="24"/>
        </w:rPr>
        <w:t>-  требования и чувствительность с учетом деформаций.</w:t>
      </w:r>
    </w:p>
    <w:p w:rsidR="00FB7E89" w:rsidRPr="00864FE5" w:rsidRDefault="00FB7E89" w:rsidP="00864FE5">
      <w:pPr>
        <w:ind w:firstLine="567"/>
        <w:jc w:val="both"/>
        <w:rPr>
          <w:color w:val="auto"/>
          <w:szCs w:val="24"/>
        </w:rPr>
      </w:pPr>
      <w:r w:rsidRPr="00864FE5">
        <w:rPr>
          <w:color w:val="auto"/>
          <w:szCs w:val="24"/>
        </w:rPr>
        <w:t>Для всех методов проверки эффекты трения между боковыми поверхностями фундамента и грунтом, а также сопротивление давлению грунта могут не приниматься во внимание, если не указано иное (например, фундаменты ша</w:t>
      </w:r>
      <w:proofErr w:type="gramStart"/>
      <w:r w:rsidRPr="00864FE5">
        <w:rPr>
          <w:color w:val="auto"/>
          <w:szCs w:val="24"/>
        </w:rPr>
        <w:t>хт в ск</w:t>
      </w:r>
      <w:proofErr w:type="gramEnd"/>
      <w:r w:rsidRPr="00864FE5">
        <w:rPr>
          <w:color w:val="auto"/>
          <w:szCs w:val="24"/>
        </w:rPr>
        <w:t>альной породе). Однако следует принимать во внимание постоянно существующие нагрузки на грунт.</w:t>
      </w:r>
    </w:p>
    <w:p w:rsidR="00FB7E89" w:rsidRDefault="00FB7E89" w:rsidP="00864FE5">
      <w:pPr>
        <w:ind w:firstLine="567"/>
        <w:jc w:val="both"/>
        <w:rPr>
          <w:color w:val="auto"/>
          <w:szCs w:val="24"/>
        </w:rPr>
      </w:pPr>
      <w:r w:rsidRPr="00864FE5">
        <w:rPr>
          <w:color w:val="auto"/>
          <w:szCs w:val="24"/>
        </w:rPr>
        <w:t>Для проверки несущей способности фундамента (STR), а также грунта (GEO) должно быть принято линейное распределение несущего давления при условии, что фундамент достаточно жесткий.</w:t>
      </w:r>
    </w:p>
    <w:p w:rsidR="00864FE5" w:rsidRPr="00864FE5" w:rsidRDefault="00864FE5" w:rsidP="00864FE5">
      <w:pPr>
        <w:ind w:firstLine="567"/>
        <w:jc w:val="both"/>
        <w:rPr>
          <w:color w:val="auto"/>
          <w:szCs w:val="24"/>
        </w:rPr>
      </w:pPr>
    </w:p>
    <w:p w:rsidR="00FB7E89" w:rsidRPr="00864FE5" w:rsidRDefault="00FB7E89" w:rsidP="00864FE5">
      <w:pPr>
        <w:ind w:firstLine="567"/>
        <w:jc w:val="both"/>
        <w:rPr>
          <w:b/>
          <w:color w:val="auto"/>
          <w:szCs w:val="24"/>
        </w:rPr>
      </w:pPr>
      <w:r w:rsidRPr="00864FE5">
        <w:rPr>
          <w:b/>
          <w:color w:val="auto"/>
          <w:szCs w:val="24"/>
        </w:rPr>
        <w:t>11.2 Разбросанные фундаменты</w:t>
      </w:r>
    </w:p>
    <w:p w:rsidR="00FB7E89" w:rsidRPr="00864FE5" w:rsidRDefault="00FB7E89" w:rsidP="00864FE5">
      <w:pPr>
        <w:ind w:firstLine="567"/>
        <w:jc w:val="both"/>
        <w:rPr>
          <w:b/>
          <w:color w:val="auto"/>
          <w:szCs w:val="24"/>
        </w:rPr>
      </w:pPr>
      <w:r w:rsidRPr="00864FE5">
        <w:rPr>
          <w:b/>
          <w:color w:val="auto"/>
          <w:szCs w:val="24"/>
        </w:rPr>
        <w:t>11.2.1 Проверка предельного состояния для фундаментов с насыпью</w:t>
      </w:r>
    </w:p>
    <w:p w:rsidR="00FB7E89" w:rsidRPr="00864FE5" w:rsidRDefault="00FB7E89" w:rsidP="00864FE5">
      <w:pPr>
        <w:ind w:firstLine="567"/>
        <w:jc w:val="both"/>
        <w:rPr>
          <w:b/>
          <w:color w:val="auto"/>
          <w:szCs w:val="24"/>
        </w:rPr>
      </w:pPr>
      <w:r w:rsidRPr="00864FE5">
        <w:rPr>
          <w:b/>
          <w:color w:val="auto"/>
          <w:szCs w:val="24"/>
        </w:rPr>
        <w:t>11.2.1.1 Проверка статического равновесия (EQ</w:t>
      </w:r>
      <w:r w:rsidRPr="00864FE5">
        <w:rPr>
          <w:color w:val="auto"/>
          <w:szCs w:val="24"/>
        </w:rPr>
        <w:t>U</w:t>
      </w:r>
      <w:r w:rsidRPr="00864FE5">
        <w:rPr>
          <w:b/>
          <w:color w:val="auto"/>
          <w:szCs w:val="24"/>
        </w:rPr>
        <w:t>)</w:t>
      </w:r>
    </w:p>
    <w:p w:rsidR="00FB7E89" w:rsidRPr="00864FE5" w:rsidRDefault="00FB7E89" w:rsidP="00864FE5">
      <w:pPr>
        <w:ind w:firstLine="567"/>
        <w:jc w:val="both"/>
        <w:rPr>
          <w:color w:val="auto"/>
          <w:szCs w:val="24"/>
        </w:rPr>
      </w:pPr>
      <w:r w:rsidRPr="00864FE5">
        <w:rPr>
          <w:color w:val="auto"/>
          <w:szCs w:val="24"/>
        </w:rPr>
        <w:t>Должны быть выполнены следующие два условия:</w:t>
      </w:r>
    </w:p>
    <w:p w:rsidR="00FB7E89" w:rsidRPr="00864FE5" w:rsidRDefault="00FB7E89" w:rsidP="00864FE5">
      <w:pPr>
        <w:ind w:firstLine="567"/>
        <w:jc w:val="both"/>
        <w:rPr>
          <w:color w:val="auto"/>
          <w:szCs w:val="24"/>
        </w:rPr>
      </w:pPr>
      <w:r w:rsidRPr="00864FE5">
        <w:rPr>
          <w:color w:val="auto"/>
          <w:szCs w:val="24"/>
        </w:rPr>
        <w:lastRenderedPageBreak/>
        <w:t>а) При рассмотрении предельного состояния статического равновесия должна быть проверена формула (10), при этом не учитываются ни прочность грунта, ни</w:t>
      </w:r>
      <w:proofErr w:type="gramStart"/>
      <w:r w:rsidRPr="00864FE5">
        <w:rPr>
          <w:color w:val="auto"/>
          <w:szCs w:val="24"/>
        </w:rPr>
        <w:t xml:space="preserve"> Э</w:t>
      </w:r>
      <w:proofErr w:type="gramEnd"/>
      <w:r w:rsidRPr="00864FE5">
        <w:rPr>
          <w:color w:val="auto"/>
          <w:szCs w:val="24"/>
        </w:rPr>
        <w:t>та проверка разделена для того, чтобы направить две основные оси и для проектных ситуаций: “в эксплуатации”, “не работает”, “случайно” и “землетрясение”.</w:t>
      </w:r>
    </w:p>
    <w:p w:rsidR="00FB7E89" w:rsidRPr="00864FE5" w:rsidRDefault="00FB7E89" w:rsidP="00864FE5">
      <w:pPr>
        <w:ind w:firstLine="567"/>
        <w:jc w:val="both"/>
        <w:rPr>
          <w:color w:val="auto"/>
          <w:szCs w:val="24"/>
        </w:rPr>
      </w:pPr>
      <w:r w:rsidRPr="00864FE5">
        <w:rPr>
          <w:color w:val="auto"/>
          <w:szCs w:val="24"/>
        </w:rPr>
        <w:t>Проверка эксцентриситета превышения нагрузки над расчетным значением не должна проводиться.</w:t>
      </w:r>
    </w:p>
    <w:p w:rsidR="00FB7E89" w:rsidRPr="00864FE5" w:rsidRDefault="00FB7E89" w:rsidP="00864FE5">
      <w:pPr>
        <w:ind w:firstLine="567"/>
        <w:jc w:val="both"/>
        <w:rPr>
          <w:color w:val="auto"/>
          <w:szCs w:val="24"/>
        </w:rPr>
      </w:pPr>
      <w:r w:rsidRPr="00864FE5">
        <w:rPr>
          <w:color w:val="auto"/>
          <w:szCs w:val="24"/>
        </w:rPr>
        <w:t>Проверка может быть проведена приблизительно с использованием формулы (10) путем сравнения расчетных значений дестабилизирующего и стабилизирующего воздействия относительно фиктивной наклонной кромки на кромке фундамента.</w:t>
      </w:r>
    </w:p>
    <w:p w:rsidR="00FB7E89" w:rsidRPr="00864FE5" w:rsidRDefault="00FB7E89" w:rsidP="00864FE5">
      <w:pPr>
        <w:ind w:firstLine="567"/>
        <w:jc w:val="both"/>
        <w:rPr>
          <w:color w:val="auto"/>
          <w:szCs w:val="24"/>
        </w:rPr>
      </w:pPr>
      <w:proofErr w:type="spellStart"/>
      <w:r w:rsidRPr="00864FE5">
        <w:rPr>
          <w:color w:val="auto"/>
          <w:szCs w:val="24"/>
        </w:rPr>
        <w:t>b</w:t>
      </w:r>
      <w:proofErr w:type="spellEnd"/>
      <w:r w:rsidRPr="00864FE5">
        <w:rPr>
          <w:color w:val="auto"/>
          <w:szCs w:val="24"/>
        </w:rPr>
        <w:t xml:space="preserve">) Эксцентриситет результирующего давления в подшипнике при постоянных и переменных характеристических воздействиях </w:t>
      </w:r>
      <w:proofErr w:type="spellStart"/>
      <w:r w:rsidRPr="00864FE5">
        <w:rPr>
          <w:color w:val="auto"/>
          <w:szCs w:val="24"/>
        </w:rPr>
        <w:t>Ek</w:t>
      </w:r>
      <w:proofErr w:type="spellEnd"/>
      <w:r w:rsidRPr="00864FE5">
        <w:rPr>
          <w:color w:val="auto"/>
          <w:szCs w:val="24"/>
        </w:rPr>
        <w:t xml:space="preserve"> должен быть в первой ширине сердечника для условий пути “в эксплуатации” без воздействия окружающей среды и во второй ширине сердечника для условий пути “вне эксплуатации”. Результирующие сжатые опорные поверхности показаны в таблице 5.</w:t>
      </w:r>
    </w:p>
    <w:p w:rsidR="00FB7E89" w:rsidRPr="00864FE5" w:rsidRDefault="00FB7E89" w:rsidP="00864FE5">
      <w:pPr>
        <w:ind w:firstLine="567"/>
        <w:jc w:val="both"/>
        <w:rPr>
          <w:color w:val="auto"/>
          <w:szCs w:val="24"/>
        </w:rPr>
      </w:pPr>
      <w:r w:rsidRPr="00864FE5">
        <w:rPr>
          <w:color w:val="auto"/>
          <w:szCs w:val="24"/>
        </w:rPr>
        <w:t>Протяженные фундаменты станционных зданий, в которых оборудование канатных дорог интегрировано в конструкцию (например, станции воздушных канатных дорог, установки канатных дорог 3S), могут иметь размеры в соответствии с национальной пользовательской документацией по EN 1997-1 (несмотря на таблицу 5)</w:t>
      </w:r>
    </w:p>
    <w:p w:rsidR="00FB7E89" w:rsidRPr="00B92971" w:rsidRDefault="00FB7E89" w:rsidP="00FB7E89">
      <w:pPr>
        <w:pStyle w:val="Tabletitle"/>
        <w:jc w:val="both"/>
        <w:rPr>
          <w:rFonts w:cs="Arial"/>
          <w:sz w:val="24"/>
          <w:szCs w:val="24"/>
          <w:lang w:val="ru-RU"/>
        </w:rPr>
      </w:pPr>
      <w:r w:rsidRPr="00B92971">
        <w:rPr>
          <w:rFonts w:cs="Arial"/>
          <w:sz w:val="24"/>
          <w:szCs w:val="24"/>
          <w:lang w:val="ru-RU"/>
        </w:rPr>
        <w:t>Таблица 5 – Проверка статического равновесия (</w:t>
      </w:r>
      <w:r w:rsidRPr="00B92971">
        <w:rPr>
          <w:rFonts w:cs="Arial"/>
          <w:sz w:val="24"/>
          <w:szCs w:val="24"/>
        </w:rPr>
        <w:t>EQU</w:t>
      </w:r>
      <w:r w:rsidRPr="00B92971">
        <w:rPr>
          <w:rFonts w:cs="Arial"/>
          <w:sz w:val="24"/>
          <w:szCs w:val="24"/>
          <w:lang w:val="ru-RU"/>
        </w:rPr>
        <w:t>), обзор с расчетными формулами (</w:t>
      </w:r>
      <w:r w:rsidRPr="00B92971">
        <w:rPr>
          <w:rFonts w:cs="Arial"/>
          <w:sz w:val="24"/>
          <w:szCs w:val="24"/>
        </w:rPr>
        <w:t>xx</w:t>
      </w:r>
      <w:r w:rsidRPr="00B92971">
        <w:rPr>
          <w:rFonts w:cs="Arial"/>
          <w:sz w:val="24"/>
          <w:szCs w:val="24"/>
          <w:lang w:val="ru-RU"/>
        </w:rPr>
        <w:t>), которые необходимо учитывать</w:t>
      </w:r>
    </w:p>
    <w:tbl>
      <w:tblPr>
        <w:tblW w:w="5122" w:type="pct"/>
        <w:jc w:val="center"/>
        <w:tblCellMar>
          <w:left w:w="70" w:type="dxa"/>
          <w:right w:w="70" w:type="dxa"/>
        </w:tblCellMar>
        <w:tblLook w:val="04A0"/>
      </w:tblPr>
      <w:tblGrid>
        <w:gridCol w:w="1884"/>
        <w:gridCol w:w="2450"/>
        <w:gridCol w:w="3120"/>
        <w:gridCol w:w="2565"/>
      </w:tblGrid>
      <w:tr w:rsidR="00FB7E89" w:rsidRPr="00864FE5" w:rsidTr="00864FE5">
        <w:trPr>
          <w:trHeight w:val="255"/>
          <w:jc w:val="center"/>
        </w:trPr>
        <w:tc>
          <w:tcPr>
            <w:tcW w:w="940" w:type="pct"/>
            <w:vMerge w:val="restart"/>
            <w:tcBorders>
              <w:top w:val="single" w:sz="4" w:space="0" w:color="auto"/>
              <w:left w:val="single" w:sz="4" w:space="0" w:color="auto"/>
              <w:bottom w:val="single" w:sz="4" w:space="0" w:color="000000"/>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b/>
                <w:bCs/>
                <w:color w:val="auto"/>
                <w:szCs w:val="24"/>
                <w:lang w:val="en-GB" w:eastAsia="de-DE"/>
              </w:rPr>
            </w:pPr>
            <w:r w:rsidRPr="00864FE5">
              <w:rPr>
                <w:rFonts w:eastAsia="MS Mincho"/>
                <w:b/>
                <w:color w:val="auto"/>
                <w:szCs w:val="24"/>
                <w:lang w:val="en-GB"/>
              </w:rPr>
              <w:t>EQU</w:t>
            </w:r>
          </w:p>
        </w:tc>
        <w:tc>
          <w:tcPr>
            <w:tcW w:w="1223" w:type="pct"/>
            <w:tcBorders>
              <w:top w:val="single" w:sz="4" w:space="0" w:color="auto"/>
              <w:left w:val="nil"/>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b/>
                <w:color w:val="auto"/>
                <w:szCs w:val="24"/>
                <w:lang w:val="en-GB" w:eastAsia="de-DE"/>
              </w:rPr>
            </w:pPr>
            <w:r w:rsidRPr="00864FE5">
              <w:rPr>
                <w:rFonts w:eastAsia="MS Mincho"/>
                <w:b/>
                <w:color w:val="auto"/>
                <w:szCs w:val="24"/>
                <w:lang w:val="en-GB"/>
              </w:rPr>
              <w:t>a)</w:t>
            </w:r>
          </w:p>
        </w:tc>
        <w:tc>
          <w:tcPr>
            <w:tcW w:w="2837" w:type="pct"/>
            <w:gridSpan w:val="2"/>
            <w:tcBorders>
              <w:top w:val="single" w:sz="4" w:space="0" w:color="auto"/>
              <w:left w:val="nil"/>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b/>
                <w:color w:val="auto"/>
                <w:szCs w:val="24"/>
                <w:lang w:val="en-GB" w:eastAsia="de-DE"/>
              </w:rPr>
            </w:pPr>
            <w:r w:rsidRPr="00864FE5">
              <w:rPr>
                <w:rFonts w:eastAsia="MS Mincho"/>
                <w:b/>
                <w:color w:val="auto"/>
                <w:szCs w:val="24"/>
                <w:lang w:val="en-GB"/>
              </w:rPr>
              <w:t>b)</w:t>
            </w:r>
          </w:p>
        </w:tc>
      </w:tr>
      <w:tr w:rsidR="00FB7E89" w:rsidRPr="00864FE5" w:rsidTr="00864FE5">
        <w:trPr>
          <w:trHeight w:val="450"/>
          <w:jc w:val="center"/>
        </w:trPr>
        <w:tc>
          <w:tcPr>
            <w:tcW w:w="940" w:type="pct"/>
            <w:vMerge/>
            <w:tcBorders>
              <w:top w:val="nil"/>
              <w:left w:val="single" w:sz="4" w:space="0" w:color="auto"/>
              <w:bottom w:val="single" w:sz="4" w:space="0" w:color="000000"/>
              <w:right w:val="single" w:sz="4" w:space="0" w:color="auto"/>
            </w:tcBorders>
            <w:vAlign w:val="center"/>
          </w:tcPr>
          <w:p w:rsidR="00FB7E89" w:rsidRPr="00864FE5" w:rsidRDefault="00FB7E89" w:rsidP="00F40EB6">
            <w:pPr>
              <w:spacing w:after="240" w:line="230" w:lineRule="atLeast"/>
              <w:jc w:val="center"/>
              <w:rPr>
                <w:rFonts w:eastAsia="MS Mincho"/>
                <w:color w:val="auto"/>
                <w:szCs w:val="24"/>
                <w:lang w:val="en-GB" w:eastAsia="de-DE"/>
              </w:rPr>
            </w:pPr>
          </w:p>
        </w:tc>
        <w:tc>
          <w:tcPr>
            <w:tcW w:w="1223" w:type="pct"/>
            <w:tcBorders>
              <w:top w:val="single" w:sz="4" w:space="0" w:color="auto"/>
              <w:left w:val="nil"/>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b/>
                <w:color w:val="auto"/>
                <w:szCs w:val="24"/>
                <w:lang w:val="en-GB" w:eastAsia="de-DE"/>
              </w:rPr>
            </w:pPr>
            <w:proofErr w:type="spellStart"/>
            <w:r w:rsidRPr="00864FE5">
              <w:rPr>
                <w:rFonts w:eastAsia="MS Mincho"/>
                <w:b/>
                <w:color w:val="auto"/>
                <w:szCs w:val="24"/>
                <w:lang w:val="en-GB"/>
              </w:rPr>
              <w:t>Статическое</w:t>
            </w:r>
            <w:proofErr w:type="spellEnd"/>
            <w:r w:rsidRPr="00864FE5">
              <w:rPr>
                <w:rFonts w:eastAsia="MS Mincho"/>
                <w:b/>
                <w:color w:val="auto"/>
                <w:szCs w:val="24"/>
                <w:lang w:val="en-GB"/>
              </w:rPr>
              <w:t xml:space="preserve"> </w:t>
            </w:r>
            <w:proofErr w:type="spellStart"/>
            <w:r w:rsidRPr="00864FE5">
              <w:rPr>
                <w:rFonts w:eastAsia="MS Mincho"/>
                <w:b/>
                <w:color w:val="auto"/>
                <w:szCs w:val="24"/>
                <w:lang w:val="en-GB"/>
              </w:rPr>
              <w:t>равновесие</w:t>
            </w:r>
            <w:proofErr w:type="spellEnd"/>
            <w:r w:rsidRPr="00864FE5">
              <w:rPr>
                <w:rFonts w:eastAsia="MS Mincho"/>
                <w:b/>
                <w:color w:val="auto"/>
                <w:szCs w:val="24"/>
                <w:lang w:val="en-GB"/>
              </w:rPr>
              <w:t xml:space="preserve"> (ULS)</w:t>
            </w:r>
          </w:p>
        </w:tc>
        <w:tc>
          <w:tcPr>
            <w:tcW w:w="1557" w:type="pct"/>
            <w:tcBorders>
              <w:top w:val="single" w:sz="4" w:space="0" w:color="auto"/>
              <w:left w:val="nil"/>
              <w:bottom w:val="single" w:sz="4" w:space="0" w:color="auto"/>
              <w:right w:val="dashed"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b/>
                <w:color w:val="auto"/>
                <w:szCs w:val="24"/>
                <w:lang w:eastAsia="de-DE"/>
              </w:rPr>
            </w:pPr>
            <w:r w:rsidRPr="00864FE5">
              <w:rPr>
                <w:rFonts w:eastAsia="MS Mincho"/>
                <w:b/>
                <w:color w:val="auto"/>
                <w:szCs w:val="24"/>
              </w:rPr>
              <w:t>Минимальная сжатая опорная поверхность (</w:t>
            </w:r>
            <w:proofErr w:type="gramStart"/>
            <w:r w:rsidRPr="00864FE5">
              <w:rPr>
                <w:rFonts w:eastAsia="MS Mincho"/>
                <w:b/>
                <w:color w:val="auto"/>
                <w:szCs w:val="24"/>
              </w:rPr>
              <w:t>в</w:t>
            </w:r>
            <w:proofErr w:type="gramEnd"/>
            <w:r w:rsidRPr="00864FE5">
              <w:rPr>
                <w:rFonts w:eastAsia="MS Mincho"/>
                <w:b/>
                <w:color w:val="auto"/>
                <w:szCs w:val="24"/>
              </w:rPr>
              <w:t xml:space="preserve"> %)</w:t>
            </w:r>
          </w:p>
        </w:tc>
        <w:tc>
          <w:tcPr>
            <w:tcW w:w="1280" w:type="pct"/>
            <w:tcBorders>
              <w:top w:val="single" w:sz="4" w:space="0" w:color="auto"/>
              <w:left w:val="dashed" w:sz="4" w:space="0" w:color="auto"/>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MS Mincho"/>
                <w:color w:val="auto"/>
                <w:szCs w:val="24"/>
              </w:rPr>
            </w:pPr>
            <w:r w:rsidRPr="00864FE5">
              <w:rPr>
                <w:rFonts w:eastAsia="MS Mincho"/>
                <w:b/>
                <w:color w:val="auto"/>
                <w:szCs w:val="24"/>
              </w:rPr>
              <w:t xml:space="preserve">Прямоугольные фундаменты соответствуют </w:t>
            </w:r>
            <w:r w:rsidRPr="00864FE5">
              <w:rPr>
                <w:rFonts w:eastAsia="MS Mincho"/>
                <w:b/>
                <w:color w:val="auto"/>
                <w:szCs w:val="24"/>
                <w:lang w:val="en-GB"/>
              </w:rPr>
              <w:t>e</w:t>
            </w:r>
            <w:r w:rsidRPr="00864FE5">
              <w:rPr>
                <w:rFonts w:eastAsia="MS Mincho"/>
                <w:b/>
                <w:color w:val="auto"/>
                <w:szCs w:val="24"/>
                <w:vertAlign w:val="subscript"/>
              </w:rPr>
              <w:t>(</w:t>
            </w:r>
            <w:r w:rsidRPr="00864FE5">
              <w:rPr>
                <w:rFonts w:eastAsia="MS Mincho"/>
                <w:b/>
                <w:color w:val="auto"/>
                <w:szCs w:val="24"/>
                <w:vertAlign w:val="subscript"/>
                <w:lang w:val="en-GB"/>
              </w:rPr>
              <w:t>x</w:t>
            </w:r>
            <w:r w:rsidRPr="00864FE5">
              <w:rPr>
                <w:rFonts w:eastAsia="MS Mincho"/>
                <w:b/>
                <w:color w:val="auto"/>
                <w:szCs w:val="24"/>
                <w:vertAlign w:val="subscript"/>
              </w:rPr>
              <w:t>,</w:t>
            </w:r>
            <w:r w:rsidRPr="00864FE5">
              <w:rPr>
                <w:rFonts w:eastAsia="MS Mincho"/>
                <w:b/>
                <w:color w:val="auto"/>
                <w:szCs w:val="24"/>
                <w:vertAlign w:val="subscript"/>
                <w:lang w:val="en-GB"/>
              </w:rPr>
              <w:t>y</w:t>
            </w:r>
            <w:r w:rsidRPr="00864FE5">
              <w:rPr>
                <w:rFonts w:eastAsia="MS Mincho"/>
                <w:b/>
                <w:color w:val="auto"/>
                <w:szCs w:val="24"/>
                <w:vertAlign w:val="subscript"/>
              </w:rPr>
              <w:t>)</w:t>
            </w:r>
          </w:p>
          <w:p w:rsidR="00FB7E89" w:rsidRPr="00864FE5" w:rsidRDefault="00FB7E89" w:rsidP="00F40EB6">
            <w:pPr>
              <w:spacing w:before="60" w:after="60" w:line="210" w:lineRule="atLeast"/>
              <w:jc w:val="center"/>
              <w:rPr>
                <w:rFonts w:eastAsia="Calibri"/>
                <w:color w:val="auto"/>
                <w:szCs w:val="24"/>
              </w:rPr>
            </w:pPr>
          </w:p>
        </w:tc>
      </w:tr>
      <w:tr w:rsidR="00FB7E89" w:rsidRPr="00864FE5" w:rsidTr="00864FE5">
        <w:trPr>
          <w:trHeight w:val="907"/>
          <w:jc w:val="center"/>
        </w:trPr>
        <w:tc>
          <w:tcPr>
            <w:tcW w:w="940" w:type="pct"/>
            <w:tcBorders>
              <w:top w:val="nil"/>
              <w:left w:val="single" w:sz="4" w:space="0" w:color="auto"/>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 xml:space="preserve">В </w:t>
            </w:r>
            <w:proofErr w:type="spellStart"/>
            <w:r w:rsidRPr="00864FE5">
              <w:rPr>
                <w:rFonts w:eastAsia="MS Mincho"/>
                <w:color w:val="auto"/>
                <w:szCs w:val="24"/>
                <w:lang w:val="en-GB"/>
              </w:rPr>
              <w:t>действии</w:t>
            </w:r>
            <w:proofErr w:type="spellEnd"/>
          </w:p>
        </w:tc>
        <w:tc>
          <w:tcPr>
            <w:tcW w:w="1223" w:type="pct"/>
            <w:tcBorders>
              <w:top w:val="nil"/>
              <w:left w:val="nil"/>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MS Mincho"/>
                <w:color w:val="auto"/>
                <w:szCs w:val="24"/>
                <w:lang w:val="en-GB"/>
              </w:rPr>
            </w:pPr>
            <w:proofErr w:type="spellStart"/>
            <w:r w:rsidRPr="00864FE5">
              <w:rPr>
                <w:rFonts w:eastAsia="MS Mincho"/>
                <w:i/>
                <w:color w:val="auto"/>
                <w:szCs w:val="24"/>
                <w:lang w:val="en-GB"/>
              </w:rPr>
              <w:t>E</w:t>
            </w:r>
            <w:r w:rsidRPr="00864FE5">
              <w:rPr>
                <w:rFonts w:eastAsia="MS Mincho"/>
                <w:color w:val="auto"/>
                <w:szCs w:val="24"/>
                <w:vertAlign w:val="subscript"/>
                <w:lang w:val="en-GB"/>
              </w:rPr>
              <w:t>dst.d</w:t>
            </w:r>
            <w:proofErr w:type="spellEnd"/>
            <w:r w:rsidRPr="00864FE5">
              <w:rPr>
                <w:rFonts w:eastAsia="MS Mincho"/>
                <w:color w:val="auto"/>
                <w:szCs w:val="24"/>
                <w:lang w:val="en-GB"/>
              </w:rPr>
              <w:t xml:space="preserve"> &lt; </w:t>
            </w:r>
            <w:proofErr w:type="spellStart"/>
            <w:r w:rsidRPr="00864FE5">
              <w:rPr>
                <w:rFonts w:eastAsia="MS Mincho"/>
                <w:i/>
                <w:color w:val="auto"/>
                <w:szCs w:val="24"/>
                <w:lang w:val="en-GB"/>
              </w:rPr>
              <w:t>E</w:t>
            </w:r>
            <w:r w:rsidRPr="00864FE5">
              <w:rPr>
                <w:rFonts w:eastAsia="MS Mincho"/>
                <w:color w:val="auto"/>
                <w:szCs w:val="24"/>
                <w:vertAlign w:val="subscript"/>
                <w:lang w:val="en-GB"/>
              </w:rPr>
              <w:t>stb.d</w:t>
            </w:r>
            <w:proofErr w:type="spellEnd"/>
          </w:p>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(12)</w:t>
            </w:r>
          </w:p>
        </w:tc>
        <w:tc>
          <w:tcPr>
            <w:tcW w:w="1557" w:type="pct"/>
            <w:tcBorders>
              <w:top w:val="single" w:sz="4" w:space="0" w:color="auto"/>
              <w:left w:val="nil"/>
              <w:bottom w:val="single" w:sz="4" w:space="0" w:color="auto"/>
              <w:right w:val="dashed"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MS Mincho"/>
                <w:color w:val="auto"/>
                <w:szCs w:val="24"/>
              </w:rPr>
            </w:pPr>
            <w:r w:rsidRPr="00864FE5">
              <w:rPr>
                <w:rFonts w:eastAsia="MS Mincho"/>
                <w:color w:val="auto"/>
                <w:szCs w:val="24"/>
              </w:rPr>
              <w:t xml:space="preserve">100 % </w:t>
            </w:r>
            <w:r w:rsidRPr="00864FE5">
              <w:rPr>
                <w:rFonts w:eastAsia="MS Mincho"/>
                <w:color w:val="auto"/>
                <w:szCs w:val="24"/>
              </w:rPr>
              <w:br/>
              <w:t>(</w:t>
            </w:r>
            <w:r w:rsidRPr="00864FE5">
              <w:rPr>
                <w:rFonts w:eastAsia="MS Mincho"/>
                <w:color w:val="auto"/>
                <w:szCs w:val="24"/>
                <w:lang w:val="en-GB"/>
              </w:rPr>
              <w:t>SLS</w:t>
            </w:r>
            <w:r w:rsidRPr="00864FE5">
              <w:rPr>
                <w:rFonts w:eastAsia="MS Mincho"/>
                <w:color w:val="auto"/>
                <w:szCs w:val="24"/>
              </w:rPr>
              <w:t>)</w:t>
            </w:r>
          </w:p>
          <w:p w:rsidR="00FB7E89" w:rsidRPr="00864FE5" w:rsidRDefault="00FB7E89" w:rsidP="00F40EB6">
            <w:pPr>
              <w:autoSpaceDE w:val="0"/>
              <w:autoSpaceDN w:val="0"/>
              <w:adjustRightInd w:val="0"/>
              <w:spacing w:before="60" w:after="60" w:line="210" w:lineRule="atLeast"/>
              <w:ind w:left="-70" w:right="-98"/>
              <w:jc w:val="center"/>
              <w:rPr>
                <w:rFonts w:eastAsia="MS Mincho"/>
                <w:color w:val="auto"/>
                <w:szCs w:val="24"/>
              </w:rPr>
            </w:pPr>
            <w:r w:rsidRPr="00864FE5">
              <w:rPr>
                <w:rFonts w:eastAsia="MS Mincho"/>
                <w:color w:val="auto"/>
                <w:szCs w:val="24"/>
              </w:rPr>
              <w:t xml:space="preserve">(16) без воздействия на </w:t>
            </w:r>
            <w:proofErr w:type="gramStart"/>
            <w:r w:rsidRPr="00864FE5">
              <w:rPr>
                <w:rFonts w:eastAsia="MS Mincho"/>
                <w:color w:val="auto"/>
                <w:szCs w:val="24"/>
              </w:rPr>
              <w:t>окружающую</w:t>
            </w:r>
            <w:proofErr w:type="gramEnd"/>
          </w:p>
          <w:p w:rsidR="00FB7E89" w:rsidRPr="00864FE5" w:rsidRDefault="00FB7E89" w:rsidP="00F40EB6">
            <w:pPr>
              <w:autoSpaceDE w:val="0"/>
              <w:autoSpaceDN w:val="0"/>
              <w:adjustRightInd w:val="0"/>
              <w:spacing w:before="60" w:after="60" w:line="210" w:lineRule="atLeast"/>
              <w:ind w:left="-70" w:right="-98"/>
              <w:jc w:val="center"/>
              <w:rPr>
                <w:rFonts w:eastAsia="Calibri"/>
                <w:color w:val="auto"/>
                <w:szCs w:val="24"/>
                <w:lang w:eastAsia="de-DE"/>
              </w:rPr>
            </w:pPr>
            <w:r w:rsidRPr="00864FE5">
              <w:rPr>
                <w:rFonts w:eastAsia="MS Mincho"/>
                <w:color w:val="auto"/>
                <w:szCs w:val="24"/>
              </w:rPr>
              <w:t>среду</w:t>
            </w:r>
          </w:p>
        </w:tc>
        <w:tc>
          <w:tcPr>
            <w:tcW w:w="1280" w:type="pct"/>
            <w:tcBorders>
              <w:top w:val="single" w:sz="4" w:space="0" w:color="auto"/>
              <w:left w:val="dashed" w:sz="4" w:space="0" w:color="auto"/>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&lt; 1/6</w:t>
            </w:r>
          </w:p>
        </w:tc>
      </w:tr>
      <w:tr w:rsidR="00FB7E89" w:rsidRPr="00864FE5" w:rsidTr="00864FE5">
        <w:trPr>
          <w:trHeight w:val="907"/>
          <w:jc w:val="center"/>
        </w:trPr>
        <w:tc>
          <w:tcPr>
            <w:tcW w:w="940" w:type="pct"/>
            <w:tcBorders>
              <w:top w:val="nil"/>
              <w:left w:val="single" w:sz="4" w:space="0" w:color="auto"/>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ind w:left="85" w:hanging="85"/>
              <w:jc w:val="center"/>
              <w:rPr>
                <w:rFonts w:eastAsia="Calibri"/>
                <w:color w:val="auto"/>
                <w:szCs w:val="24"/>
                <w:lang w:val="en-GB" w:eastAsia="de-DE"/>
              </w:rPr>
            </w:pPr>
            <w:proofErr w:type="spellStart"/>
            <w:r w:rsidRPr="00864FE5">
              <w:rPr>
                <w:rFonts w:eastAsia="MS Mincho"/>
                <w:color w:val="auto"/>
                <w:szCs w:val="24"/>
                <w:lang w:val="en-GB"/>
              </w:rPr>
              <w:t>Выведен</w:t>
            </w:r>
            <w:proofErr w:type="spellEnd"/>
            <w:r w:rsidRPr="00864FE5">
              <w:rPr>
                <w:rFonts w:eastAsia="MS Mincho"/>
                <w:color w:val="auto"/>
                <w:szCs w:val="24"/>
                <w:lang w:val="en-GB"/>
              </w:rPr>
              <w:t xml:space="preserve"> </w:t>
            </w:r>
            <w:proofErr w:type="spellStart"/>
            <w:r w:rsidRPr="00864FE5">
              <w:rPr>
                <w:rFonts w:eastAsia="MS Mincho"/>
                <w:color w:val="auto"/>
                <w:szCs w:val="24"/>
                <w:lang w:val="en-GB"/>
              </w:rPr>
              <w:t>из</w:t>
            </w:r>
            <w:proofErr w:type="spellEnd"/>
            <w:r w:rsidRPr="00864FE5">
              <w:rPr>
                <w:rFonts w:eastAsia="MS Mincho"/>
                <w:color w:val="auto"/>
                <w:szCs w:val="24"/>
                <w:lang w:val="en-GB"/>
              </w:rPr>
              <w:t xml:space="preserve"> </w:t>
            </w:r>
            <w:proofErr w:type="spellStart"/>
            <w:r w:rsidRPr="00864FE5">
              <w:rPr>
                <w:rFonts w:eastAsia="MS Mincho"/>
                <w:color w:val="auto"/>
                <w:szCs w:val="24"/>
                <w:lang w:val="en-GB"/>
              </w:rPr>
              <w:t>строя</w:t>
            </w:r>
            <w:proofErr w:type="spellEnd"/>
          </w:p>
        </w:tc>
        <w:tc>
          <w:tcPr>
            <w:tcW w:w="1223" w:type="pct"/>
            <w:tcBorders>
              <w:top w:val="nil"/>
              <w:left w:val="nil"/>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MS Mincho"/>
                <w:color w:val="auto"/>
                <w:szCs w:val="24"/>
                <w:lang w:val="en-GB"/>
              </w:rPr>
            </w:pPr>
            <w:proofErr w:type="spellStart"/>
            <w:r w:rsidRPr="00864FE5">
              <w:rPr>
                <w:rFonts w:eastAsia="MS Mincho"/>
                <w:i/>
                <w:color w:val="auto"/>
                <w:szCs w:val="24"/>
                <w:lang w:val="en-GB"/>
              </w:rPr>
              <w:t>E</w:t>
            </w:r>
            <w:r w:rsidRPr="00864FE5">
              <w:rPr>
                <w:rFonts w:eastAsia="MS Mincho"/>
                <w:color w:val="auto"/>
                <w:szCs w:val="24"/>
                <w:vertAlign w:val="subscript"/>
                <w:lang w:val="en-GB"/>
              </w:rPr>
              <w:t>dst.d</w:t>
            </w:r>
            <w:proofErr w:type="spellEnd"/>
            <w:r w:rsidRPr="00864FE5">
              <w:rPr>
                <w:rFonts w:eastAsia="MS Mincho"/>
                <w:color w:val="auto"/>
                <w:szCs w:val="24"/>
                <w:lang w:val="en-GB"/>
              </w:rPr>
              <w:t xml:space="preserve"> &lt; </w:t>
            </w:r>
            <w:proofErr w:type="spellStart"/>
            <w:r w:rsidRPr="00864FE5">
              <w:rPr>
                <w:rFonts w:eastAsia="MS Mincho"/>
                <w:i/>
                <w:color w:val="auto"/>
                <w:szCs w:val="24"/>
                <w:lang w:val="en-GB"/>
              </w:rPr>
              <w:t>E</w:t>
            </w:r>
            <w:r w:rsidRPr="00864FE5">
              <w:rPr>
                <w:rFonts w:eastAsia="MS Mincho"/>
                <w:color w:val="auto"/>
                <w:szCs w:val="24"/>
                <w:vertAlign w:val="subscript"/>
                <w:lang w:val="en-GB"/>
              </w:rPr>
              <w:t>stb.d</w:t>
            </w:r>
            <w:proofErr w:type="spellEnd"/>
          </w:p>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(12)</w:t>
            </w:r>
          </w:p>
        </w:tc>
        <w:tc>
          <w:tcPr>
            <w:tcW w:w="1557" w:type="pct"/>
            <w:tcBorders>
              <w:top w:val="single" w:sz="4" w:space="0" w:color="auto"/>
              <w:left w:val="nil"/>
              <w:bottom w:val="single" w:sz="4" w:space="0" w:color="auto"/>
              <w:right w:val="dashed"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MS Mincho"/>
                <w:color w:val="auto"/>
                <w:szCs w:val="24"/>
                <w:lang w:val="en-GB"/>
              </w:rPr>
            </w:pPr>
            <w:r w:rsidRPr="00864FE5">
              <w:rPr>
                <w:rFonts w:eastAsia="MS Mincho"/>
                <w:color w:val="auto"/>
                <w:szCs w:val="24"/>
                <w:lang w:val="en-GB"/>
              </w:rPr>
              <w:t>50 %</w:t>
            </w:r>
            <w:r w:rsidRPr="00864FE5">
              <w:rPr>
                <w:rFonts w:eastAsia="MS Mincho"/>
                <w:color w:val="auto"/>
                <w:szCs w:val="24"/>
                <w:lang w:val="en-GB"/>
              </w:rPr>
              <w:br/>
              <w:t>(SLS)</w:t>
            </w:r>
          </w:p>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(16)</w:t>
            </w:r>
          </w:p>
        </w:tc>
        <w:tc>
          <w:tcPr>
            <w:tcW w:w="1280" w:type="pct"/>
            <w:tcBorders>
              <w:top w:val="single" w:sz="4" w:space="0" w:color="auto"/>
              <w:left w:val="dashed" w:sz="4" w:space="0" w:color="auto"/>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&lt; 1/3</w:t>
            </w:r>
          </w:p>
        </w:tc>
      </w:tr>
      <w:tr w:rsidR="00FB7E89" w:rsidRPr="00864FE5" w:rsidTr="00864FE5">
        <w:trPr>
          <w:trHeight w:val="907"/>
          <w:jc w:val="center"/>
        </w:trPr>
        <w:tc>
          <w:tcPr>
            <w:tcW w:w="940" w:type="pct"/>
            <w:tcBorders>
              <w:top w:val="nil"/>
              <w:left w:val="single" w:sz="4" w:space="0" w:color="auto"/>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proofErr w:type="spellStart"/>
            <w:r w:rsidRPr="00864FE5">
              <w:rPr>
                <w:rFonts w:eastAsia="MS Mincho"/>
                <w:color w:val="auto"/>
                <w:szCs w:val="24"/>
                <w:lang w:val="en-GB"/>
              </w:rPr>
              <w:t>Случайный</w:t>
            </w:r>
            <w:proofErr w:type="spellEnd"/>
          </w:p>
        </w:tc>
        <w:tc>
          <w:tcPr>
            <w:tcW w:w="1223" w:type="pct"/>
            <w:tcBorders>
              <w:top w:val="nil"/>
              <w:left w:val="nil"/>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MS Mincho"/>
                <w:color w:val="auto"/>
                <w:szCs w:val="24"/>
                <w:lang w:val="en-GB"/>
              </w:rPr>
            </w:pPr>
            <w:proofErr w:type="spellStart"/>
            <w:r w:rsidRPr="00864FE5">
              <w:rPr>
                <w:rFonts w:eastAsia="MS Mincho"/>
                <w:i/>
                <w:color w:val="auto"/>
                <w:szCs w:val="24"/>
                <w:lang w:val="en-GB"/>
              </w:rPr>
              <w:t>E</w:t>
            </w:r>
            <w:r w:rsidRPr="00864FE5">
              <w:rPr>
                <w:rFonts w:eastAsia="MS Mincho"/>
                <w:color w:val="auto"/>
                <w:szCs w:val="24"/>
                <w:vertAlign w:val="subscript"/>
                <w:lang w:val="en-GB"/>
              </w:rPr>
              <w:t>dst.d</w:t>
            </w:r>
            <w:proofErr w:type="spellEnd"/>
            <w:r w:rsidRPr="00864FE5">
              <w:rPr>
                <w:rFonts w:eastAsia="MS Mincho"/>
                <w:color w:val="auto"/>
                <w:szCs w:val="24"/>
                <w:lang w:val="en-GB"/>
              </w:rPr>
              <w:t xml:space="preserve"> &lt; </w:t>
            </w:r>
            <w:proofErr w:type="spellStart"/>
            <w:r w:rsidRPr="00864FE5">
              <w:rPr>
                <w:rFonts w:eastAsia="MS Mincho"/>
                <w:i/>
                <w:color w:val="auto"/>
                <w:szCs w:val="24"/>
                <w:lang w:val="en-GB"/>
              </w:rPr>
              <w:t>E</w:t>
            </w:r>
            <w:r w:rsidRPr="00864FE5">
              <w:rPr>
                <w:rFonts w:eastAsia="MS Mincho"/>
                <w:color w:val="auto"/>
                <w:szCs w:val="24"/>
                <w:vertAlign w:val="subscript"/>
                <w:lang w:val="en-GB"/>
              </w:rPr>
              <w:t>stb.d</w:t>
            </w:r>
            <w:proofErr w:type="spellEnd"/>
          </w:p>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(13)</w:t>
            </w:r>
          </w:p>
        </w:tc>
        <w:tc>
          <w:tcPr>
            <w:tcW w:w="1557" w:type="pct"/>
            <w:tcBorders>
              <w:top w:val="single" w:sz="4" w:space="0" w:color="auto"/>
              <w:left w:val="nil"/>
              <w:bottom w:val="single" w:sz="4" w:space="0" w:color="auto"/>
              <w:right w:val="dashed"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MS Mincho"/>
                <w:color w:val="auto"/>
                <w:szCs w:val="24"/>
                <w:lang w:val="en-GB"/>
              </w:rPr>
            </w:pPr>
            <w:r w:rsidRPr="00864FE5">
              <w:rPr>
                <w:rFonts w:eastAsia="MS Mincho"/>
                <w:color w:val="auto"/>
                <w:szCs w:val="24"/>
                <w:lang w:val="en-GB"/>
              </w:rPr>
              <w:t>30 %</w:t>
            </w:r>
            <w:r w:rsidRPr="00864FE5">
              <w:rPr>
                <w:rFonts w:eastAsia="MS Mincho"/>
                <w:color w:val="auto"/>
                <w:szCs w:val="24"/>
                <w:lang w:val="en-GB"/>
              </w:rPr>
              <w:br/>
              <w:t>(ULS)</w:t>
            </w:r>
          </w:p>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(13)</w:t>
            </w:r>
          </w:p>
        </w:tc>
        <w:tc>
          <w:tcPr>
            <w:tcW w:w="1280" w:type="pct"/>
            <w:tcBorders>
              <w:top w:val="single" w:sz="4" w:space="0" w:color="auto"/>
              <w:left w:val="dashed" w:sz="4" w:space="0" w:color="auto"/>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&lt; 4/10</w:t>
            </w:r>
          </w:p>
        </w:tc>
      </w:tr>
      <w:tr w:rsidR="00FB7E89" w:rsidRPr="00864FE5" w:rsidTr="00864FE5">
        <w:trPr>
          <w:trHeight w:val="907"/>
          <w:jc w:val="center"/>
        </w:trPr>
        <w:tc>
          <w:tcPr>
            <w:tcW w:w="940" w:type="pct"/>
            <w:tcBorders>
              <w:top w:val="nil"/>
              <w:left w:val="single" w:sz="4" w:space="0" w:color="auto"/>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proofErr w:type="spellStart"/>
            <w:r w:rsidRPr="00864FE5">
              <w:rPr>
                <w:rFonts w:eastAsia="MS Mincho"/>
                <w:color w:val="auto"/>
                <w:szCs w:val="24"/>
                <w:lang w:val="en-GB"/>
              </w:rPr>
              <w:t>Землетрясение</w:t>
            </w:r>
            <w:proofErr w:type="spellEnd"/>
          </w:p>
        </w:tc>
        <w:tc>
          <w:tcPr>
            <w:tcW w:w="1223" w:type="pct"/>
            <w:tcBorders>
              <w:top w:val="nil"/>
              <w:left w:val="nil"/>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MS Mincho"/>
                <w:color w:val="auto"/>
                <w:szCs w:val="24"/>
                <w:lang w:val="en-GB"/>
              </w:rPr>
            </w:pPr>
            <w:proofErr w:type="spellStart"/>
            <w:r w:rsidRPr="00864FE5">
              <w:rPr>
                <w:rFonts w:eastAsia="MS Mincho"/>
                <w:i/>
                <w:color w:val="auto"/>
                <w:szCs w:val="24"/>
                <w:lang w:val="en-GB"/>
              </w:rPr>
              <w:t>E</w:t>
            </w:r>
            <w:r w:rsidRPr="00864FE5">
              <w:rPr>
                <w:rFonts w:eastAsia="MS Mincho"/>
                <w:color w:val="auto"/>
                <w:szCs w:val="24"/>
                <w:vertAlign w:val="subscript"/>
                <w:lang w:val="en-GB"/>
              </w:rPr>
              <w:t>dst.d</w:t>
            </w:r>
            <w:proofErr w:type="spellEnd"/>
            <w:r w:rsidRPr="00864FE5">
              <w:rPr>
                <w:rFonts w:eastAsia="MS Mincho"/>
                <w:color w:val="auto"/>
                <w:szCs w:val="24"/>
                <w:lang w:val="en-GB"/>
              </w:rPr>
              <w:t xml:space="preserve"> &lt; </w:t>
            </w:r>
            <w:proofErr w:type="spellStart"/>
            <w:r w:rsidRPr="00864FE5">
              <w:rPr>
                <w:rFonts w:eastAsia="MS Mincho"/>
                <w:i/>
                <w:color w:val="auto"/>
                <w:szCs w:val="24"/>
                <w:lang w:val="en-GB"/>
              </w:rPr>
              <w:t>E</w:t>
            </w:r>
            <w:r w:rsidRPr="00864FE5">
              <w:rPr>
                <w:rFonts w:eastAsia="MS Mincho"/>
                <w:color w:val="auto"/>
                <w:szCs w:val="24"/>
                <w:vertAlign w:val="subscript"/>
                <w:lang w:val="en-GB"/>
              </w:rPr>
              <w:t>stb.d</w:t>
            </w:r>
            <w:proofErr w:type="spellEnd"/>
          </w:p>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(14)</w:t>
            </w:r>
          </w:p>
        </w:tc>
        <w:tc>
          <w:tcPr>
            <w:tcW w:w="1557" w:type="pct"/>
            <w:tcBorders>
              <w:top w:val="single" w:sz="4" w:space="0" w:color="auto"/>
              <w:left w:val="nil"/>
              <w:bottom w:val="single" w:sz="4" w:space="0" w:color="auto"/>
              <w:right w:val="dashed"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MS Mincho"/>
                <w:color w:val="auto"/>
                <w:szCs w:val="24"/>
                <w:lang w:val="en-GB"/>
              </w:rPr>
            </w:pPr>
            <w:r w:rsidRPr="00864FE5">
              <w:rPr>
                <w:rFonts w:eastAsia="MS Mincho"/>
                <w:color w:val="auto"/>
                <w:szCs w:val="24"/>
                <w:lang w:val="en-GB"/>
              </w:rPr>
              <w:t xml:space="preserve">30 % </w:t>
            </w:r>
            <w:r w:rsidRPr="00864FE5">
              <w:rPr>
                <w:rFonts w:eastAsia="MS Mincho"/>
                <w:color w:val="auto"/>
                <w:szCs w:val="24"/>
                <w:lang w:val="en-GB"/>
              </w:rPr>
              <w:br/>
              <w:t>(ULS)</w:t>
            </w:r>
          </w:p>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(14)</w:t>
            </w:r>
          </w:p>
        </w:tc>
        <w:tc>
          <w:tcPr>
            <w:tcW w:w="1280" w:type="pct"/>
            <w:tcBorders>
              <w:top w:val="single" w:sz="4" w:space="0" w:color="auto"/>
              <w:left w:val="dashed" w:sz="4" w:space="0" w:color="auto"/>
              <w:bottom w:val="single" w:sz="4" w:space="0" w:color="auto"/>
              <w:right w:val="single" w:sz="4" w:space="0" w:color="auto"/>
            </w:tcBorders>
            <w:vAlign w:val="center"/>
          </w:tcPr>
          <w:p w:rsidR="00FB7E89" w:rsidRPr="00864FE5" w:rsidRDefault="00FB7E89" w:rsidP="00F40EB6">
            <w:pPr>
              <w:autoSpaceDE w:val="0"/>
              <w:autoSpaceDN w:val="0"/>
              <w:adjustRightInd w:val="0"/>
              <w:spacing w:before="60" w:after="60" w:line="210" w:lineRule="atLeast"/>
              <w:jc w:val="center"/>
              <w:rPr>
                <w:rFonts w:eastAsia="Calibri"/>
                <w:color w:val="auto"/>
                <w:szCs w:val="24"/>
                <w:lang w:val="en-GB" w:eastAsia="de-DE"/>
              </w:rPr>
            </w:pPr>
            <w:r w:rsidRPr="00864FE5">
              <w:rPr>
                <w:rFonts w:eastAsia="MS Mincho"/>
                <w:color w:val="auto"/>
                <w:szCs w:val="24"/>
                <w:lang w:val="en-GB"/>
              </w:rPr>
              <w:t>&lt; 4/10</w:t>
            </w:r>
          </w:p>
        </w:tc>
      </w:tr>
    </w:tbl>
    <w:p w:rsidR="00FB7E89" w:rsidRPr="00B92971" w:rsidRDefault="00FB7E89" w:rsidP="00FB7E89">
      <w:pPr>
        <w:ind w:firstLine="708"/>
        <w:jc w:val="both"/>
        <w:rPr>
          <w:szCs w:val="24"/>
          <w:lang w:val="en-GB"/>
        </w:rPr>
      </w:pPr>
    </w:p>
    <w:p w:rsidR="00FB7E89" w:rsidRPr="00B92971" w:rsidRDefault="00FB7E89" w:rsidP="00FB7E89">
      <w:pPr>
        <w:ind w:firstLine="708"/>
        <w:jc w:val="both"/>
        <w:rPr>
          <w:szCs w:val="24"/>
          <w:lang w:val="en-GB"/>
        </w:rPr>
      </w:pPr>
    </w:p>
    <w:p w:rsidR="00FB7E89" w:rsidRDefault="00FB7E89" w:rsidP="00FB7E89">
      <w:pPr>
        <w:ind w:firstLine="708"/>
        <w:jc w:val="both"/>
        <w:rPr>
          <w:color w:val="auto"/>
          <w:szCs w:val="24"/>
        </w:rPr>
      </w:pPr>
      <w:proofErr w:type="gramStart"/>
      <w:r w:rsidRPr="0042618E">
        <w:rPr>
          <w:color w:val="auto"/>
          <w:szCs w:val="24"/>
        </w:rPr>
        <w:t xml:space="preserve">Где </w:t>
      </w:r>
      <w:r w:rsidRPr="0042618E">
        <w:rPr>
          <w:color w:val="auto"/>
          <w:szCs w:val="24"/>
          <w:lang w:val="en-GB"/>
        </w:rPr>
        <w:t>e</w:t>
      </w:r>
      <w:r w:rsidRPr="0042618E">
        <w:rPr>
          <w:color w:val="auto"/>
          <w:szCs w:val="24"/>
        </w:rPr>
        <w:t>(</w:t>
      </w:r>
      <w:r w:rsidRPr="0042618E">
        <w:rPr>
          <w:color w:val="auto"/>
          <w:szCs w:val="24"/>
          <w:lang w:val="en-GB"/>
        </w:rPr>
        <w:t>x</w:t>
      </w:r>
      <w:r w:rsidRPr="0042618E">
        <w:rPr>
          <w:color w:val="auto"/>
          <w:szCs w:val="24"/>
        </w:rPr>
        <w:t>,</w:t>
      </w:r>
      <w:r w:rsidRPr="0042618E">
        <w:rPr>
          <w:color w:val="auto"/>
          <w:szCs w:val="24"/>
          <w:lang w:val="en-GB"/>
        </w:rPr>
        <w:t>y</w:t>
      </w:r>
      <w:r w:rsidRPr="0042618E">
        <w:rPr>
          <w:color w:val="auto"/>
          <w:szCs w:val="24"/>
        </w:rPr>
        <w:t>) обозначает эксцентриситет результирующей на опорной поверхности, обусловленный характерной комбинацией воздействий.</w:t>
      </w:r>
      <w:proofErr w:type="gramEnd"/>
    </w:p>
    <w:p w:rsidR="0042618E" w:rsidRDefault="0042618E" w:rsidP="00FB7E89">
      <w:pPr>
        <w:ind w:firstLine="708"/>
        <w:jc w:val="both"/>
        <w:rPr>
          <w:color w:val="auto"/>
          <w:szCs w:val="24"/>
        </w:rPr>
      </w:pPr>
    </w:p>
    <w:p w:rsidR="0042618E" w:rsidRPr="0042618E" w:rsidRDefault="0042618E" w:rsidP="00FB7E89">
      <w:pPr>
        <w:ind w:firstLine="708"/>
        <w:jc w:val="both"/>
        <w:rPr>
          <w:color w:val="auto"/>
          <w:szCs w:val="24"/>
        </w:rPr>
      </w:pPr>
    </w:p>
    <w:p w:rsidR="00FB7E89" w:rsidRPr="00F40EB6" w:rsidRDefault="00FB7E89" w:rsidP="00F40EB6">
      <w:pPr>
        <w:ind w:firstLine="567"/>
        <w:jc w:val="both"/>
        <w:rPr>
          <w:b/>
          <w:color w:val="auto"/>
          <w:szCs w:val="24"/>
        </w:rPr>
      </w:pPr>
      <w:r w:rsidRPr="00F40EB6">
        <w:rPr>
          <w:b/>
          <w:color w:val="auto"/>
          <w:szCs w:val="24"/>
        </w:rPr>
        <w:lastRenderedPageBreak/>
        <w:t>11.2.1.2 Проверка фундамента (</w:t>
      </w:r>
      <w:r w:rsidRPr="00F40EB6">
        <w:rPr>
          <w:b/>
          <w:color w:val="auto"/>
          <w:szCs w:val="24"/>
          <w:lang w:val="en-GB"/>
        </w:rPr>
        <w:t>STR</w:t>
      </w:r>
      <w:r w:rsidRPr="00F40EB6">
        <w:rPr>
          <w:b/>
          <w:color w:val="auto"/>
          <w:szCs w:val="24"/>
        </w:rPr>
        <w:t>)</w:t>
      </w:r>
    </w:p>
    <w:p w:rsidR="00FB7E89" w:rsidRPr="00F40EB6" w:rsidRDefault="00FB7E89" w:rsidP="00F40EB6">
      <w:pPr>
        <w:ind w:firstLine="567"/>
        <w:jc w:val="both"/>
        <w:rPr>
          <w:color w:val="auto"/>
          <w:szCs w:val="24"/>
        </w:rPr>
      </w:pPr>
      <w:r w:rsidRPr="00F40EB6">
        <w:rPr>
          <w:color w:val="auto"/>
          <w:szCs w:val="24"/>
        </w:rPr>
        <w:t xml:space="preserve">Проектирование прочных компонентов насыпного фундамента должно выполняться в соответствии с </w:t>
      </w:r>
      <w:r w:rsidRPr="00F40EB6">
        <w:rPr>
          <w:color w:val="auto"/>
          <w:szCs w:val="24"/>
          <w:lang w:val="en-GB"/>
        </w:rPr>
        <w:t>EN</w:t>
      </w:r>
      <w:r w:rsidRPr="00F40EB6">
        <w:rPr>
          <w:color w:val="auto"/>
          <w:szCs w:val="24"/>
        </w:rPr>
        <w:t xml:space="preserve"> 1992 1 </w:t>
      </w:r>
      <w:proofErr w:type="spellStart"/>
      <w:r w:rsidRPr="00F40EB6">
        <w:rPr>
          <w:color w:val="auto"/>
          <w:szCs w:val="24"/>
        </w:rPr>
        <w:t>1</w:t>
      </w:r>
      <w:proofErr w:type="spellEnd"/>
      <w:r w:rsidRPr="00F40EB6">
        <w:rPr>
          <w:color w:val="auto"/>
          <w:szCs w:val="24"/>
        </w:rPr>
        <w:t>.</w:t>
      </w:r>
    </w:p>
    <w:p w:rsidR="00FB7E89" w:rsidRPr="00F40EB6" w:rsidRDefault="00FB7E89" w:rsidP="00F40EB6">
      <w:pPr>
        <w:ind w:firstLine="567"/>
        <w:jc w:val="both"/>
        <w:rPr>
          <w:b/>
          <w:color w:val="auto"/>
          <w:szCs w:val="24"/>
        </w:rPr>
      </w:pPr>
      <w:r w:rsidRPr="00F40EB6">
        <w:rPr>
          <w:b/>
          <w:color w:val="auto"/>
          <w:szCs w:val="24"/>
        </w:rPr>
        <w:t>11.2.1.3 Проверка просачивания грунта и разрушения грунта (ГЕО)</w:t>
      </w:r>
    </w:p>
    <w:p w:rsidR="00FB7E89" w:rsidRPr="00F40EB6" w:rsidRDefault="00FB7E89" w:rsidP="00F40EB6">
      <w:pPr>
        <w:ind w:firstLine="567"/>
        <w:jc w:val="both"/>
        <w:rPr>
          <w:color w:val="auto"/>
          <w:szCs w:val="24"/>
        </w:rPr>
      </w:pPr>
      <w:r w:rsidRPr="00F40EB6">
        <w:rPr>
          <w:color w:val="auto"/>
          <w:szCs w:val="24"/>
        </w:rPr>
        <w:t>Проверка должна проводиться с использованием одного из двух следующих методов:</w:t>
      </w:r>
    </w:p>
    <w:p w:rsidR="00FB7E89" w:rsidRPr="00F40EB6" w:rsidRDefault="00FB7E89" w:rsidP="00F40EB6">
      <w:pPr>
        <w:ind w:firstLine="567"/>
        <w:jc w:val="both"/>
        <w:rPr>
          <w:color w:val="auto"/>
          <w:szCs w:val="24"/>
        </w:rPr>
      </w:pPr>
      <w:r w:rsidRPr="00F40EB6">
        <w:rPr>
          <w:color w:val="auto"/>
          <w:szCs w:val="24"/>
          <w:lang w:val="en-GB"/>
        </w:rPr>
        <w:t>a</w:t>
      </w:r>
      <w:r w:rsidRPr="00F40EB6">
        <w:rPr>
          <w:color w:val="auto"/>
          <w:szCs w:val="24"/>
        </w:rPr>
        <w:t xml:space="preserve">) Должно быть проверено, что </w:t>
      </w:r>
      <w:r w:rsidRPr="00F40EB6">
        <w:rPr>
          <w:color w:val="auto"/>
          <w:szCs w:val="24"/>
          <w:lang w:val="en-GB"/>
        </w:rPr>
        <w:t>Ed</w:t>
      </w:r>
      <w:r w:rsidRPr="00F40EB6">
        <w:rPr>
          <w:color w:val="auto"/>
          <w:szCs w:val="24"/>
        </w:rPr>
        <w:t xml:space="preserve"> ≤ </w:t>
      </w:r>
      <w:r w:rsidRPr="00F40EB6">
        <w:rPr>
          <w:color w:val="auto"/>
          <w:szCs w:val="24"/>
          <w:lang w:val="en-GB"/>
        </w:rPr>
        <w:t>Rd</w:t>
      </w:r>
      <w:r w:rsidRPr="00F40EB6">
        <w:rPr>
          <w:color w:val="auto"/>
          <w:szCs w:val="24"/>
        </w:rPr>
        <w:t xml:space="preserve">, при этом </w:t>
      </w:r>
      <w:r w:rsidRPr="00F40EB6">
        <w:rPr>
          <w:color w:val="auto"/>
          <w:szCs w:val="24"/>
          <w:lang w:val="en-GB"/>
        </w:rPr>
        <w:t>Ed</w:t>
      </w:r>
      <w:r w:rsidRPr="00F40EB6">
        <w:rPr>
          <w:color w:val="auto"/>
          <w:szCs w:val="24"/>
        </w:rPr>
        <w:t xml:space="preserve"> определяется на основе формул (12)-(14) и </w:t>
      </w:r>
      <w:r w:rsidRPr="00F40EB6">
        <w:rPr>
          <w:color w:val="auto"/>
          <w:szCs w:val="24"/>
          <w:lang w:val="en-GB"/>
        </w:rPr>
        <w:t>Rd</w:t>
      </w:r>
      <w:r w:rsidRPr="00F40EB6">
        <w:rPr>
          <w:color w:val="auto"/>
          <w:szCs w:val="24"/>
        </w:rPr>
        <w:t xml:space="preserve"> в соответствии с </w:t>
      </w:r>
      <w:r w:rsidRPr="00F40EB6">
        <w:rPr>
          <w:color w:val="auto"/>
          <w:szCs w:val="24"/>
          <w:lang w:val="en-GB"/>
        </w:rPr>
        <w:t>EN</w:t>
      </w:r>
      <w:r w:rsidRPr="00F40EB6">
        <w:rPr>
          <w:color w:val="auto"/>
          <w:szCs w:val="24"/>
        </w:rPr>
        <w:t xml:space="preserve"> 1997-1.</w:t>
      </w:r>
    </w:p>
    <w:p w:rsidR="00FB7E89" w:rsidRPr="00F40EB6" w:rsidRDefault="00FB7E89" w:rsidP="00F40EB6">
      <w:pPr>
        <w:ind w:firstLine="567"/>
        <w:jc w:val="both"/>
        <w:rPr>
          <w:color w:val="auto"/>
          <w:szCs w:val="24"/>
        </w:rPr>
      </w:pPr>
      <w:r w:rsidRPr="00F40EB6">
        <w:rPr>
          <w:color w:val="auto"/>
          <w:szCs w:val="24"/>
          <w:lang w:val="en-US"/>
        </w:rPr>
        <w:t>b</w:t>
      </w:r>
      <w:r w:rsidRPr="00F40EB6">
        <w:rPr>
          <w:color w:val="auto"/>
          <w:szCs w:val="24"/>
        </w:rPr>
        <w:t xml:space="preserve">) Должно быть проверено, что </w:t>
      </w:r>
      <w:proofErr w:type="spellStart"/>
      <w:r w:rsidRPr="00F40EB6">
        <w:rPr>
          <w:color w:val="auto"/>
          <w:szCs w:val="24"/>
        </w:rPr>
        <w:t>Ek</w:t>
      </w:r>
      <w:proofErr w:type="spellEnd"/>
      <w:r w:rsidRPr="00F40EB6">
        <w:rPr>
          <w:color w:val="auto"/>
          <w:szCs w:val="24"/>
        </w:rPr>
        <w:t xml:space="preserve"> ≤ </w:t>
      </w:r>
      <w:proofErr w:type="spellStart"/>
      <w:r w:rsidRPr="00F40EB6">
        <w:rPr>
          <w:color w:val="auto"/>
          <w:szCs w:val="24"/>
        </w:rPr>
        <w:t>Rk</w:t>
      </w:r>
      <w:proofErr w:type="spellEnd"/>
      <w:r w:rsidRPr="00F40EB6">
        <w:rPr>
          <w:color w:val="auto"/>
          <w:szCs w:val="24"/>
        </w:rPr>
        <w:t xml:space="preserve"> (эквивалентный </w:t>
      </w:r>
      <w:r w:rsidRPr="00F40EB6">
        <w:rPr>
          <w:i/>
          <w:color w:val="auto"/>
          <w:szCs w:val="24"/>
        </w:rPr>
        <w:t>σ</w:t>
      </w:r>
      <w:r w:rsidRPr="00F40EB6">
        <w:rPr>
          <w:color w:val="auto"/>
          <w:szCs w:val="24"/>
          <w:vertAlign w:val="subscript"/>
        </w:rPr>
        <w:t>eff</w:t>
      </w:r>
      <w:r w:rsidRPr="00F40EB6">
        <w:rPr>
          <w:color w:val="auto"/>
          <w:szCs w:val="24"/>
        </w:rPr>
        <w:t xml:space="preserve"> ≤ </w:t>
      </w:r>
      <w:r w:rsidRPr="00F40EB6">
        <w:rPr>
          <w:i/>
          <w:color w:val="auto"/>
          <w:szCs w:val="24"/>
        </w:rPr>
        <w:t>σ</w:t>
      </w:r>
      <w:r w:rsidRPr="00F40EB6">
        <w:rPr>
          <w:color w:val="auto"/>
          <w:szCs w:val="24"/>
          <w:vertAlign w:val="subscript"/>
        </w:rPr>
        <w:t>adm</w:t>
      </w:r>
      <w:r w:rsidRPr="00F40EB6">
        <w:rPr>
          <w:color w:val="auto"/>
          <w:szCs w:val="24"/>
        </w:rPr>
        <w:t xml:space="preserve">). </w:t>
      </w:r>
      <w:proofErr w:type="spellStart"/>
      <w:r w:rsidRPr="00F40EB6">
        <w:rPr>
          <w:color w:val="auto"/>
          <w:szCs w:val="24"/>
        </w:rPr>
        <w:t>Ek</w:t>
      </w:r>
      <w:proofErr w:type="spellEnd"/>
      <w:r w:rsidRPr="00F40EB6">
        <w:rPr>
          <w:color w:val="auto"/>
          <w:szCs w:val="24"/>
        </w:rPr>
        <w:t xml:space="preserve"> представляет ту комбинацию воздействий, которая будет определена на основе характерных значений воздействий; </w:t>
      </w:r>
      <w:proofErr w:type="spellStart"/>
      <w:r w:rsidRPr="00F40EB6">
        <w:rPr>
          <w:color w:val="auto"/>
          <w:szCs w:val="24"/>
        </w:rPr>
        <w:t>Rk</w:t>
      </w:r>
      <w:proofErr w:type="spellEnd"/>
      <w:r w:rsidRPr="00F40EB6">
        <w:rPr>
          <w:color w:val="auto"/>
          <w:szCs w:val="24"/>
        </w:rPr>
        <w:t xml:space="preserve"> представляет характерную несущую способность (допустимое давление грунта) недр.</w:t>
      </w:r>
    </w:p>
    <w:p w:rsidR="00FB7E89" w:rsidRPr="00F40EB6" w:rsidRDefault="00FB7E89" w:rsidP="00F40EB6">
      <w:pPr>
        <w:ind w:firstLine="567"/>
        <w:jc w:val="both"/>
        <w:rPr>
          <w:color w:val="auto"/>
          <w:szCs w:val="24"/>
        </w:rPr>
      </w:pPr>
      <w:r w:rsidRPr="00F40EB6">
        <w:rPr>
          <w:color w:val="auto"/>
          <w:szCs w:val="24"/>
        </w:rPr>
        <w:t xml:space="preserve">Характерное значение допустимого давления на грунт </w:t>
      </w:r>
      <w:r w:rsidRPr="00F40EB6">
        <w:rPr>
          <w:i/>
          <w:color w:val="auto"/>
          <w:szCs w:val="24"/>
        </w:rPr>
        <w:t>σ</w:t>
      </w:r>
      <w:r w:rsidRPr="00F40EB6">
        <w:rPr>
          <w:color w:val="auto"/>
          <w:szCs w:val="24"/>
          <w:vertAlign w:val="subscript"/>
        </w:rPr>
        <w:t>adm</w:t>
      </w:r>
      <w:r w:rsidRPr="00F40EB6">
        <w:rPr>
          <w:color w:val="auto"/>
          <w:szCs w:val="24"/>
        </w:rPr>
        <w:t xml:space="preserve"> должно определяться на основе экспертного заключения в отношении возможного просачивания грунта и разрушения грунта.</w:t>
      </w:r>
    </w:p>
    <w:p w:rsidR="00FB7E89" w:rsidRPr="00F40EB6" w:rsidRDefault="00FB7E89" w:rsidP="00F40EB6">
      <w:pPr>
        <w:ind w:firstLine="567"/>
        <w:jc w:val="both"/>
        <w:rPr>
          <w:b/>
          <w:color w:val="auto"/>
          <w:szCs w:val="24"/>
        </w:rPr>
      </w:pPr>
      <w:r w:rsidRPr="00F40EB6">
        <w:rPr>
          <w:b/>
          <w:color w:val="auto"/>
          <w:szCs w:val="24"/>
        </w:rPr>
        <w:t>11.2.1.4 Проверка сопротивления скольжению (GEO)</w:t>
      </w:r>
    </w:p>
    <w:p w:rsidR="00FB7E89" w:rsidRPr="00F40EB6" w:rsidRDefault="00FB7E89" w:rsidP="00F40EB6">
      <w:pPr>
        <w:ind w:firstLine="567"/>
        <w:jc w:val="both"/>
        <w:rPr>
          <w:color w:val="auto"/>
          <w:szCs w:val="24"/>
        </w:rPr>
      </w:pPr>
      <w:r w:rsidRPr="00F40EB6">
        <w:rPr>
          <w:color w:val="auto"/>
          <w:szCs w:val="24"/>
        </w:rPr>
        <w:t>Должно быть выполнено следующее неравенство:</w:t>
      </w:r>
    </w:p>
    <w:p w:rsidR="00FB7E89" w:rsidRPr="00F40EB6" w:rsidRDefault="00FB7E89" w:rsidP="00F40EB6">
      <w:pPr>
        <w:tabs>
          <w:tab w:val="center" w:pos="5031"/>
        </w:tabs>
        <w:ind w:firstLine="567"/>
        <w:jc w:val="both"/>
        <w:rPr>
          <w:color w:val="auto"/>
          <w:szCs w:val="24"/>
        </w:rPr>
      </w:pPr>
      <w:r w:rsidRPr="00F40EB6">
        <w:rPr>
          <w:color w:val="auto"/>
          <w:szCs w:val="24"/>
          <w:lang w:val="de-DE"/>
        </w:rPr>
        <w:t xml:space="preserve">                                </w:t>
      </w:r>
      <w:r w:rsidRPr="00F40EB6">
        <w:rPr>
          <w:color w:val="auto"/>
          <w:szCs w:val="24"/>
          <w:lang w:val="de-DE"/>
        </w:rPr>
        <w:object w:dxaOrig="1320" w:dyaOrig="360">
          <v:shape id="_x0000_i1047" type="#_x0000_t75" style="width:66.1pt;height:18.25pt" o:ole="">
            <v:imagedata r:id="rId57" o:title=""/>
          </v:shape>
          <o:OLEObject Type="Embed" ProgID="Equation.DSMT4" ShapeID="_x0000_i1047" DrawAspect="Content" ObjectID="_1714825823" r:id="rId58"/>
        </w:object>
      </w:r>
      <w:r w:rsidRPr="00F40EB6">
        <w:rPr>
          <w:color w:val="auto"/>
          <w:szCs w:val="24"/>
        </w:rPr>
        <w:t xml:space="preserve">          </w:t>
      </w:r>
      <w:r w:rsidRPr="00F40EB6">
        <w:rPr>
          <w:color w:val="auto"/>
          <w:szCs w:val="24"/>
        </w:rPr>
        <w:tab/>
        <w:t xml:space="preserve">                                            (23)</w:t>
      </w:r>
    </w:p>
    <w:p w:rsidR="00FB7E89" w:rsidRPr="00F40EB6" w:rsidRDefault="00FB7E89" w:rsidP="00F40EB6">
      <w:pPr>
        <w:ind w:firstLine="567"/>
        <w:jc w:val="both"/>
        <w:rPr>
          <w:color w:val="auto"/>
          <w:szCs w:val="24"/>
        </w:rPr>
      </w:pPr>
      <w:r w:rsidRPr="00F40EB6">
        <w:rPr>
          <w:color w:val="auto"/>
          <w:szCs w:val="24"/>
        </w:rPr>
        <w:t>Посредством чего:</w:t>
      </w:r>
    </w:p>
    <w:p w:rsidR="00FB7E89" w:rsidRPr="00F40EB6" w:rsidRDefault="00FB7E89" w:rsidP="00F40EB6">
      <w:pPr>
        <w:ind w:firstLine="567"/>
        <w:jc w:val="both"/>
        <w:rPr>
          <w:color w:val="auto"/>
          <w:szCs w:val="24"/>
        </w:rPr>
      </w:pPr>
      <w:proofErr w:type="spellStart"/>
      <w:r w:rsidRPr="00F40EB6">
        <w:rPr>
          <w:i/>
          <w:color w:val="auto"/>
          <w:szCs w:val="24"/>
          <w:lang w:bidi="en-GB"/>
        </w:rPr>
        <w:t>H</w:t>
      </w:r>
      <w:r w:rsidRPr="00F40EB6">
        <w:rPr>
          <w:color w:val="auto"/>
          <w:szCs w:val="24"/>
          <w:vertAlign w:val="subscript"/>
          <w:lang w:bidi="en-GB"/>
        </w:rPr>
        <w:t>d</w:t>
      </w:r>
      <w:proofErr w:type="spellEnd"/>
      <w:r w:rsidRPr="00F40EB6">
        <w:rPr>
          <w:color w:val="auto"/>
          <w:szCs w:val="24"/>
        </w:rPr>
        <w:t xml:space="preserve"> - это результаты всех касательных проектных воздействий на поверхности кровати и/или другую испытательную поверхность;</w:t>
      </w:r>
    </w:p>
    <w:p w:rsidR="00FB7E89" w:rsidRPr="00F40EB6" w:rsidRDefault="00FB7E89" w:rsidP="00F40EB6">
      <w:pPr>
        <w:ind w:firstLine="567"/>
        <w:jc w:val="both"/>
        <w:rPr>
          <w:color w:val="auto"/>
          <w:szCs w:val="24"/>
        </w:rPr>
      </w:pPr>
      <w:proofErr w:type="spellStart"/>
      <w:r w:rsidRPr="00F40EB6">
        <w:rPr>
          <w:color w:val="auto"/>
          <w:szCs w:val="24"/>
        </w:rPr>
        <w:t>R</w:t>
      </w:r>
      <w:r w:rsidRPr="00F40EB6">
        <w:rPr>
          <w:color w:val="auto"/>
          <w:szCs w:val="24"/>
          <w:vertAlign w:val="subscript"/>
        </w:rPr>
        <w:t>d</w:t>
      </w:r>
      <w:proofErr w:type="spellEnd"/>
      <w:r w:rsidRPr="00F40EB6">
        <w:rPr>
          <w:color w:val="auto"/>
          <w:szCs w:val="24"/>
        </w:rPr>
        <w:t xml:space="preserve"> - сопротивление скольжению в соответствии с EN 1997-1; и</w:t>
      </w:r>
    </w:p>
    <w:p w:rsidR="00FB7E89" w:rsidRPr="00F40EB6" w:rsidRDefault="00FB7E89" w:rsidP="00F40EB6">
      <w:pPr>
        <w:ind w:firstLine="567"/>
        <w:jc w:val="both"/>
        <w:rPr>
          <w:color w:val="auto"/>
          <w:szCs w:val="24"/>
        </w:rPr>
      </w:pPr>
      <w:proofErr w:type="spellStart"/>
      <w:r w:rsidRPr="00F40EB6">
        <w:rPr>
          <w:color w:val="auto"/>
          <w:szCs w:val="24"/>
        </w:rPr>
        <w:t>R</w:t>
      </w:r>
      <w:r w:rsidRPr="00F40EB6">
        <w:rPr>
          <w:color w:val="auto"/>
          <w:szCs w:val="24"/>
          <w:vertAlign w:val="subscript"/>
        </w:rPr>
        <w:t>p,d</w:t>
      </w:r>
      <w:proofErr w:type="spellEnd"/>
      <w:r w:rsidRPr="00F40EB6">
        <w:rPr>
          <w:color w:val="auto"/>
          <w:szCs w:val="24"/>
          <w:vertAlign w:val="subscript"/>
        </w:rPr>
        <w:t xml:space="preserve"> </w:t>
      </w:r>
      <w:r w:rsidRPr="00F40EB6">
        <w:rPr>
          <w:color w:val="auto"/>
          <w:szCs w:val="24"/>
        </w:rPr>
        <w:t>- пассивное сопротивление заземления.</w:t>
      </w:r>
    </w:p>
    <w:p w:rsidR="00FB7E89" w:rsidRPr="00F40EB6" w:rsidRDefault="00FB7E89" w:rsidP="00F40EB6">
      <w:pPr>
        <w:ind w:firstLine="567"/>
        <w:jc w:val="both"/>
        <w:rPr>
          <w:color w:val="auto"/>
          <w:szCs w:val="24"/>
        </w:rPr>
      </w:pPr>
      <w:r w:rsidRPr="00F40EB6">
        <w:rPr>
          <w:color w:val="auto"/>
          <w:szCs w:val="24"/>
        </w:rPr>
        <w:t>Рекомендуется игнорировать пассивное сопротивление давлению на землю без специальных физических условий.</w:t>
      </w:r>
    </w:p>
    <w:p w:rsidR="00FB7E89" w:rsidRPr="00F40EB6" w:rsidRDefault="00FB7E89" w:rsidP="00F40EB6">
      <w:pPr>
        <w:ind w:firstLine="567"/>
        <w:jc w:val="both"/>
        <w:rPr>
          <w:b/>
          <w:color w:val="auto"/>
          <w:szCs w:val="24"/>
        </w:rPr>
      </w:pPr>
      <w:r w:rsidRPr="00F40EB6">
        <w:rPr>
          <w:b/>
          <w:color w:val="auto"/>
          <w:szCs w:val="24"/>
        </w:rPr>
        <w:t>11.2.2 Проверка предельного состояния работоспособности для фундаментов с насыпью</w:t>
      </w:r>
    </w:p>
    <w:p w:rsidR="00FB7E89" w:rsidRPr="00F40EB6" w:rsidRDefault="00FB7E89" w:rsidP="00F40EB6">
      <w:pPr>
        <w:ind w:firstLine="567"/>
        <w:jc w:val="both"/>
        <w:rPr>
          <w:color w:val="auto"/>
          <w:szCs w:val="24"/>
        </w:rPr>
      </w:pPr>
      <w:r w:rsidRPr="00F40EB6">
        <w:rPr>
          <w:color w:val="auto"/>
          <w:szCs w:val="24"/>
        </w:rPr>
        <w:t>Проверка предельного состояния работоспособности должна проводиться в соответствии с EN 1997-1.</w:t>
      </w:r>
    </w:p>
    <w:p w:rsidR="00FB7E89" w:rsidRPr="00F40EB6" w:rsidRDefault="00FB7E89" w:rsidP="00F40EB6">
      <w:pPr>
        <w:ind w:firstLine="567"/>
        <w:jc w:val="both"/>
        <w:rPr>
          <w:color w:val="auto"/>
          <w:szCs w:val="24"/>
        </w:rPr>
      </w:pPr>
      <w:r w:rsidRPr="00F40EB6">
        <w:rPr>
          <w:color w:val="auto"/>
          <w:szCs w:val="24"/>
        </w:rPr>
        <w:t>Проверка предельного состояния работоспособности должна основываться на следующем:</w:t>
      </w:r>
    </w:p>
    <w:p w:rsidR="00FB7E89" w:rsidRPr="00F40EB6" w:rsidRDefault="00FB7E89" w:rsidP="00F40EB6">
      <w:pPr>
        <w:pStyle w:val="af0"/>
        <w:ind w:firstLine="567"/>
        <w:jc w:val="both"/>
        <w:rPr>
          <w:rFonts w:ascii="Arial" w:hAnsi="Arial" w:cs="Arial"/>
          <w:color w:val="auto"/>
          <w:sz w:val="24"/>
          <w:szCs w:val="24"/>
        </w:rPr>
      </w:pPr>
      <w:r w:rsidRPr="00F40EB6">
        <w:rPr>
          <w:rFonts w:ascii="Arial" w:hAnsi="Arial" w:cs="Arial"/>
          <w:color w:val="auto"/>
          <w:sz w:val="24"/>
          <w:szCs w:val="24"/>
        </w:rPr>
        <w:t>- расчетный</w:t>
      </w:r>
      <w:proofErr w:type="gramStart"/>
      <w:r w:rsidRPr="00F40EB6">
        <w:rPr>
          <w:rFonts w:ascii="Arial" w:hAnsi="Arial" w:cs="Arial"/>
          <w:color w:val="auto"/>
          <w:sz w:val="24"/>
          <w:szCs w:val="24"/>
        </w:rPr>
        <w:t xml:space="preserve"> ;</w:t>
      </w:r>
      <w:proofErr w:type="gramEnd"/>
    </w:p>
    <w:p w:rsidR="00FB7E89" w:rsidRPr="00F40EB6" w:rsidRDefault="00FB7E89" w:rsidP="00F40EB6">
      <w:pPr>
        <w:ind w:firstLine="567"/>
        <w:jc w:val="both"/>
        <w:rPr>
          <w:color w:val="auto"/>
          <w:szCs w:val="24"/>
        </w:rPr>
      </w:pPr>
      <w:r w:rsidRPr="00F40EB6">
        <w:rPr>
          <w:color w:val="auto"/>
          <w:szCs w:val="24"/>
        </w:rPr>
        <w:t>-  масса выровненной поверхности фундамента;</w:t>
      </w:r>
    </w:p>
    <w:p w:rsidR="00FB7E89" w:rsidRPr="00F40EB6" w:rsidRDefault="00F40EB6" w:rsidP="00F40EB6">
      <w:pPr>
        <w:ind w:firstLine="567"/>
        <w:jc w:val="both"/>
        <w:rPr>
          <w:color w:val="auto"/>
          <w:szCs w:val="24"/>
        </w:rPr>
      </w:pPr>
      <w:r>
        <w:rPr>
          <w:color w:val="auto"/>
          <w:szCs w:val="24"/>
        </w:rPr>
        <w:t xml:space="preserve">- проверка допустимого давления </w:t>
      </w:r>
      <w:r w:rsidR="00FB7E89" w:rsidRPr="00F40EB6">
        <w:rPr>
          <w:color w:val="auto"/>
          <w:szCs w:val="24"/>
        </w:rPr>
        <w:t xml:space="preserve">в подшипнике (как указано в пункте 11.2.1.3 </w:t>
      </w:r>
      <w:proofErr w:type="spellStart"/>
      <w:r w:rsidR="00FB7E89" w:rsidRPr="00F40EB6">
        <w:rPr>
          <w:color w:val="auto"/>
          <w:szCs w:val="24"/>
        </w:rPr>
        <w:t>b</w:t>
      </w:r>
      <w:proofErr w:type="spellEnd"/>
      <w:r w:rsidR="00FB7E89" w:rsidRPr="00F40EB6">
        <w:rPr>
          <w:color w:val="auto"/>
          <w:szCs w:val="24"/>
        </w:rPr>
        <w:t>).</w:t>
      </w:r>
    </w:p>
    <w:p w:rsidR="00FB7E89" w:rsidRPr="00F40EB6" w:rsidRDefault="00FB7E89" w:rsidP="00F40EB6">
      <w:pPr>
        <w:ind w:firstLine="567"/>
        <w:jc w:val="both"/>
        <w:rPr>
          <w:color w:val="auto"/>
          <w:szCs w:val="24"/>
        </w:rPr>
      </w:pPr>
      <w:r w:rsidRPr="00F40EB6">
        <w:rPr>
          <w:color w:val="auto"/>
          <w:szCs w:val="24"/>
        </w:rPr>
        <w:t>Проверки предельных состояний работоспособности должны выполняться с соответствующими состояниями нагрузки в соответствии с формулами (16)-(18) и в соответствии с формулой (15).</w:t>
      </w:r>
    </w:p>
    <w:p w:rsidR="00FB7E89" w:rsidRPr="00F40EB6" w:rsidRDefault="00FB7E89" w:rsidP="00F40EB6">
      <w:pPr>
        <w:ind w:firstLine="567"/>
        <w:jc w:val="both"/>
        <w:rPr>
          <w:color w:val="auto"/>
          <w:szCs w:val="24"/>
        </w:rPr>
      </w:pPr>
      <w:r w:rsidRPr="00F40EB6">
        <w:rPr>
          <w:color w:val="auto"/>
          <w:szCs w:val="24"/>
        </w:rPr>
        <w:t>При проверке выровненных поверхностей фундамента в условиях нагрузки “в эксплуатации” (без воздействия окружающей среды) должно быть выровнено 100% несущей поверхности (в результате в пределах 1-й зоны активной зоны).</w:t>
      </w:r>
    </w:p>
    <w:p w:rsidR="00FB7E89" w:rsidRPr="00F40EB6" w:rsidRDefault="00FB7E89" w:rsidP="00F40EB6">
      <w:pPr>
        <w:ind w:firstLine="567"/>
        <w:jc w:val="both"/>
        <w:rPr>
          <w:b/>
          <w:color w:val="auto"/>
          <w:szCs w:val="24"/>
        </w:rPr>
      </w:pPr>
      <w:r w:rsidRPr="00F40EB6">
        <w:rPr>
          <w:b/>
          <w:color w:val="auto"/>
          <w:szCs w:val="24"/>
        </w:rPr>
        <w:t>11.3 Глубокие фундаменты – анкеры и сваи</w:t>
      </w:r>
    </w:p>
    <w:p w:rsidR="00FB7E89" w:rsidRPr="00F40EB6" w:rsidRDefault="00FB7E89" w:rsidP="00F40EB6">
      <w:pPr>
        <w:ind w:firstLine="567"/>
        <w:jc w:val="both"/>
        <w:rPr>
          <w:color w:val="auto"/>
          <w:szCs w:val="24"/>
        </w:rPr>
      </w:pPr>
      <w:r w:rsidRPr="00F40EB6">
        <w:rPr>
          <w:color w:val="auto"/>
          <w:szCs w:val="24"/>
        </w:rPr>
        <w:t>11.3.1</w:t>
      </w:r>
      <w:proofErr w:type="gramStart"/>
      <w:r w:rsidRPr="00F40EB6">
        <w:rPr>
          <w:color w:val="auto"/>
          <w:szCs w:val="24"/>
        </w:rPr>
        <w:t xml:space="preserve"> Е</w:t>
      </w:r>
      <w:proofErr w:type="gramEnd"/>
      <w:r w:rsidRPr="00F40EB6">
        <w:rPr>
          <w:color w:val="auto"/>
          <w:szCs w:val="24"/>
        </w:rPr>
        <w:t>сли выполняются глубокие фундаменты, они должны быть спроектированы в соответствии с EN 1997-1, в соответствии с которым должны соблюдаться особые требования к сооружению канатных дорог. Для глубоких фундаментов можно использовать как анкеры, так и сваи.</w:t>
      </w:r>
    </w:p>
    <w:p w:rsidR="00FB7E89" w:rsidRPr="00F40EB6" w:rsidRDefault="00FB7E89" w:rsidP="00F40EB6">
      <w:pPr>
        <w:ind w:firstLine="567"/>
        <w:jc w:val="both"/>
        <w:rPr>
          <w:color w:val="auto"/>
          <w:szCs w:val="24"/>
        </w:rPr>
      </w:pPr>
      <w:r w:rsidRPr="00F40EB6">
        <w:rPr>
          <w:color w:val="auto"/>
          <w:szCs w:val="24"/>
        </w:rPr>
        <w:t>11.3.2 Анкеры могут быть выполнены в виде скальных или рыхлых скальных анкеров. При проектировании и выполнении должны соблюдаться требования стандарта EN 1537.</w:t>
      </w:r>
    </w:p>
    <w:p w:rsidR="00FB7E89" w:rsidRPr="00F40EB6" w:rsidRDefault="00FB7E89" w:rsidP="00F40EB6">
      <w:pPr>
        <w:ind w:firstLine="567"/>
        <w:jc w:val="both"/>
        <w:rPr>
          <w:color w:val="auto"/>
          <w:szCs w:val="24"/>
        </w:rPr>
      </w:pPr>
      <w:r w:rsidRPr="00F40EB6">
        <w:rPr>
          <w:color w:val="auto"/>
          <w:szCs w:val="24"/>
        </w:rPr>
        <w:lastRenderedPageBreak/>
        <w:t>11.3.3 Сваи должны быть спроектированы и выполнены в соответствии с EN 14199, EN 12699, EN 1536, EN 1993-5.</w:t>
      </w:r>
    </w:p>
    <w:p w:rsidR="00FB7E89" w:rsidRPr="00F40EB6" w:rsidRDefault="00FB7E89" w:rsidP="00F40EB6">
      <w:pPr>
        <w:ind w:firstLine="567"/>
        <w:jc w:val="both"/>
        <w:rPr>
          <w:color w:val="auto"/>
          <w:szCs w:val="24"/>
        </w:rPr>
      </w:pPr>
      <w:r w:rsidRPr="00F40EB6">
        <w:rPr>
          <w:color w:val="auto"/>
          <w:szCs w:val="24"/>
        </w:rPr>
        <w:t>11.3.4 Особое внимание должно уделяться:</w:t>
      </w:r>
    </w:p>
    <w:p w:rsidR="00FB7E89" w:rsidRPr="00F40EB6" w:rsidRDefault="00FB7E89" w:rsidP="00F40EB6">
      <w:pPr>
        <w:ind w:firstLine="567"/>
        <w:jc w:val="both"/>
        <w:rPr>
          <w:color w:val="auto"/>
          <w:szCs w:val="24"/>
        </w:rPr>
      </w:pPr>
      <w:r w:rsidRPr="00F40EB6">
        <w:rPr>
          <w:color w:val="auto"/>
          <w:szCs w:val="24"/>
        </w:rPr>
        <w:t>- эффективная и адекватная защита от коррозии;</w:t>
      </w:r>
    </w:p>
    <w:p w:rsidR="00FB7E89" w:rsidRPr="00F40EB6" w:rsidRDefault="00FB7E89" w:rsidP="00F40EB6">
      <w:pPr>
        <w:ind w:firstLine="567"/>
        <w:jc w:val="both"/>
        <w:rPr>
          <w:color w:val="auto"/>
          <w:szCs w:val="24"/>
        </w:rPr>
      </w:pPr>
      <w:r w:rsidRPr="00F40EB6">
        <w:rPr>
          <w:color w:val="auto"/>
          <w:szCs w:val="24"/>
        </w:rPr>
        <w:t>-  заземление конструкций без использования фундамента для этой цели.</w:t>
      </w:r>
    </w:p>
    <w:p w:rsidR="00FB7E89" w:rsidRPr="00F40EB6" w:rsidRDefault="00FB7E89" w:rsidP="00F40EB6">
      <w:pPr>
        <w:ind w:firstLine="567"/>
        <w:jc w:val="both"/>
        <w:rPr>
          <w:color w:val="auto"/>
          <w:szCs w:val="24"/>
        </w:rPr>
      </w:pPr>
      <w:r w:rsidRPr="00F40EB6">
        <w:rPr>
          <w:color w:val="auto"/>
          <w:szCs w:val="24"/>
        </w:rPr>
        <w:t>- возможность замены или дополнения грунтовых анкеров любого типа в течение расчетного срока службы соответствующих конструкций;</w:t>
      </w:r>
    </w:p>
    <w:p w:rsidR="00FB7E89" w:rsidRPr="00F40EB6" w:rsidRDefault="00FB7E89" w:rsidP="00F40EB6">
      <w:pPr>
        <w:pStyle w:val="af0"/>
        <w:ind w:firstLine="567"/>
        <w:jc w:val="both"/>
        <w:rPr>
          <w:rFonts w:ascii="Arial" w:hAnsi="Arial" w:cs="Arial"/>
          <w:color w:val="auto"/>
          <w:sz w:val="24"/>
          <w:szCs w:val="24"/>
        </w:rPr>
      </w:pPr>
      <w:r w:rsidRPr="00F40EB6">
        <w:rPr>
          <w:rFonts w:ascii="Arial" w:hAnsi="Arial" w:cs="Arial"/>
          <w:color w:val="auto"/>
          <w:sz w:val="24"/>
          <w:szCs w:val="24"/>
        </w:rPr>
        <w:t>-  периодическая проверка усилий анкера в соответствии с EN 1537 при использовании анкеров;</w:t>
      </w:r>
    </w:p>
    <w:p w:rsidR="00FB7E89" w:rsidRPr="00F40EB6" w:rsidRDefault="00FB7E89" w:rsidP="00F40EB6">
      <w:pPr>
        <w:ind w:firstLine="567"/>
        <w:jc w:val="both"/>
        <w:rPr>
          <w:color w:val="auto"/>
          <w:szCs w:val="24"/>
        </w:rPr>
      </w:pPr>
      <w:r w:rsidRPr="00F40EB6">
        <w:rPr>
          <w:color w:val="auto"/>
          <w:szCs w:val="24"/>
        </w:rPr>
        <w:t xml:space="preserve">-  периодический контроль деформаций анкерных конструкций, </w:t>
      </w:r>
      <w:proofErr w:type="gramStart"/>
      <w:r w:rsidRPr="00F40EB6">
        <w:rPr>
          <w:color w:val="auto"/>
          <w:szCs w:val="24"/>
        </w:rPr>
        <w:t>см</w:t>
      </w:r>
      <w:proofErr w:type="gramEnd"/>
      <w:r w:rsidRPr="00F40EB6">
        <w:rPr>
          <w:color w:val="auto"/>
          <w:szCs w:val="24"/>
        </w:rPr>
        <w:t>. EN 1709;</w:t>
      </w:r>
    </w:p>
    <w:p w:rsidR="00FB7E89" w:rsidRDefault="00FB7E89" w:rsidP="00F40EB6">
      <w:pPr>
        <w:ind w:firstLine="567"/>
        <w:jc w:val="both"/>
        <w:rPr>
          <w:color w:val="auto"/>
          <w:szCs w:val="24"/>
        </w:rPr>
      </w:pPr>
      <w:r w:rsidRPr="00F40EB6">
        <w:rPr>
          <w:color w:val="auto"/>
          <w:szCs w:val="24"/>
        </w:rPr>
        <w:t>-  мониторинг должен быть возможен в особых случаях (например, когда путевой канат закреплен непосредственно).</w:t>
      </w:r>
    </w:p>
    <w:p w:rsidR="00F40EB6" w:rsidRPr="00F40EB6" w:rsidRDefault="00F40EB6" w:rsidP="00F40EB6">
      <w:pPr>
        <w:ind w:firstLine="567"/>
        <w:jc w:val="both"/>
        <w:rPr>
          <w:color w:val="auto"/>
          <w:szCs w:val="24"/>
        </w:rPr>
      </w:pPr>
    </w:p>
    <w:p w:rsidR="00FB7E89" w:rsidRPr="00F40EB6" w:rsidRDefault="00FB7E89" w:rsidP="00F40EB6">
      <w:pPr>
        <w:ind w:firstLine="567"/>
        <w:jc w:val="both"/>
        <w:rPr>
          <w:b/>
          <w:color w:val="auto"/>
          <w:szCs w:val="24"/>
        </w:rPr>
      </w:pPr>
      <w:r w:rsidRPr="00F40EB6">
        <w:rPr>
          <w:b/>
          <w:color w:val="auto"/>
          <w:szCs w:val="24"/>
        </w:rPr>
        <w:t>11.4 Перила, балюстрады и ограждения</w:t>
      </w:r>
    </w:p>
    <w:p w:rsidR="00FB7E89" w:rsidRPr="00F40EB6" w:rsidRDefault="00FB7E89" w:rsidP="00F40EB6">
      <w:pPr>
        <w:ind w:firstLine="567"/>
        <w:jc w:val="both"/>
        <w:rPr>
          <w:b/>
          <w:color w:val="auto"/>
          <w:szCs w:val="24"/>
        </w:rPr>
      </w:pPr>
      <w:r w:rsidRPr="00F40EB6">
        <w:rPr>
          <w:b/>
          <w:color w:val="auto"/>
          <w:szCs w:val="24"/>
        </w:rPr>
        <w:t>11.4.1 Общие положения</w:t>
      </w:r>
    </w:p>
    <w:p w:rsidR="00FB7E89" w:rsidRDefault="00FB7E89" w:rsidP="00F40EB6">
      <w:pPr>
        <w:ind w:firstLine="567"/>
        <w:jc w:val="both"/>
        <w:rPr>
          <w:color w:val="auto"/>
          <w:szCs w:val="24"/>
        </w:rPr>
      </w:pPr>
      <w:r w:rsidRPr="00F40EB6">
        <w:rPr>
          <w:color w:val="auto"/>
          <w:szCs w:val="24"/>
        </w:rPr>
        <w:t>Перила, балюстрады, барьеры и поручни служат структурными мерами для защиты людей от падения, где можно предположить предполагаемое использование и нормальное поведение. Конструкция компонентов должна соответствовать требованиям пункта 7 настоящего стандарта. Что касается дизайна, могут быть сделаны различия между общественными зонами и рабочими зонами, при условии, что эти две зоны разделены, по крайней мере, защитным ограждением. Если разделение неоднозначно, всегда должны применяться более строгие требования.</w:t>
      </w:r>
    </w:p>
    <w:p w:rsidR="00F40EB6" w:rsidRPr="00F40EB6" w:rsidRDefault="00F40EB6" w:rsidP="00F40EB6">
      <w:pPr>
        <w:ind w:firstLine="567"/>
        <w:jc w:val="both"/>
        <w:rPr>
          <w:color w:val="auto"/>
          <w:szCs w:val="24"/>
        </w:rPr>
      </w:pPr>
    </w:p>
    <w:p w:rsidR="00FB7E89" w:rsidRDefault="00F40EB6" w:rsidP="00F40EB6">
      <w:pPr>
        <w:ind w:firstLine="567"/>
        <w:jc w:val="both"/>
        <w:rPr>
          <w:color w:val="auto"/>
          <w:sz w:val="20"/>
          <w:szCs w:val="20"/>
        </w:rPr>
      </w:pPr>
      <w:r>
        <w:rPr>
          <w:color w:val="auto"/>
          <w:szCs w:val="24"/>
        </w:rPr>
        <w:t xml:space="preserve"> </w:t>
      </w:r>
      <w:proofErr w:type="gramStart"/>
      <w:r w:rsidRPr="00F40EB6">
        <w:rPr>
          <w:color w:val="auto"/>
          <w:sz w:val="20"/>
          <w:szCs w:val="20"/>
        </w:rPr>
        <w:t>П</w:t>
      </w:r>
      <w:proofErr w:type="gramEnd"/>
      <w:r w:rsidRPr="00F40EB6">
        <w:rPr>
          <w:color w:val="auto"/>
          <w:sz w:val="20"/>
          <w:szCs w:val="20"/>
        </w:rPr>
        <w:t xml:space="preserve"> </w:t>
      </w:r>
      <w:proofErr w:type="spellStart"/>
      <w:r w:rsidRPr="00F40EB6">
        <w:rPr>
          <w:color w:val="auto"/>
          <w:sz w:val="20"/>
          <w:szCs w:val="20"/>
        </w:rPr>
        <w:t>р</w:t>
      </w:r>
      <w:proofErr w:type="spellEnd"/>
      <w:r w:rsidRPr="00F40EB6">
        <w:rPr>
          <w:color w:val="auto"/>
          <w:sz w:val="20"/>
          <w:szCs w:val="20"/>
        </w:rPr>
        <w:t xml:space="preserve"> и м е ч а </w:t>
      </w:r>
      <w:proofErr w:type="spellStart"/>
      <w:r w:rsidRPr="00F40EB6">
        <w:rPr>
          <w:color w:val="auto"/>
          <w:sz w:val="20"/>
          <w:szCs w:val="20"/>
        </w:rPr>
        <w:t>н</w:t>
      </w:r>
      <w:proofErr w:type="spellEnd"/>
      <w:r w:rsidRPr="00F40EB6">
        <w:rPr>
          <w:color w:val="auto"/>
          <w:sz w:val="20"/>
          <w:szCs w:val="20"/>
        </w:rPr>
        <w:t xml:space="preserve"> и е -</w:t>
      </w:r>
      <w:r w:rsidR="00FB7E89" w:rsidRPr="00F40EB6">
        <w:rPr>
          <w:color w:val="auto"/>
          <w:sz w:val="20"/>
          <w:szCs w:val="20"/>
        </w:rPr>
        <w:t xml:space="preserve"> Все меры защиты, определенные в настоящем стандарте, являются минимальными требованиями. Государства-члены могут принять более строгие положения, которые затем должны быть поддержаны.</w:t>
      </w:r>
    </w:p>
    <w:p w:rsidR="00F40EB6" w:rsidRPr="00F40EB6" w:rsidRDefault="00F40EB6" w:rsidP="00F40EB6">
      <w:pPr>
        <w:ind w:firstLine="567"/>
        <w:jc w:val="both"/>
        <w:rPr>
          <w:color w:val="auto"/>
          <w:sz w:val="20"/>
          <w:szCs w:val="20"/>
        </w:rPr>
      </w:pPr>
    </w:p>
    <w:p w:rsidR="00FB7E89" w:rsidRPr="00F40EB6" w:rsidRDefault="00FB7E89" w:rsidP="00F40EB6">
      <w:pPr>
        <w:ind w:firstLine="567"/>
        <w:jc w:val="both"/>
        <w:rPr>
          <w:b/>
          <w:color w:val="auto"/>
          <w:szCs w:val="24"/>
        </w:rPr>
      </w:pPr>
      <w:r w:rsidRPr="00F40EB6">
        <w:rPr>
          <w:b/>
          <w:color w:val="auto"/>
          <w:szCs w:val="24"/>
        </w:rPr>
        <w:t>11.4.2 Ограждения в общественных местах</w:t>
      </w:r>
    </w:p>
    <w:p w:rsidR="00FB7E89" w:rsidRPr="00F40EB6" w:rsidRDefault="00FB7E89" w:rsidP="00F40EB6">
      <w:pPr>
        <w:ind w:firstLine="567"/>
        <w:jc w:val="both"/>
        <w:rPr>
          <w:color w:val="auto"/>
          <w:szCs w:val="24"/>
        </w:rPr>
      </w:pPr>
      <w:r w:rsidRPr="00F40EB6">
        <w:rPr>
          <w:color w:val="auto"/>
          <w:szCs w:val="24"/>
        </w:rPr>
        <w:t>11.4.2.1</w:t>
      </w:r>
      <w:proofErr w:type="gramStart"/>
      <w:r w:rsidRPr="00F40EB6">
        <w:rPr>
          <w:color w:val="auto"/>
          <w:szCs w:val="24"/>
        </w:rPr>
        <w:t xml:space="preserve"> В</w:t>
      </w:r>
      <w:proofErr w:type="gramEnd"/>
      <w:r w:rsidRPr="00F40EB6">
        <w:rPr>
          <w:color w:val="auto"/>
          <w:szCs w:val="24"/>
        </w:rPr>
        <w:t>се пешеходные зоны, доступные для людей, должны быть оборудованы поручнями, балюстрадами или барьерами, если высота падения превышает 1,0 м. Высота перил над поверхностью должна составлять не менее 1,1 м. Там, где это применимо, количество снежного покрова должно приниматься во внимание, когда регулярная очистка от снега не гарантируется. Перила должны быть сконструированы либо во всю длину, либо с заполнителями таким образом, чтобы шар диаметром 0,12 м не мог пройти через отверстие.</w:t>
      </w:r>
    </w:p>
    <w:p w:rsidR="00FB7E89" w:rsidRPr="00F40EB6" w:rsidRDefault="00FB7E89" w:rsidP="00F40EB6">
      <w:pPr>
        <w:ind w:firstLine="567"/>
        <w:jc w:val="both"/>
        <w:rPr>
          <w:color w:val="auto"/>
          <w:szCs w:val="24"/>
        </w:rPr>
      </w:pPr>
      <w:r w:rsidRPr="00F40EB6">
        <w:rPr>
          <w:color w:val="auto"/>
          <w:szCs w:val="24"/>
        </w:rPr>
        <w:t>11.4.2.2</w:t>
      </w:r>
      <w:proofErr w:type="gramStart"/>
      <w:r w:rsidRPr="00F40EB6">
        <w:rPr>
          <w:color w:val="auto"/>
          <w:szCs w:val="24"/>
        </w:rPr>
        <w:t xml:space="preserve"> В</w:t>
      </w:r>
      <w:proofErr w:type="gramEnd"/>
      <w:r w:rsidRPr="00F40EB6">
        <w:rPr>
          <w:color w:val="auto"/>
          <w:szCs w:val="24"/>
        </w:rPr>
        <w:t>се лестницы должны быть оборудованы поручнями с обеих сторон. Это также относится к пандусам на станциях с уклоном более 5%. Если лестница защищена от непогоды и имеет менее 5 ступеней, перила могут быть опущены.</w:t>
      </w:r>
    </w:p>
    <w:p w:rsidR="00FB7E89" w:rsidRPr="00F40EB6" w:rsidRDefault="00FB7E89" w:rsidP="00F40EB6">
      <w:pPr>
        <w:ind w:firstLine="567"/>
        <w:jc w:val="both"/>
        <w:rPr>
          <w:b/>
          <w:color w:val="auto"/>
          <w:szCs w:val="24"/>
        </w:rPr>
      </w:pPr>
      <w:r w:rsidRPr="00F40EB6">
        <w:rPr>
          <w:b/>
          <w:color w:val="auto"/>
          <w:szCs w:val="24"/>
        </w:rPr>
        <w:t>11.4.3 Ограждения в рабочих зонах</w:t>
      </w:r>
    </w:p>
    <w:p w:rsidR="00FB7E89" w:rsidRPr="00F40EB6" w:rsidRDefault="00FB7E89" w:rsidP="00F40EB6">
      <w:pPr>
        <w:ind w:firstLine="567"/>
        <w:jc w:val="both"/>
        <w:rPr>
          <w:color w:val="auto"/>
          <w:szCs w:val="24"/>
        </w:rPr>
      </w:pPr>
      <w:r w:rsidRPr="00F40EB6">
        <w:rPr>
          <w:color w:val="auto"/>
          <w:szCs w:val="24"/>
        </w:rPr>
        <w:t>11.4.3.1</w:t>
      </w:r>
      <w:proofErr w:type="gramStart"/>
      <w:r w:rsidRPr="00F40EB6">
        <w:rPr>
          <w:color w:val="auto"/>
          <w:szCs w:val="24"/>
        </w:rPr>
        <w:t xml:space="preserve"> В</w:t>
      </w:r>
      <w:proofErr w:type="gramEnd"/>
      <w:r w:rsidRPr="00F40EB6">
        <w:rPr>
          <w:color w:val="auto"/>
          <w:szCs w:val="24"/>
        </w:rPr>
        <w:t>се пешеходные зоны, расположенные в зоне, занятой персоналом, должны быть оборудованы перилами, балюстрадами или барьерами, если высота падения превышает 1,0 м. Перила должны иметь минимальную высоту не менее 1,0 м над поверхностью и промежуточную перекладину на полпути вверх. Везде, где проводятся работы, также должна быть установлена окантовочная полоса высотой не менее 0,1 м, чтобы можно было предотвратить столкновение предметов, представляющих угрозу. Перерывы в ходе перил могут иметь шаг не более 0,12 м.</w:t>
      </w:r>
    </w:p>
    <w:p w:rsidR="00FB7E89" w:rsidRPr="00F40EB6" w:rsidRDefault="00FB7E89" w:rsidP="00F40EB6">
      <w:pPr>
        <w:ind w:firstLine="567"/>
        <w:jc w:val="both"/>
        <w:rPr>
          <w:color w:val="auto"/>
          <w:szCs w:val="24"/>
        </w:rPr>
      </w:pPr>
      <w:r w:rsidRPr="00F40EB6">
        <w:rPr>
          <w:color w:val="auto"/>
          <w:szCs w:val="24"/>
        </w:rPr>
        <w:t>11.4.3.2</w:t>
      </w:r>
      <w:proofErr w:type="gramStart"/>
      <w:r w:rsidRPr="00F40EB6">
        <w:rPr>
          <w:color w:val="auto"/>
          <w:szCs w:val="24"/>
        </w:rPr>
        <w:t xml:space="preserve"> К</w:t>
      </w:r>
      <w:proofErr w:type="gramEnd"/>
      <w:r w:rsidRPr="00F40EB6">
        <w:rPr>
          <w:color w:val="auto"/>
          <w:szCs w:val="24"/>
        </w:rPr>
        <w:t>огда требуется операция, восстановление или техническое обслуживание, перила должны располагаться с одной стороны поверхности пола.</w:t>
      </w:r>
    </w:p>
    <w:p w:rsidR="00FB7E89" w:rsidRPr="00F40EB6" w:rsidRDefault="00FB7E89" w:rsidP="00F40EB6">
      <w:pPr>
        <w:ind w:firstLine="567"/>
        <w:jc w:val="both"/>
        <w:rPr>
          <w:color w:val="auto"/>
          <w:szCs w:val="24"/>
        </w:rPr>
      </w:pPr>
      <w:r w:rsidRPr="00F40EB6">
        <w:rPr>
          <w:color w:val="auto"/>
          <w:szCs w:val="24"/>
        </w:rPr>
        <w:t>11.4.3.3</w:t>
      </w:r>
      <w:proofErr w:type="gramStart"/>
      <w:r w:rsidRPr="00F40EB6">
        <w:rPr>
          <w:color w:val="auto"/>
          <w:szCs w:val="24"/>
        </w:rPr>
        <w:t xml:space="preserve"> В</w:t>
      </w:r>
      <w:proofErr w:type="gramEnd"/>
      <w:r w:rsidRPr="00F40EB6">
        <w:rPr>
          <w:color w:val="auto"/>
          <w:szCs w:val="24"/>
        </w:rPr>
        <w:t xml:space="preserve">се лестницы должны быть оборудованы, по крайней мере, односторонними перилами. Вдоль трассы фуникулерных железных дорог параллельно трассе должен быть проложен служебный путь полной длины, который </w:t>
      </w:r>
      <w:r w:rsidRPr="00F40EB6">
        <w:rPr>
          <w:color w:val="auto"/>
          <w:szCs w:val="24"/>
        </w:rPr>
        <w:lastRenderedPageBreak/>
        <w:t>должен быть пригоден для целей мониторинга и поддержания трассы. Служебная дорожка должна быть построена ступенчато с уклоном 10% и должна иметь перила, оборудованные с одной стороны. Для перепадов высот 1,0 м и более требуется балюстрада с промежуточной перекладиной. Служебные маршруты, оборудованные таким образом, могут использоваться в чрезвычайных ситуациях в качестве аварийных выходов для пассажиров.</w:t>
      </w:r>
    </w:p>
    <w:p w:rsidR="00FB7E89" w:rsidRPr="00F40EB6" w:rsidRDefault="00FB7E89" w:rsidP="00F40EB6">
      <w:pPr>
        <w:ind w:firstLine="567"/>
        <w:jc w:val="both"/>
        <w:rPr>
          <w:color w:val="auto"/>
          <w:szCs w:val="24"/>
        </w:rPr>
      </w:pPr>
      <w:r w:rsidRPr="00F40EB6">
        <w:rPr>
          <w:color w:val="auto"/>
          <w:szCs w:val="24"/>
        </w:rPr>
        <w:t>11.4.3.4</w:t>
      </w:r>
      <w:proofErr w:type="gramStart"/>
      <w:r w:rsidRPr="00F40EB6">
        <w:rPr>
          <w:color w:val="auto"/>
          <w:szCs w:val="24"/>
        </w:rPr>
        <w:t xml:space="preserve"> Д</w:t>
      </w:r>
      <w:proofErr w:type="gramEnd"/>
      <w:r w:rsidRPr="00F40EB6">
        <w:rPr>
          <w:color w:val="auto"/>
          <w:szCs w:val="24"/>
        </w:rPr>
        <w:t>ля защиты персонала от опасных частей системы (например, движущихся или вращающихся частей, электрических компонентов, находящихся под напряжением, и т.д.) следует учитывать EN 12929-1.</w:t>
      </w:r>
    </w:p>
    <w:p w:rsidR="00FB7E89" w:rsidRPr="00F40EB6" w:rsidRDefault="00FB7E89" w:rsidP="00F40EB6">
      <w:pPr>
        <w:ind w:firstLine="567"/>
        <w:jc w:val="both"/>
        <w:rPr>
          <w:color w:val="auto"/>
          <w:szCs w:val="24"/>
        </w:rPr>
      </w:pPr>
      <w:r w:rsidRPr="00F40EB6">
        <w:rPr>
          <w:color w:val="auto"/>
          <w:szCs w:val="24"/>
        </w:rPr>
        <w:t>11.4.3.5</w:t>
      </w:r>
      <w:proofErr w:type="gramStart"/>
      <w:r w:rsidRPr="00F40EB6">
        <w:rPr>
          <w:color w:val="auto"/>
          <w:szCs w:val="24"/>
        </w:rPr>
        <w:t xml:space="preserve"> К</w:t>
      </w:r>
      <w:proofErr w:type="gramEnd"/>
      <w:r w:rsidRPr="00F40EB6">
        <w:rPr>
          <w:color w:val="auto"/>
          <w:szCs w:val="24"/>
        </w:rPr>
        <w:t>роме того, в пункте 12 настоящего стандарта применяются более строгие требования.</w:t>
      </w:r>
    </w:p>
    <w:p w:rsidR="00FB7E89" w:rsidRPr="00F40EB6" w:rsidRDefault="00FB7E89" w:rsidP="00F40EB6">
      <w:pPr>
        <w:ind w:firstLine="567"/>
        <w:jc w:val="both"/>
        <w:rPr>
          <w:b/>
          <w:color w:val="auto"/>
          <w:szCs w:val="24"/>
        </w:rPr>
      </w:pPr>
      <w:r w:rsidRPr="00F40EB6">
        <w:rPr>
          <w:b/>
          <w:color w:val="auto"/>
          <w:szCs w:val="24"/>
        </w:rPr>
        <w:t>11.5 Соединение между несущей конструкцией стальной линии и фундаментом</w:t>
      </w:r>
    </w:p>
    <w:p w:rsidR="00FB7E89" w:rsidRPr="00F40EB6" w:rsidRDefault="00FB7E89" w:rsidP="00F40EB6">
      <w:pPr>
        <w:ind w:firstLine="567"/>
        <w:jc w:val="both"/>
        <w:rPr>
          <w:color w:val="auto"/>
          <w:szCs w:val="24"/>
        </w:rPr>
      </w:pPr>
      <w:r w:rsidRPr="00F40EB6">
        <w:rPr>
          <w:color w:val="auto"/>
          <w:szCs w:val="24"/>
        </w:rPr>
        <w:t>11.5.1 Соединения стальных опорных конструкций трубопроводов с их бетонными основаниями должны обеспечиваться анкерными болтами, которые обычно предварительно натянуты на бетон.</w:t>
      </w:r>
    </w:p>
    <w:p w:rsidR="00FB7E89" w:rsidRPr="00F40EB6" w:rsidRDefault="00FB7E89" w:rsidP="00F40EB6">
      <w:pPr>
        <w:ind w:firstLine="567"/>
        <w:jc w:val="both"/>
        <w:rPr>
          <w:color w:val="auto"/>
          <w:szCs w:val="24"/>
        </w:rPr>
      </w:pPr>
      <w:r w:rsidRPr="00F40EB6">
        <w:rPr>
          <w:color w:val="auto"/>
          <w:szCs w:val="24"/>
        </w:rPr>
        <w:t>11.5.2 Минимальное количество анкерных болтов должно быть выбрано следующим образом:</w:t>
      </w:r>
    </w:p>
    <w:p w:rsidR="00FB7E89" w:rsidRPr="00F40EB6" w:rsidRDefault="00FB7E89" w:rsidP="00F40EB6">
      <w:pPr>
        <w:ind w:firstLine="567"/>
        <w:jc w:val="both"/>
        <w:rPr>
          <w:color w:val="auto"/>
          <w:szCs w:val="24"/>
        </w:rPr>
      </w:pPr>
      <w:r w:rsidRPr="00F40EB6">
        <w:rPr>
          <w:color w:val="auto"/>
          <w:szCs w:val="24"/>
        </w:rPr>
        <w:t xml:space="preserve">а) решетчатые башни по 2 </w:t>
      </w:r>
      <w:proofErr w:type="gramStart"/>
      <w:r w:rsidRPr="00F40EB6">
        <w:rPr>
          <w:color w:val="auto"/>
          <w:szCs w:val="24"/>
        </w:rPr>
        <w:t>анкерных</w:t>
      </w:r>
      <w:proofErr w:type="gramEnd"/>
      <w:r w:rsidRPr="00F40EB6">
        <w:rPr>
          <w:color w:val="auto"/>
          <w:szCs w:val="24"/>
        </w:rPr>
        <w:t xml:space="preserve"> болта на каждый опорный элемент;</w:t>
      </w:r>
    </w:p>
    <w:p w:rsidR="00FB7E89" w:rsidRPr="00F40EB6" w:rsidRDefault="00FB7E89" w:rsidP="00F40EB6">
      <w:pPr>
        <w:ind w:firstLine="567"/>
        <w:jc w:val="both"/>
        <w:rPr>
          <w:color w:val="auto"/>
          <w:szCs w:val="24"/>
        </w:rPr>
      </w:pPr>
      <w:r w:rsidRPr="00F40EB6">
        <w:rPr>
          <w:color w:val="auto"/>
          <w:szCs w:val="24"/>
          <w:lang w:val="en-US"/>
        </w:rPr>
        <w:t>b</w:t>
      </w:r>
      <w:r w:rsidRPr="00F40EB6">
        <w:rPr>
          <w:color w:val="auto"/>
          <w:szCs w:val="24"/>
        </w:rPr>
        <w:t xml:space="preserve">) </w:t>
      </w:r>
      <w:proofErr w:type="gramStart"/>
      <w:r w:rsidRPr="00F40EB6">
        <w:rPr>
          <w:color w:val="auto"/>
          <w:szCs w:val="24"/>
        </w:rPr>
        <w:t>полые</w:t>
      </w:r>
      <w:proofErr w:type="gramEnd"/>
      <w:r w:rsidRPr="00F40EB6">
        <w:rPr>
          <w:color w:val="auto"/>
          <w:szCs w:val="24"/>
        </w:rPr>
        <w:t xml:space="preserve"> секции с 6 анкерными болтами; 4 анкерных болта могут быть выбраны только в том случае, если расчетная прочность каждого анкерного болта уменьшена на 33%.</w:t>
      </w:r>
    </w:p>
    <w:p w:rsidR="00FB7E89" w:rsidRPr="00F40EB6" w:rsidRDefault="00FB7E89" w:rsidP="00F40EB6">
      <w:pPr>
        <w:ind w:firstLine="567"/>
        <w:jc w:val="both"/>
        <w:rPr>
          <w:color w:val="auto"/>
          <w:szCs w:val="24"/>
        </w:rPr>
      </w:pPr>
      <w:r w:rsidRPr="00F40EB6">
        <w:rPr>
          <w:color w:val="auto"/>
          <w:szCs w:val="24"/>
        </w:rPr>
        <w:t>11.5.3 Анкерные болты должны быть защищены от коррозии.</w:t>
      </w:r>
    </w:p>
    <w:p w:rsidR="00FB7E89" w:rsidRPr="00F40EB6" w:rsidRDefault="00FB7E89" w:rsidP="00F40EB6">
      <w:pPr>
        <w:ind w:firstLine="567"/>
        <w:jc w:val="both"/>
        <w:rPr>
          <w:color w:val="auto"/>
          <w:szCs w:val="24"/>
        </w:rPr>
      </w:pPr>
      <w:r w:rsidRPr="00F40EB6">
        <w:rPr>
          <w:color w:val="auto"/>
          <w:szCs w:val="24"/>
        </w:rPr>
        <w:t>11.5.4</w:t>
      </w:r>
      <w:proofErr w:type="gramStart"/>
      <w:r w:rsidRPr="00F40EB6">
        <w:rPr>
          <w:color w:val="auto"/>
          <w:szCs w:val="24"/>
        </w:rPr>
        <w:t xml:space="preserve"> П</w:t>
      </w:r>
      <w:proofErr w:type="gramEnd"/>
      <w:r w:rsidRPr="00F40EB6">
        <w:rPr>
          <w:color w:val="auto"/>
          <w:szCs w:val="24"/>
        </w:rPr>
        <w:t>од каждую гайку должны быть установлены шайбы из соответствующей марки и качества стали. Гайки должны быть защищены от ослабления, особенно при воздействии динамических воздействий.</w:t>
      </w:r>
    </w:p>
    <w:p w:rsidR="00FB7E89" w:rsidRPr="00F40EB6" w:rsidRDefault="00FB7E89" w:rsidP="00F40EB6">
      <w:pPr>
        <w:ind w:firstLine="567"/>
        <w:jc w:val="both"/>
        <w:rPr>
          <w:color w:val="auto"/>
          <w:szCs w:val="24"/>
        </w:rPr>
      </w:pPr>
      <w:r w:rsidRPr="00F40EB6">
        <w:rPr>
          <w:color w:val="auto"/>
          <w:szCs w:val="24"/>
        </w:rPr>
        <w:t>11.5.5 Особое внимание должно уделяться правильному расположению анкерных болтов. Неровности, которые могут привести к напряжениям сдвига или изгиба в анкерном болте, должны быть предотвращены соответствующими мерами. Вообще говоря, анкерные болты должны быть предварительно натянуты.</w:t>
      </w:r>
    </w:p>
    <w:p w:rsidR="00FB7E89" w:rsidRDefault="00FB7E89" w:rsidP="00F40EB6">
      <w:pPr>
        <w:ind w:firstLine="567"/>
        <w:jc w:val="both"/>
        <w:rPr>
          <w:color w:val="auto"/>
          <w:szCs w:val="24"/>
        </w:rPr>
      </w:pPr>
      <w:r w:rsidRPr="00F40EB6">
        <w:rPr>
          <w:color w:val="auto"/>
          <w:szCs w:val="24"/>
        </w:rPr>
        <w:t>11.5.6</w:t>
      </w:r>
      <w:proofErr w:type="gramStart"/>
      <w:r w:rsidRPr="00F40EB6">
        <w:rPr>
          <w:color w:val="auto"/>
          <w:szCs w:val="24"/>
        </w:rPr>
        <w:t xml:space="preserve"> В</w:t>
      </w:r>
      <w:proofErr w:type="gramEnd"/>
      <w:r w:rsidRPr="00F40EB6">
        <w:rPr>
          <w:color w:val="auto"/>
          <w:szCs w:val="24"/>
        </w:rPr>
        <w:t xml:space="preserve"> случае значительных усилий сдвига анкерные болты должны быть дополнены специальными стальными приспособлениями (например, срезными дюбелями).</w:t>
      </w:r>
    </w:p>
    <w:p w:rsidR="00F40EB6" w:rsidRPr="00F40EB6" w:rsidRDefault="00F40EB6" w:rsidP="00F40EB6">
      <w:pPr>
        <w:ind w:firstLine="567"/>
        <w:jc w:val="both"/>
        <w:rPr>
          <w:color w:val="auto"/>
          <w:szCs w:val="24"/>
        </w:rPr>
      </w:pPr>
    </w:p>
    <w:p w:rsidR="00FB7E89" w:rsidRPr="00F40EB6" w:rsidRDefault="00FB7E89" w:rsidP="00F40EB6">
      <w:pPr>
        <w:ind w:firstLine="567"/>
        <w:jc w:val="both"/>
        <w:rPr>
          <w:b/>
          <w:color w:val="auto"/>
          <w:szCs w:val="24"/>
        </w:rPr>
      </w:pPr>
      <w:r w:rsidRPr="00F40EB6">
        <w:rPr>
          <w:b/>
          <w:color w:val="auto"/>
          <w:szCs w:val="24"/>
        </w:rPr>
        <w:t>11.6 Линейные сооружения фуникулерных железных дорог</w:t>
      </w:r>
    </w:p>
    <w:p w:rsidR="00FB7E89" w:rsidRPr="00F40EB6" w:rsidRDefault="00FB7E89" w:rsidP="00F40EB6">
      <w:pPr>
        <w:ind w:firstLine="567"/>
        <w:jc w:val="both"/>
        <w:rPr>
          <w:b/>
          <w:color w:val="auto"/>
          <w:szCs w:val="24"/>
        </w:rPr>
      </w:pPr>
      <w:r w:rsidRPr="00F40EB6">
        <w:rPr>
          <w:b/>
          <w:color w:val="auto"/>
          <w:szCs w:val="24"/>
        </w:rPr>
        <w:t>11.6.1 Трек</w:t>
      </w:r>
    </w:p>
    <w:p w:rsidR="00FB7E89" w:rsidRPr="00F40EB6" w:rsidRDefault="00FB7E89" w:rsidP="00F40EB6">
      <w:pPr>
        <w:ind w:firstLine="567"/>
        <w:jc w:val="both"/>
        <w:rPr>
          <w:color w:val="auto"/>
          <w:szCs w:val="24"/>
        </w:rPr>
      </w:pPr>
      <w:r w:rsidRPr="00F40EB6">
        <w:rPr>
          <w:color w:val="auto"/>
          <w:szCs w:val="24"/>
        </w:rPr>
        <w:t>При уклонах до 300 ‰ пролетное строение пути может быть выполнено в виде балластного пути, который должен быть основан на прочном и морозостойком земляном полотне (путевая инфраструктура). Слой балласта должен иметь толщину не менее 0,4 м, при этом должно быть предотвращено проскальзывание балласта. Для уклонов круче 300 ‰ должна быть создана сплошная дорожка.</w:t>
      </w:r>
    </w:p>
    <w:p w:rsidR="00FB7E89" w:rsidRPr="00F40EB6" w:rsidRDefault="00FB7E89" w:rsidP="00F40EB6">
      <w:pPr>
        <w:ind w:firstLine="567"/>
        <w:jc w:val="both"/>
        <w:rPr>
          <w:b/>
          <w:color w:val="auto"/>
          <w:szCs w:val="24"/>
        </w:rPr>
      </w:pPr>
      <w:r w:rsidRPr="00F40EB6">
        <w:rPr>
          <w:b/>
          <w:color w:val="auto"/>
          <w:szCs w:val="24"/>
        </w:rPr>
        <w:t>11.6.2 Инфраструктура путей</w:t>
      </w:r>
    </w:p>
    <w:p w:rsidR="00FB7E89" w:rsidRPr="00F40EB6" w:rsidRDefault="00FB7E89" w:rsidP="00F40EB6">
      <w:pPr>
        <w:ind w:firstLine="567"/>
        <w:jc w:val="both"/>
        <w:rPr>
          <w:color w:val="auto"/>
          <w:szCs w:val="24"/>
        </w:rPr>
      </w:pPr>
      <w:r w:rsidRPr="00F40EB6">
        <w:rPr>
          <w:color w:val="auto"/>
          <w:szCs w:val="24"/>
        </w:rPr>
        <w:t xml:space="preserve">11.6.2.1 Ширина путевой инфраструктуры зависит главным образом </w:t>
      </w:r>
      <w:proofErr w:type="gramStart"/>
      <w:r w:rsidRPr="00F40EB6">
        <w:rPr>
          <w:color w:val="auto"/>
          <w:szCs w:val="24"/>
        </w:rPr>
        <w:t>от</w:t>
      </w:r>
      <w:proofErr w:type="gramEnd"/>
      <w:r w:rsidRPr="00F40EB6">
        <w:rPr>
          <w:color w:val="auto"/>
          <w:szCs w:val="24"/>
        </w:rPr>
        <w:t>:</w:t>
      </w:r>
    </w:p>
    <w:p w:rsidR="00FB7E89" w:rsidRPr="00F40EB6" w:rsidRDefault="00F40EB6" w:rsidP="00F40EB6">
      <w:pPr>
        <w:ind w:firstLine="567"/>
        <w:jc w:val="both"/>
        <w:rPr>
          <w:color w:val="auto"/>
          <w:szCs w:val="24"/>
        </w:rPr>
      </w:pPr>
      <w:r>
        <w:rPr>
          <w:color w:val="auto"/>
          <w:szCs w:val="24"/>
        </w:rPr>
        <w:t>-</w:t>
      </w:r>
      <w:r w:rsidR="00FB7E89" w:rsidRPr="00F40EB6">
        <w:rPr>
          <w:color w:val="auto"/>
          <w:szCs w:val="24"/>
        </w:rPr>
        <w:t xml:space="preserve"> тип пролетного строения пути;</w:t>
      </w:r>
    </w:p>
    <w:p w:rsidR="00FB7E89" w:rsidRPr="00F40EB6" w:rsidRDefault="00F40EB6" w:rsidP="00F40EB6">
      <w:pPr>
        <w:ind w:firstLine="567"/>
        <w:jc w:val="both"/>
        <w:rPr>
          <w:color w:val="auto"/>
          <w:szCs w:val="24"/>
        </w:rPr>
      </w:pPr>
      <w:r>
        <w:rPr>
          <w:color w:val="auto"/>
          <w:szCs w:val="24"/>
        </w:rPr>
        <w:t>-</w:t>
      </w:r>
      <w:r w:rsidR="00FB7E89" w:rsidRPr="00F40EB6">
        <w:rPr>
          <w:color w:val="auto"/>
          <w:szCs w:val="24"/>
        </w:rPr>
        <w:t xml:space="preserve"> устройство рабочей платформы, средств эвакуации и/или дренажной системы.</w:t>
      </w:r>
    </w:p>
    <w:p w:rsidR="00FB7E89" w:rsidRPr="00F40EB6" w:rsidRDefault="00FB7E89" w:rsidP="00F40EB6">
      <w:pPr>
        <w:ind w:firstLine="567"/>
        <w:jc w:val="both"/>
        <w:rPr>
          <w:color w:val="auto"/>
          <w:szCs w:val="24"/>
        </w:rPr>
      </w:pPr>
      <w:r w:rsidRPr="00F40EB6">
        <w:rPr>
          <w:color w:val="auto"/>
          <w:szCs w:val="24"/>
        </w:rPr>
        <w:t>11.6.2.2 Особое внимание должно уделяться осушению углублений для роликов.</w:t>
      </w:r>
    </w:p>
    <w:p w:rsidR="00FB7E89" w:rsidRPr="00F40EB6" w:rsidRDefault="00FB7E89" w:rsidP="00F40EB6">
      <w:pPr>
        <w:ind w:firstLine="567"/>
        <w:jc w:val="both"/>
        <w:rPr>
          <w:b/>
          <w:color w:val="auto"/>
          <w:szCs w:val="24"/>
        </w:rPr>
      </w:pPr>
      <w:r w:rsidRPr="00F40EB6">
        <w:rPr>
          <w:b/>
          <w:color w:val="auto"/>
          <w:szCs w:val="24"/>
        </w:rPr>
        <w:t>11.6.3 Пролетное строение пути</w:t>
      </w:r>
    </w:p>
    <w:p w:rsidR="00FB7E89" w:rsidRPr="00F40EB6" w:rsidRDefault="00FB7E89" w:rsidP="00F40EB6">
      <w:pPr>
        <w:ind w:firstLine="567"/>
        <w:jc w:val="both"/>
        <w:rPr>
          <w:color w:val="auto"/>
          <w:szCs w:val="24"/>
        </w:rPr>
      </w:pPr>
      <w:r w:rsidRPr="00F40EB6">
        <w:rPr>
          <w:color w:val="auto"/>
          <w:szCs w:val="24"/>
        </w:rPr>
        <w:t>11.6.3.1</w:t>
      </w:r>
      <w:proofErr w:type="gramStart"/>
      <w:r w:rsidRPr="00F40EB6">
        <w:rPr>
          <w:color w:val="auto"/>
          <w:szCs w:val="24"/>
        </w:rPr>
        <w:t xml:space="preserve"> П</w:t>
      </w:r>
      <w:proofErr w:type="gramEnd"/>
      <w:r w:rsidRPr="00F40EB6">
        <w:rPr>
          <w:color w:val="auto"/>
          <w:szCs w:val="24"/>
        </w:rPr>
        <w:t>ри уклонах круче 300 ‰ шпалы и/или рельсы должны быть закреплены на путевой инфраструктуре (сплошная колея). Особое внимание должно уделяться креплениям шпал и рельсов, а именно:</w:t>
      </w:r>
    </w:p>
    <w:p w:rsidR="00FB7E89" w:rsidRPr="00F40EB6" w:rsidRDefault="00FB7E89" w:rsidP="00F40EB6">
      <w:pPr>
        <w:ind w:firstLine="567"/>
        <w:jc w:val="both"/>
        <w:rPr>
          <w:color w:val="auto"/>
          <w:szCs w:val="24"/>
        </w:rPr>
      </w:pPr>
      <w:r w:rsidRPr="00F40EB6">
        <w:rPr>
          <w:color w:val="auto"/>
          <w:szCs w:val="24"/>
        </w:rPr>
        <w:lastRenderedPageBreak/>
        <w:t>а) рельсы не должны опираться непосредственно на путевую инфраструктуру, чтобы обеспечить их эластичность;</w:t>
      </w:r>
    </w:p>
    <w:p w:rsidR="00FB7E89" w:rsidRPr="00F40EB6" w:rsidRDefault="00FB7E89" w:rsidP="00F40EB6">
      <w:pPr>
        <w:ind w:firstLine="567"/>
        <w:jc w:val="both"/>
        <w:rPr>
          <w:color w:val="auto"/>
          <w:szCs w:val="24"/>
        </w:rPr>
      </w:pPr>
      <w:proofErr w:type="spellStart"/>
      <w:r w:rsidRPr="00F40EB6">
        <w:rPr>
          <w:color w:val="auto"/>
          <w:szCs w:val="24"/>
        </w:rPr>
        <w:t>b</w:t>
      </w:r>
      <w:proofErr w:type="spellEnd"/>
      <w:r w:rsidRPr="00F40EB6">
        <w:rPr>
          <w:color w:val="auto"/>
          <w:szCs w:val="24"/>
        </w:rPr>
        <w:t>) шпалы и/или рельсы должны быть прочно закреплены;</w:t>
      </w:r>
    </w:p>
    <w:p w:rsidR="00FB7E89" w:rsidRPr="00F40EB6" w:rsidRDefault="00FB7E89" w:rsidP="00F40EB6">
      <w:pPr>
        <w:ind w:firstLine="567"/>
        <w:jc w:val="both"/>
        <w:rPr>
          <w:color w:val="auto"/>
          <w:szCs w:val="24"/>
        </w:rPr>
      </w:pPr>
      <w:proofErr w:type="spellStart"/>
      <w:r w:rsidRPr="00F40EB6">
        <w:rPr>
          <w:color w:val="auto"/>
          <w:szCs w:val="24"/>
        </w:rPr>
        <w:t>c</w:t>
      </w:r>
      <w:proofErr w:type="spellEnd"/>
      <w:r w:rsidRPr="00F40EB6">
        <w:rPr>
          <w:color w:val="auto"/>
          <w:szCs w:val="24"/>
        </w:rPr>
        <w:t>) следует избегать любого проникновения воды в место крепления.</w:t>
      </w:r>
    </w:p>
    <w:p w:rsidR="00FB7E89" w:rsidRPr="00F40EB6" w:rsidRDefault="00FB7E89" w:rsidP="00F40EB6">
      <w:pPr>
        <w:ind w:firstLine="567"/>
        <w:jc w:val="both"/>
        <w:rPr>
          <w:color w:val="auto"/>
          <w:szCs w:val="24"/>
        </w:rPr>
      </w:pPr>
      <w:r w:rsidRPr="00F40EB6">
        <w:rPr>
          <w:color w:val="auto"/>
          <w:szCs w:val="24"/>
        </w:rPr>
        <w:t xml:space="preserve">11.6.3.2 Выбор секции рельса зависит </w:t>
      </w:r>
      <w:proofErr w:type="gramStart"/>
      <w:r w:rsidRPr="00F40EB6">
        <w:rPr>
          <w:color w:val="auto"/>
          <w:szCs w:val="24"/>
        </w:rPr>
        <w:t>от</w:t>
      </w:r>
      <w:proofErr w:type="gramEnd"/>
      <w:r w:rsidRPr="00F40EB6">
        <w:rPr>
          <w:color w:val="auto"/>
          <w:szCs w:val="24"/>
        </w:rPr>
        <w:t>:</w:t>
      </w:r>
    </w:p>
    <w:p w:rsidR="00FB7E89" w:rsidRPr="00F40EB6" w:rsidRDefault="00FB7E89" w:rsidP="00F40EB6">
      <w:pPr>
        <w:ind w:firstLine="567"/>
        <w:jc w:val="both"/>
        <w:rPr>
          <w:color w:val="auto"/>
          <w:szCs w:val="24"/>
        </w:rPr>
      </w:pPr>
      <w:r w:rsidRPr="00F40EB6">
        <w:rPr>
          <w:color w:val="auto"/>
          <w:szCs w:val="24"/>
        </w:rPr>
        <w:t>-  вертикальные нагрузки и горизонтальные усилия;</w:t>
      </w:r>
    </w:p>
    <w:p w:rsidR="00FB7E89" w:rsidRPr="00F40EB6" w:rsidRDefault="00FB7E89" w:rsidP="00F40EB6">
      <w:pPr>
        <w:ind w:firstLine="567"/>
        <w:jc w:val="both"/>
        <w:rPr>
          <w:color w:val="auto"/>
          <w:szCs w:val="24"/>
        </w:rPr>
      </w:pPr>
      <w:r w:rsidRPr="00F40EB6">
        <w:rPr>
          <w:color w:val="auto"/>
          <w:szCs w:val="24"/>
        </w:rPr>
        <w:t>-  крепления на шпалах и путевой инфраструктуре;</w:t>
      </w:r>
    </w:p>
    <w:p w:rsidR="00FB7E89" w:rsidRPr="00F40EB6" w:rsidRDefault="00FB7E89" w:rsidP="00F40EB6">
      <w:pPr>
        <w:ind w:firstLine="567"/>
        <w:jc w:val="both"/>
        <w:rPr>
          <w:color w:val="auto"/>
          <w:szCs w:val="24"/>
        </w:rPr>
      </w:pPr>
      <w:r w:rsidRPr="00F40EB6">
        <w:rPr>
          <w:color w:val="auto"/>
          <w:szCs w:val="24"/>
        </w:rPr>
        <w:t>- система гусеничных тормозов;</w:t>
      </w:r>
    </w:p>
    <w:p w:rsidR="00FB7E89" w:rsidRPr="00F40EB6" w:rsidRDefault="00FB7E89" w:rsidP="00F40EB6">
      <w:pPr>
        <w:tabs>
          <w:tab w:val="left" w:pos="945"/>
        </w:tabs>
        <w:ind w:firstLine="567"/>
        <w:jc w:val="both"/>
        <w:rPr>
          <w:color w:val="auto"/>
          <w:szCs w:val="24"/>
        </w:rPr>
      </w:pPr>
      <w:r w:rsidRPr="00F40EB6">
        <w:rPr>
          <w:color w:val="auto"/>
          <w:szCs w:val="24"/>
        </w:rPr>
        <w:tab/>
        <w:t>интерфейс между рельсом и колесом.</w:t>
      </w:r>
    </w:p>
    <w:p w:rsidR="00FB7E89" w:rsidRPr="00F40EB6" w:rsidRDefault="00FB7E89" w:rsidP="00F40EB6">
      <w:pPr>
        <w:tabs>
          <w:tab w:val="left" w:pos="945"/>
        </w:tabs>
        <w:ind w:firstLine="567"/>
        <w:jc w:val="both"/>
        <w:rPr>
          <w:color w:val="auto"/>
          <w:szCs w:val="24"/>
        </w:rPr>
      </w:pPr>
      <w:r w:rsidRPr="00F40EB6">
        <w:rPr>
          <w:color w:val="auto"/>
          <w:szCs w:val="24"/>
        </w:rPr>
        <w:t xml:space="preserve">              -  Проектирование и выполнение трассы должны осуществляться в соответствии со стандартами CEN TC 256 / SC1.</w:t>
      </w:r>
    </w:p>
    <w:p w:rsidR="00FB7E89" w:rsidRPr="00F40EB6" w:rsidRDefault="00FB7E89" w:rsidP="00F40EB6">
      <w:pPr>
        <w:tabs>
          <w:tab w:val="left" w:pos="945"/>
        </w:tabs>
        <w:ind w:firstLine="567"/>
        <w:jc w:val="both"/>
        <w:rPr>
          <w:b/>
          <w:color w:val="auto"/>
          <w:szCs w:val="24"/>
        </w:rPr>
      </w:pPr>
      <w:r w:rsidRPr="00F40EB6">
        <w:rPr>
          <w:b/>
          <w:color w:val="auto"/>
          <w:szCs w:val="24"/>
        </w:rPr>
        <w:t>11.6.4 Мосты</w:t>
      </w:r>
    </w:p>
    <w:p w:rsidR="00FB7E89" w:rsidRPr="00F40EB6" w:rsidRDefault="00FB7E89" w:rsidP="00F40EB6">
      <w:pPr>
        <w:tabs>
          <w:tab w:val="left" w:pos="945"/>
        </w:tabs>
        <w:ind w:firstLine="567"/>
        <w:jc w:val="both"/>
        <w:rPr>
          <w:color w:val="auto"/>
          <w:szCs w:val="24"/>
        </w:rPr>
      </w:pPr>
      <w:r w:rsidRPr="00F40EB6">
        <w:rPr>
          <w:color w:val="auto"/>
          <w:szCs w:val="24"/>
        </w:rPr>
        <w:t>11.6.4.1 Мосты с балластными слоями должны иметь форму желоба. Должны быть приняты соответствующие меры для предотвращения скольжения балласта.</w:t>
      </w:r>
    </w:p>
    <w:p w:rsidR="00FB7E89" w:rsidRPr="00F40EB6" w:rsidRDefault="00FB7E89" w:rsidP="00F40EB6">
      <w:pPr>
        <w:tabs>
          <w:tab w:val="left" w:pos="945"/>
        </w:tabs>
        <w:ind w:firstLine="567"/>
        <w:jc w:val="both"/>
        <w:rPr>
          <w:color w:val="auto"/>
          <w:szCs w:val="24"/>
        </w:rPr>
      </w:pPr>
      <w:r w:rsidRPr="00F40EB6">
        <w:rPr>
          <w:color w:val="auto"/>
          <w:szCs w:val="24"/>
        </w:rPr>
        <w:t>11.6.4.2 Подшипники моста должны быть легкодоступными и заменяемыми.</w:t>
      </w:r>
    </w:p>
    <w:p w:rsidR="00FB7E89" w:rsidRPr="00F40EB6" w:rsidRDefault="00FB7E89" w:rsidP="00F40EB6">
      <w:pPr>
        <w:tabs>
          <w:tab w:val="left" w:pos="945"/>
        </w:tabs>
        <w:ind w:firstLine="567"/>
        <w:jc w:val="both"/>
        <w:rPr>
          <w:b/>
          <w:color w:val="auto"/>
          <w:szCs w:val="24"/>
        </w:rPr>
      </w:pPr>
      <w:r w:rsidRPr="00F40EB6">
        <w:rPr>
          <w:b/>
          <w:color w:val="auto"/>
          <w:szCs w:val="24"/>
        </w:rPr>
        <w:t>11.6.5 Туннели и галереи</w:t>
      </w:r>
    </w:p>
    <w:p w:rsidR="00FB7E89" w:rsidRPr="00F40EB6" w:rsidRDefault="00FB7E89" w:rsidP="00F40EB6">
      <w:pPr>
        <w:tabs>
          <w:tab w:val="left" w:pos="945"/>
        </w:tabs>
        <w:ind w:firstLine="567"/>
        <w:jc w:val="both"/>
        <w:rPr>
          <w:color w:val="auto"/>
          <w:szCs w:val="24"/>
        </w:rPr>
      </w:pPr>
      <w:r w:rsidRPr="00F40EB6">
        <w:rPr>
          <w:color w:val="auto"/>
          <w:szCs w:val="24"/>
        </w:rPr>
        <w:t>11.6.5.1 Требования к пространству для технических установок должны приниматься во внимание в дополнение к профилю зазора носителей.</w:t>
      </w:r>
    </w:p>
    <w:p w:rsidR="00FB7E89" w:rsidRPr="00F40EB6" w:rsidRDefault="00FB7E89" w:rsidP="00F40EB6">
      <w:pPr>
        <w:tabs>
          <w:tab w:val="left" w:pos="945"/>
        </w:tabs>
        <w:ind w:firstLine="567"/>
        <w:jc w:val="both"/>
        <w:rPr>
          <w:color w:val="auto"/>
          <w:szCs w:val="24"/>
        </w:rPr>
      </w:pPr>
      <w:r w:rsidRPr="00F40EB6">
        <w:rPr>
          <w:color w:val="auto"/>
          <w:szCs w:val="24"/>
        </w:rPr>
        <w:t>11.6.5.2 Особое внимание должно уделяться:</w:t>
      </w:r>
    </w:p>
    <w:p w:rsidR="00FB7E89" w:rsidRPr="00F40EB6" w:rsidRDefault="00FB7E89" w:rsidP="00F40EB6">
      <w:pPr>
        <w:tabs>
          <w:tab w:val="left" w:pos="945"/>
        </w:tabs>
        <w:ind w:firstLine="567"/>
        <w:jc w:val="both"/>
        <w:rPr>
          <w:color w:val="auto"/>
          <w:szCs w:val="24"/>
        </w:rPr>
      </w:pPr>
      <w:r w:rsidRPr="00F40EB6">
        <w:rPr>
          <w:color w:val="auto"/>
          <w:szCs w:val="24"/>
        </w:rPr>
        <w:t>- эффективный дренаж;</w:t>
      </w:r>
    </w:p>
    <w:p w:rsidR="00FB7E89" w:rsidRPr="00F40EB6" w:rsidRDefault="00FB7E89" w:rsidP="00F40EB6">
      <w:pPr>
        <w:tabs>
          <w:tab w:val="left" w:pos="945"/>
        </w:tabs>
        <w:ind w:firstLine="567"/>
        <w:jc w:val="both"/>
        <w:rPr>
          <w:color w:val="auto"/>
          <w:szCs w:val="24"/>
        </w:rPr>
      </w:pPr>
      <w:r w:rsidRPr="00F40EB6">
        <w:rPr>
          <w:color w:val="auto"/>
          <w:szCs w:val="24"/>
        </w:rPr>
        <w:t>- предотвращение попадания воды из хранилища;</w:t>
      </w:r>
    </w:p>
    <w:p w:rsidR="00FB7E89" w:rsidRPr="00F40EB6" w:rsidRDefault="00FB7E89" w:rsidP="00F40EB6">
      <w:pPr>
        <w:tabs>
          <w:tab w:val="left" w:pos="945"/>
        </w:tabs>
        <w:ind w:firstLine="567"/>
        <w:jc w:val="both"/>
        <w:rPr>
          <w:color w:val="auto"/>
          <w:szCs w:val="24"/>
        </w:rPr>
      </w:pPr>
      <w:r w:rsidRPr="00F40EB6">
        <w:rPr>
          <w:color w:val="auto"/>
          <w:szCs w:val="24"/>
        </w:rPr>
        <w:t>-  проблемы с замерзанием в области устья туннеля.</w:t>
      </w:r>
    </w:p>
    <w:p w:rsidR="00FB7E89" w:rsidRPr="00F40EB6" w:rsidRDefault="00FB7E89" w:rsidP="00F40EB6">
      <w:pPr>
        <w:tabs>
          <w:tab w:val="left" w:pos="945"/>
        </w:tabs>
        <w:ind w:firstLine="567"/>
        <w:jc w:val="both"/>
        <w:rPr>
          <w:color w:val="auto"/>
          <w:szCs w:val="24"/>
        </w:rPr>
      </w:pPr>
      <w:r w:rsidRPr="00F40EB6">
        <w:rPr>
          <w:color w:val="auto"/>
          <w:szCs w:val="24"/>
        </w:rPr>
        <w:t>11.7 Мосты для буксировочных лыж</w:t>
      </w:r>
    </w:p>
    <w:p w:rsidR="00FB7E89" w:rsidRPr="00F40EB6" w:rsidRDefault="00FB7E89" w:rsidP="00F40EB6">
      <w:pPr>
        <w:tabs>
          <w:tab w:val="left" w:pos="945"/>
        </w:tabs>
        <w:ind w:firstLine="567"/>
        <w:jc w:val="both"/>
        <w:rPr>
          <w:color w:val="auto"/>
          <w:szCs w:val="24"/>
        </w:rPr>
      </w:pPr>
      <w:r w:rsidRPr="00F40EB6">
        <w:rPr>
          <w:color w:val="auto"/>
          <w:szCs w:val="24"/>
        </w:rPr>
        <w:t>11.7.1 Мосты для лыжных буксиров должны быть изготовлены из прочных материалов, и должны применяться требования соответствующих стандартов. Проверку усталости проводить не обязательно.</w:t>
      </w:r>
    </w:p>
    <w:p w:rsidR="00FB7E89" w:rsidRPr="00F40EB6" w:rsidRDefault="00FB7E89" w:rsidP="00F40EB6">
      <w:pPr>
        <w:tabs>
          <w:tab w:val="left" w:pos="945"/>
        </w:tabs>
        <w:ind w:firstLine="567"/>
        <w:jc w:val="both"/>
        <w:rPr>
          <w:color w:val="auto"/>
          <w:szCs w:val="24"/>
        </w:rPr>
      </w:pPr>
      <w:r w:rsidRPr="00F40EB6">
        <w:rPr>
          <w:color w:val="auto"/>
          <w:szCs w:val="24"/>
        </w:rPr>
        <w:t>11.7.2 Парапеты должны быть выполнены в виде сплошных панелей, высота которых над уровнем снега должна составлять не менее 1,0 м.</w:t>
      </w:r>
    </w:p>
    <w:p w:rsidR="00FB7E89" w:rsidRDefault="00FB7E89" w:rsidP="00F40EB6">
      <w:pPr>
        <w:tabs>
          <w:tab w:val="left" w:pos="945"/>
        </w:tabs>
        <w:ind w:firstLine="567"/>
        <w:jc w:val="both"/>
        <w:rPr>
          <w:color w:val="auto"/>
          <w:szCs w:val="24"/>
        </w:rPr>
      </w:pPr>
      <w:r w:rsidRPr="00F40EB6">
        <w:rPr>
          <w:color w:val="auto"/>
          <w:szCs w:val="24"/>
        </w:rPr>
        <w:t>11.7.3 Мосты лыжных буксиров также могут быть выполнены в виде сборных сооружений или тех, которые могут быть демонтированы.</w:t>
      </w:r>
    </w:p>
    <w:p w:rsidR="00F40EB6" w:rsidRPr="00F40EB6" w:rsidRDefault="00F40EB6" w:rsidP="00F40EB6">
      <w:pPr>
        <w:tabs>
          <w:tab w:val="left" w:pos="945"/>
        </w:tabs>
        <w:ind w:firstLine="567"/>
        <w:jc w:val="both"/>
        <w:rPr>
          <w:color w:val="auto"/>
          <w:szCs w:val="24"/>
        </w:rPr>
      </w:pPr>
    </w:p>
    <w:p w:rsidR="00FB7E89" w:rsidRDefault="00FB7E89" w:rsidP="00F40EB6">
      <w:pPr>
        <w:tabs>
          <w:tab w:val="left" w:pos="945"/>
        </w:tabs>
        <w:ind w:firstLine="567"/>
        <w:jc w:val="both"/>
        <w:rPr>
          <w:b/>
          <w:color w:val="auto"/>
          <w:szCs w:val="24"/>
        </w:rPr>
      </w:pPr>
      <w:r w:rsidRPr="00F40EB6">
        <w:rPr>
          <w:b/>
          <w:color w:val="auto"/>
          <w:szCs w:val="24"/>
        </w:rPr>
        <w:t>12 Защита работников</w:t>
      </w:r>
    </w:p>
    <w:p w:rsidR="00F40EB6" w:rsidRPr="00F40EB6" w:rsidRDefault="00F40EB6" w:rsidP="00F40EB6">
      <w:pPr>
        <w:tabs>
          <w:tab w:val="left" w:pos="945"/>
        </w:tabs>
        <w:ind w:firstLine="567"/>
        <w:jc w:val="both"/>
        <w:rPr>
          <w:b/>
          <w:color w:val="auto"/>
          <w:szCs w:val="24"/>
        </w:rPr>
      </w:pPr>
    </w:p>
    <w:p w:rsidR="00FB7E89" w:rsidRDefault="00FB7E89" w:rsidP="00F40EB6">
      <w:pPr>
        <w:tabs>
          <w:tab w:val="left" w:pos="945"/>
        </w:tabs>
        <w:ind w:firstLine="567"/>
        <w:jc w:val="both"/>
        <w:rPr>
          <w:b/>
          <w:color w:val="auto"/>
          <w:szCs w:val="24"/>
        </w:rPr>
      </w:pPr>
      <w:r w:rsidRPr="00F40EB6">
        <w:rPr>
          <w:b/>
          <w:color w:val="auto"/>
          <w:szCs w:val="24"/>
        </w:rPr>
        <w:t>12.1 Общие положения</w:t>
      </w:r>
    </w:p>
    <w:p w:rsidR="00F40EB6" w:rsidRPr="00F40EB6" w:rsidRDefault="00F40EB6" w:rsidP="00F40EB6">
      <w:pPr>
        <w:tabs>
          <w:tab w:val="left" w:pos="945"/>
        </w:tabs>
        <w:ind w:firstLine="567"/>
        <w:jc w:val="both"/>
        <w:rPr>
          <w:b/>
          <w:color w:val="auto"/>
          <w:szCs w:val="24"/>
        </w:rPr>
      </w:pPr>
    </w:p>
    <w:p w:rsidR="00FB7E89" w:rsidRDefault="00FB7E89" w:rsidP="00F40EB6">
      <w:pPr>
        <w:tabs>
          <w:tab w:val="left" w:pos="945"/>
        </w:tabs>
        <w:ind w:firstLine="567"/>
        <w:jc w:val="both"/>
        <w:rPr>
          <w:color w:val="auto"/>
          <w:szCs w:val="24"/>
        </w:rPr>
      </w:pPr>
      <w:r w:rsidRPr="00F40EB6">
        <w:rPr>
          <w:color w:val="auto"/>
          <w:szCs w:val="24"/>
        </w:rPr>
        <w:t>Общие требования к защите работников, в частности к дорожкам и рабочим зонам, должны определяться в соответствии со стандартом EN 12929-1, где должны приниматься во внимание национальные правила. Для оценки опасностей для персонала должны соблюдаться предельный профиль и профиль конструкции носителей и подвижных канатов или всех возможных общих зон с опасностью падения. Должны быть приняты соответствующие меры безопасности для предотвращения опасности падения, столкновения, контакта или заклинивания в рабочей зоне. Там, где это невозможно с помощью постоянных защитных барьеров, работы в прилегающих зонах могут выполняться только при остановке установки или при соблюдении особых мер предосторожности.</w:t>
      </w:r>
    </w:p>
    <w:p w:rsidR="00F40EB6" w:rsidRPr="00F40EB6" w:rsidRDefault="00F40EB6" w:rsidP="00F40EB6">
      <w:pPr>
        <w:tabs>
          <w:tab w:val="left" w:pos="945"/>
        </w:tabs>
        <w:ind w:firstLine="567"/>
        <w:jc w:val="both"/>
        <w:rPr>
          <w:color w:val="auto"/>
          <w:szCs w:val="24"/>
        </w:rPr>
      </w:pPr>
    </w:p>
    <w:p w:rsidR="00FB7E89" w:rsidRPr="00F40EB6" w:rsidRDefault="00FB7E89" w:rsidP="00F40EB6">
      <w:pPr>
        <w:tabs>
          <w:tab w:val="left" w:pos="945"/>
        </w:tabs>
        <w:ind w:firstLine="567"/>
        <w:jc w:val="both"/>
        <w:rPr>
          <w:b/>
          <w:color w:val="auto"/>
          <w:szCs w:val="24"/>
        </w:rPr>
      </w:pPr>
      <w:r w:rsidRPr="00F40EB6">
        <w:rPr>
          <w:b/>
          <w:color w:val="auto"/>
          <w:szCs w:val="24"/>
        </w:rPr>
        <w:t>12.2 Рабочие платформы</w:t>
      </w:r>
    </w:p>
    <w:p w:rsidR="00FB7E89" w:rsidRPr="00F40EB6" w:rsidRDefault="00FB7E89" w:rsidP="00F40EB6">
      <w:pPr>
        <w:tabs>
          <w:tab w:val="left" w:pos="945"/>
        </w:tabs>
        <w:ind w:firstLine="567"/>
        <w:jc w:val="both"/>
        <w:rPr>
          <w:color w:val="auto"/>
          <w:szCs w:val="24"/>
        </w:rPr>
      </w:pPr>
      <w:r w:rsidRPr="00F40EB6">
        <w:rPr>
          <w:color w:val="auto"/>
          <w:szCs w:val="24"/>
        </w:rPr>
        <w:t>12.2.1</w:t>
      </w:r>
      <w:proofErr w:type="gramStart"/>
      <w:r w:rsidRPr="00F40EB6">
        <w:rPr>
          <w:color w:val="auto"/>
          <w:szCs w:val="24"/>
        </w:rPr>
        <w:t xml:space="preserve"> Д</w:t>
      </w:r>
      <w:proofErr w:type="gramEnd"/>
      <w:r w:rsidRPr="00F40EB6">
        <w:rPr>
          <w:color w:val="auto"/>
          <w:szCs w:val="24"/>
        </w:rPr>
        <w:t>ля обеспечения безопасного проведения работ по техническому обслуживанию опорные сооружения линий и станции должны быть оборудованы стационарными рабочими платформами.</w:t>
      </w:r>
    </w:p>
    <w:p w:rsidR="00FB7E89" w:rsidRPr="00F40EB6" w:rsidRDefault="00FB7E89" w:rsidP="00F40EB6">
      <w:pPr>
        <w:tabs>
          <w:tab w:val="left" w:pos="945"/>
        </w:tabs>
        <w:ind w:firstLine="567"/>
        <w:jc w:val="both"/>
        <w:rPr>
          <w:color w:val="auto"/>
          <w:szCs w:val="24"/>
        </w:rPr>
      </w:pPr>
      <w:r w:rsidRPr="00F40EB6">
        <w:rPr>
          <w:color w:val="auto"/>
          <w:szCs w:val="24"/>
        </w:rPr>
        <w:lastRenderedPageBreak/>
        <w:t>12.2.2 Рабочие платформы должны иметь безопасную зону для стояния и ограждения. Если невозможно установить перила со всех сторон, где велик риск падения с высоты, перила должны быть предусмотрены, по крайней мере, на противоположной стороне места вмешательства и на концах. Рабочие платформы должны быть спроектированы и расположены таким образом, чтобы можно было безопасно добраться до компонентов, подлежащих техническому обслуживанию, и выполнять работу максимально эргономично.</w:t>
      </w:r>
    </w:p>
    <w:p w:rsidR="00FB7E89" w:rsidRPr="00F40EB6" w:rsidRDefault="00FB7E89" w:rsidP="00F40EB6">
      <w:pPr>
        <w:ind w:firstLine="567"/>
        <w:jc w:val="both"/>
        <w:rPr>
          <w:color w:val="auto"/>
          <w:szCs w:val="24"/>
        </w:rPr>
      </w:pPr>
      <w:r w:rsidRPr="00F40EB6">
        <w:rPr>
          <w:color w:val="auto"/>
          <w:szCs w:val="24"/>
        </w:rPr>
        <w:t>12.2.3 Конструкция платформ на линейных опорах и конструкциях также должна учитывать требования к восстановлению.</w:t>
      </w:r>
    </w:p>
    <w:p w:rsidR="00FB7E89" w:rsidRPr="00F40EB6" w:rsidRDefault="00FB7E89" w:rsidP="00F40EB6">
      <w:pPr>
        <w:ind w:firstLine="567"/>
        <w:jc w:val="both"/>
        <w:rPr>
          <w:color w:val="auto"/>
          <w:szCs w:val="24"/>
        </w:rPr>
      </w:pPr>
      <w:r w:rsidRPr="00F40EB6">
        <w:rPr>
          <w:color w:val="auto"/>
          <w:szCs w:val="24"/>
        </w:rPr>
        <w:t>12.2.4 Рабочие платформы должны быть шириной не менее 0,5 м. Для лыжных буксиров допустима минимальная ширина 0,35 м.</w:t>
      </w:r>
    </w:p>
    <w:p w:rsidR="00FB7E89" w:rsidRPr="00F40EB6" w:rsidRDefault="00FB7E89" w:rsidP="00F40EB6">
      <w:pPr>
        <w:ind w:firstLine="567"/>
        <w:jc w:val="both"/>
        <w:rPr>
          <w:color w:val="auto"/>
          <w:szCs w:val="24"/>
        </w:rPr>
      </w:pPr>
      <w:r w:rsidRPr="00F40EB6">
        <w:rPr>
          <w:color w:val="auto"/>
          <w:szCs w:val="24"/>
        </w:rPr>
        <w:t>12.2.5</w:t>
      </w:r>
      <w:proofErr w:type="gramStart"/>
      <w:r w:rsidRPr="00F40EB6">
        <w:rPr>
          <w:color w:val="auto"/>
          <w:szCs w:val="24"/>
        </w:rPr>
        <w:t xml:space="preserve"> В</w:t>
      </w:r>
      <w:proofErr w:type="gramEnd"/>
      <w:r w:rsidRPr="00F40EB6">
        <w:rPr>
          <w:color w:val="auto"/>
          <w:szCs w:val="24"/>
        </w:rPr>
        <w:t>близи рабочих платформ должны быть предусмотрены сооружения с достаточной несущей способностью для крепления средств защиты персонала от падений с высоты. Достаточная вместимость для одного человека обеспечивается, если точка крепления рассчитана на выдерживание усилия, расчетное значение которого принимается равным 10 кН. Это представляет собой случайное действие.</w:t>
      </w:r>
    </w:p>
    <w:p w:rsidR="00FB7E89" w:rsidRPr="00F40EB6" w:rsidRDefault="00FB7E89" w:rsidP="00F40EB6">
      <w:pPr>
        <w:ind w:firstLine="567"/>
        <w:jc w:val="both"/>
        <w:rPr>
          <w:color w:val="auto"/>
          <w:szCs w:val="24"/>
        </w:rPr>
      </w:pPr>
      <w:r w:rsidRPr="00F40EB6">
        <w:rPr>
          <w:color w:val="auto"/>
          <w:szCs w:val="24"/>
        </w:rPr>
        <w:t>Пожалуйста, обратите внимание, что если к точке привязки могут быть прикреплены несколько человек, то действия применяются в соответствии с EN 795.</w:t>
      </w:r>
    </w:p>
    <w:p w:rsidR="00FB7E89" w:rsidRPr="00F40EB6" w:rsidRDefault="00FB7E89" w:rsidP="00F40EB6">
      <w:pPr>
        <w:ind w:firstLine="567"/>
        <w:jc w:val="both"/>
        <w:rPr>
          <w:color w:val="auto"/>
          <w:szCs w:val="24"/>
        </w:rPr>
      </w:pPr>
      <w:r w:rsidRPr="00F40EB6">
        <w:rPr>
          <w:color w:val="auto"/>
          <w:szCs w:val="24"/>
        </w:rPr>
        <w:t>12.2.6 Наклон рабочих платформ должен составлять не более 10%. Если продольный наклон превышает 10%, рабочие платформы должны быть ступенчатыми.</w:t>
      </w:r>
    </w:p>
    <w:p w:rsidR="00FB7E89" w:rsidRDefault="00FB7E89" w:rsidP="00F40EB6">
      <w:pPr>
        <w:ind w:firstLine="567"/>
        <w:jc w:val="both"/>
        <w:rPr>
          <w:color w:val="auto"/>
          <w:szCs w:val="24"/>
        </w:rPr>
      </w:pPr>
      <w:r w:rsidRPr="00F40EB6">
        <w:rPr>
          <w:color w:val="auto"/>
          <w:szCs w:val="24"/>
        </w:rPr>
        <w:t>12.2.7</w:t>
      </w:r>
      <w:proofErr w:type="gramStart"/>
      <w:r w:rsidRPr="00F40EB6">
        <w:rPr>
          <w:color w:val="auto"/>
          <w:szCs w:val="24"/>
        </w:rPr>
        <w:t xml:space="preserve"> Е</w:t>
      </w:r>
      <w:proofErr w:type="gramEnd"/>
      <w:r w:rsidRPr="00F40EB6">
        <w:rPr>
          <w:color w:val="auto"/>
          <w:szCs w:val="24"/>
        </w:rPr>
        <w:t>сли рабочие платформы ступенчатые, расстояние между соседними ступенями не должно превышать 0,05 м по горизонтали и 0,30 м по вертикали.</w:t>
      </w:r>
    </w:p>
    <w:p w:rsidR="00F40EB6" w:rsidRPr="00F40EB6" w:rsidRDefault="00F40EB6" w:rsidP="00F40EB6">
      <w:pPr>
        <w:ind w:firstLine="567"/>
        <w:jc w:val="both"/>
        <w:rPr>
          <w:color w:val="auto"/>
          <w:szCs w:val="24"/>
        </w:rPr>
      </w:pPr>
    </w:p>
    <w:p w:rsidR="00FB7E89" w:rsidRPr="00F40EB6" w:rsidRDefault="00FB7E89" w:rsidP="00F40EB6">
      <w:pPr>
        <w:ind w:firstLine="567"/>
        <w:jc w:val="both"/>
        <w:rPr>
          <w:b/>
          <w:color w:val="auto"/>
          <w:szCs w:val="24"/>
        </w:rPr>
      </w:pPr>
      <w:r w:rsidRPr="00F40EB6">
        <w:rPr>
          <w:b/>
          <w:color w:val="auto"/>
          <w:szCs w:val="24"/>
        </w:rPr>
        <w:t>12.3 Доступ к рабочим платформам</w:t>
      </w:r>
    </w:p>
    <w:p w:rsidR="00FB7E89" w:rsidRPr="00F40EB6" w:rsidRDefault="00FB7E89" w:rsidP="00F40EB6">
      <w:pPr>
        <w:ind w:firstLine="567"/>
        <w:jc w:val="both"/>
        <w:rPr>
          <w:color w:val="auto"/>
          <w:szCs w:val="24"/>
        </w:rPr>
      </w:pPr>
      <w:r w:rsidRPr="00F40EB6">
        <w:rPr>
          <w:color w:val="auto"/>
          <w:szCs w:val="24"/>
        </w:rPr>
        <w:t>12.3.1</w:t>
      </w:r>
      <w:proofErr w:type="gramStart"/>
      <w:r w:rsidRPr="00F40EB6">
        <w:rPr>
          <w:color w:val="auto"/>
          <w:szCs w:val="24"/>
        </w:rPr>
        <w:t xml:space="preserve"> Т</w:t>
      </w:r>
      <w:proofErr w:type="gramEnd"/>
      <w:r w:rsidRPr="00F40EB6">
        <w:rPr>
          <w:color w:val="auto"/>
          <w:szCs w:val="24"/>
        </w:rPr>
        <w:t>ребуется безопасный доступ к рабочим платформам. Никакая часть установки, например проводящие кабели, не должна препятствовать какому-либо доступу. Это требование считается выполненным, если постоянно установлены лестницы, стремянки, проходы или другие средства обхода препятствий.</w:t>
      </w:r>
    </w:p>
    <w:p w:rsidR="00FB7E89" w:rsidRPr="00F40EB6" w:rsidRDefault="00FB7E89" w:rsidP="00F40EB6">
      <w:pPr>
        <w:ind w:firstLine="567"/>
        <w:jc w:val="both"/>
        <w:rPr>
          <w:color w:val="auto"/>
          <w:szCs w:val="24"/>
        </w:rPr>
      </w:pPr>
      <w:r w:rsidRPr="00F40EB6">
        <w:rPr>
          <w:color w:val="auto"/>
          <w:szCs w:val="24"/>
        </w:rPr>
        <w:t>12.3.2</w:t>
      </w:r>
      <w:proofErr w:type="gramStart"/>
      <w:r w:rsidRPr="00F40EB6">
        <w:rPr>
          <w:color w:val="auto"/>
          <w:szCs w:val="24"/>
        </w:rPr>
        <w:t xml:space="preserve"> Н</w:t>
      </w:r>
      <w:proofErr w:type="gramEnd"/>
      <w:r w:rsidRPr="00F40EB6">
        <w:rPr>
          <w:color w:val="auto"/>
          <w:szCs w:val="24"/>
        </w:rPr>
        <w:t>а станциях должны быть предусмотрены стационарные лестницы, если конструкция лестниц невозможна по пространственным или эксплуатационным причинам.</w:t>
      </w:r>
    </w:p>
    <w:p w:rsidR="00FB7E89" w:rsidRPr="00F40EB6" w:rsidRDefault="00FB7E89" w:rsidP="00F40EB6">
      <w:pPr>
        <w:ind w:firstLine="567"/>
        <w:jc w:val="both"/>
        <w:rPr>
          <w:color w:val="auto"/>
          <w:szCs w:val="24"/>
        </w:rPr>
      </w:pPr>
      <w:r w:rsidRPr="00F40EB6">
        <w:rPr>
          <w:color w:val="auto"/>
          <w:szCs w:val="24"/>
        </w:rPr>
        <w:t>12.3.3 Стационарные лестницы с высотой падения более 5 м должны быть оборудованы устройствами для использования ограничителей падения управляемого типа по всей длине. Стационарные лестницы должны доходить до земли при условии, что национальные требования не предусматривают иного.</w:t>
      </w:r>
    </w:p>
    <w:p w:rsidR="00FB7E89" w:rsidRPr="00F40EB6" w:rsidRDefault="00FB7E89" w:rsidP="00F40EB6">
      <w:pPr>
        <w:ind w:firstLine="567"/>
        <w:jc w:val="both"/>
        <w:rPr>
          <w:color w:val="auto"/>
          <w:szCs w:val="24"/>
        </w:rPr>
      </w:pPr>
      <w:r w:rsidRPr="00F40EB6">
        <w:rPr>
          <w:color w:val="auto"/>
          <w:szCs w:val="24"/>
        </w:rPr>
        <w:t>12.3.4</w:t>
      </w:r>
      <w:proofErr w:type="gramStart"/>
      <w:r w:rsidRPr="00F40EB6">
        <w:rPr>
          <w:color w:val="auto"/>
          <w:szCs w:val="24"/>
        </w:rPr>
        <w:t xml:space="preserve"> Т</w:t>
      </w:r>
      <w:proofErr w:type="gramEnd"/>
      <w:r w:rsidRPr="00F40EB6">
        <w:rPr>
          <w:color w:val="auto"/>
          <w:szCs w:val="24"/>
        </w:rPr>
        <w:t>ам, где стационарные лестницы расположены под углом более 80° к горизонтали, должны быть предусмотрены площадки для отдыха с интервалом не более 15 м.</w:t>
      </w:r>
    </w:p>
    <w:p w:rsidR="00FB7E89" w:rsidRPr="00F40EB6" w:rsidRDefault="00FB7E89" w:rsidP="00F40EB6">
      <w:pPr>
        <w:ind w:firstLine="567"/>
        <w:jc w:val="both"/>
        <w:rPr>
          <w:color w:val="auto"/>
          <w:szCs w:val="24"/>
        </w:rPr>
      </w:pPr>
      <w:r w:rsidRPr="00F40EB6">
        <w:rPr>
          <w:color w:val="auto"/>
          <w:szCs w:val="24"/>
        </w:rPr>
        <w:t>12.3.5 Съемные лестницы должны быть предусмотрены в случае опор линии и конструкций для лыжных буксиров, где высота буксировочного троса составляет менее 4 м.</w:t>
      </w:r>
    </w:p>
    <w:p w:rsidR="00FB7E89" w:rsidRDefault="00FB7E89" w:rsidP="00F40EB6">
      <w:pPr>
        <w:ind w:firstLine="567"/>
        <w:jc w:val="both"/>
        <w:rPr>
          <w:color w:val="auto"/>
          <w:szCs w:val="24"/>
        </w:rPr>
      </w:pPr>
      <w:r w:rsidRPr="00F40EB6">
        <w:rPr>
          <w:color w:val="auto"/>
          <w:szCs w:val="24"/>
        </w:rPr>
        <w:t>12.3.6</w:t>
      </w:r>
      <w:proofErr w:type="gramStart"/>
      <w:r w:rsidRPr="00F40EB6">
        <w:rPr>
          <w:color w:val="auto"/>
          <w:szCs w:val="24"/>
        </w:rPr>
        <w:t xml:space="preserve"> Е</w:t>
      </w:r>
      <w:proofErr w:type="gramEnd"/>
      <w:r w:rsidRPr="00F40EB6">
        <w:rPr>
          <w:color w:val="auto"/>
          <w:szCs w:val="24"/>
        </w:rPr>
        <w:t>сли разница в уровне между двумя платформами превышает 0,5 м, должны быть предусмотрены промежуточные ступени или перекладины.</w:t>
      </w:r>
    </w:p>
    <w:p w:rsidR="00F40EB6" w:rsidRPr="00F40EB6" w:rsidRDefault="00F40EB6" w:rsidP="00F40EB6">
      <w:pPr>
        <w:ind w:firstLine="567"/>
        <w:jc w:val="both"/>
        <w:rPr>
          <w:color w:val="auto"/>
          <w:szCs w:val="24"/>
        </w:rPr>
      </w:pPr>
    </w:p>
    <w:p w:rsidR="00FB7E89" w:rsidRDefault="00FB7E89" w:rsidP="00F40EB6">
      <w:pPr>
        <w:ind w:firstLine="567"/>
        <w:jc w:val="both"/>
        <w:rPr>
          <w:b/>
          <w:color w:val="auto"/>
          <w:szCs w:val="24"/>
        </w:rPr>
      </w:pPr>
      <w:r w:rsidRPr="00F40EB6">
        <w:rPr>
          <w:b/>
          <w:color w:val="auto"/>
          <w:szCs w:val="24"/>
        </w:rPr>
        <w:t>12.4 Проходы для обратных станций</w:t>
      </w:r>
    </w:p>
    <w:p w:rsidR="00F40EB6" w:rsidRPr="00F40EB6" w:rsidRDefault="00F40EB6" w:rsidP="00F40EB6">
      <w:pPr>
        <w:ind w:firstLine="567"/>
        <w:jc w:val="both"/>
        <w:rPr>
          <w:b/>
          <w:color w:val="auto"/>
          <w:szCs w:val="24"/>
        </w:rPr>
      </w:pPr>
    </w:p>
    <w:p w:rsidR="00FB7E89" w:rsidRDefault="00FB7E89" w:rsidP="00F40EB6">
      <w:pPr>
        <w:ind w:firstLine="567"/>
        <w:jc w:val="both"/>
        <w:rPr>
          <w:color w:val="auto"/>
          <w:szCs w:val="24"/>
        </w:rPr>
      </w:pPr>
      <w:r w:rsidRPr="00F40EB6">
        <w:rPr>
          <w:color w:val="auto"/>
          <w:szCs w:val="24"/>
        </w:rPr>
        <w:t xml:space="preserve">Проходы должны быть шириной не менее 0,5 м и оборудованы </w:t>
      </w:r>
      <w:proofErr w:type="gramStart"/>
      <w:r w:rsidRPr="00F40EB6">
        <w:rPr>
          <w:color w:val="auto"/>
          <w:szCs w:val="24"/>
        </w:rPr>
        <w:t>перилами</w:t>
      </w:r>
      <w:proofErr w:type="gramEnd"/>
      <w:r w:rsidRPr="00F40EB6">
        <w:rPr>
          <w:color w:val="auto"/>
          <w:szCs w:val="24"/>
        </w:rPr>
        <w:t xml:space="preserve"> по крайней мере с одной стороны.</w:t>
      </w:r>
    </w:p>
    <w:p w:rsidR="00F40EB6" w:rsidRDefault="00F40EB6" w:rsidP="00F40EB6">
      <w:pPr>
        <w:ind w:firstLine="567"/>
        <w:jc w:val="both"/>
        <w:rPr>
          <w:color w:val="auto"/>
          <w:szCs w:val="24"/>
        </w:rPr>
      </w:pPr>
    </w:p>
    <w:p w:rsidR="00F40EB6" w:rsidRDefault="00F40EB6" w:rsidP="00F40EB6">
      <w:pPr>
        <w:ind w:firstLine="567"/>
        <w:jc w:val="both"/>
        <w:rPr>
          <w:color w:val="auto"/>
          <w:szCs w:val="24"/>
        </w:rPr>
      </w:pPr>
    </w:p>
    <w:p w:rsidR="00F40EB6" w:rsidRPr="00F40EB6" w:rsidRDefault="00F40EB6" w:rsidP="00F40EB6">
      <w:pPr>
        <w:ind w:firstLine="567"/>
        <w:jc w:val="both"/>
        <w:rPr>
          <w:color w:val="auto"/>
          <w:szCs w:val="24"/>
        </w:rPr>
      </w:pPr>
    </w:p>
    <w:p w:rsidR="00FB7E89" w:rsidRPr="00F40EB6" w:rsidRDefault="00FB7E89" w:rsidP="00F40EB6">
      <w:pPr>
        <w:ind w:firstLine="567"/>
        <w:jc w:val="both"/>
        <w:rPr>
          <w:b/>
          <w:color w:val="auto"/>
          <w:szCs w:val="24"/>
        </w:rPr>
      </w:pPr>
      <w:r w:rsidRPr="00F40EB6">
        <w:rPr>
          <w:b/>
          <w:color w:val="auto"/>
          <w:szCs w:val="24"/>
        </w:rPr>
        <w:lastRenderedPageBreak/>
        <w:t>12.5 Канатные подъемные устройства и роликовые батареи</w:t>
      </w:r>
    </w:p>
    <w:p w:rsidR="00FB7E89" w:rsidRPr="00F40EB6" w:rsidRDefault="00FB7E89" w:rsidP="00F40EB6">
      <w:pPr>
        <w:ind w:firstLine="567"/>
        <w:jc w:val="both"/>
        <w:rPr>
          <w:color w:val="auto"/>
          <w:szCs w:val="24"/>
        </w:rPr>
      </w:pPr>
      <w:r w:rsidRPr="00F40EB6">
        <w:rPr>
          <w:color w:val="auto"/>
          <w:szCs w:val="24"/>
        </w:rPr>
        <w:t>12.5.1</w:t>
      </w:r>
      <w:proofErr w:type="gramStart"/>
      <w:r w:rsidRPr="00F40EB6">
        <w:rPr>
          <w:color w:val="auto"/>
          <w:szCs w:val="24"/>
        </w:rPr>
        <w:t xml:space="preserve"> Д</w:t>
      </w:r>
      <w:proofErr w:type="gramEnd"/>
      <w:r w:rsidRPr="00F40EB6">
        <w:rPr>
          <w:color w:val="auto"/>
          <w:szCs w:val="24"/>
        </w:rPr>
        <w:t>ля проведения работ по техническому обслуживанию на опорных конструкциях линии или на станциях должны быть предусмотрены постоянные устройства для подъема канатов. На точках крепления должны быть указаны максимально допустимые нагрузки.</w:t>
      </w:r>
    </w:p>
    <w:p w:rsidR="00FB7E89" w:rsidRPr="00F40EB6" w:rsidRDefault="00FB7E89" w:rsidP="00F40EB6">
      <w:pPr>
        <w:ind w:firstLine="567"/>
        <w:jc w:val="both"/>
        <w:rPr>
          <w:color w:val="auto"/>
          <w:szCs w:val="24"/>
        </w:rPr>
      </w:pPr>
      <w:r w:rsidRPr="00F40EB6">
        <w:rPr>
          <w:color w:val="auto"/>
          <w:szCs w:val="24"/>
        </w:rPr>
        <w:t>12.5.2 Опорные сооружения линии должны быть оборудованы подъемными порталами, и должны быть предусмотрены средства для спуска канатов под опорами сжатия.</w:t>
      </w:r>
    </w:p>
    <w:p w:rsidR="00FB7E89" w:rsidRDefault="00FB7E89" w:rsidP="00F40EB6">
      <w:pPr>
        <w:ind w:firstLine="567"/>
        <w:jc w:val="both"/>
        <w:rPr>
          <w:color w:val="auto"/>
          <w:szCs w:val="24"/>
        </w:rPr>
      </w:pPr>
      <w:r w:rsidRPr="00F40EB6">
        <w:rPr>
          <w:color w:val="auto"/>
          <w:szCs w:val="24"/>
        </w:rPr>
        <w:t>12.5.3</w:t>
      </w:r>
      <w:proofErr w:type="gramStart"/>
      <w:r w:rsidRPr="00F40EB6">
        <w:rPr>
          <w:color w:val="auto"/>
          <w:szCs w:val="24"/>
        </w:rPr>
        <w:t xml:space="preserve"> Д</w:t>
      </w:r>
      <w:proofErr w:type="gramEnd"/>
      <w:r w:rsidRPr="00F40EB6">
        <w:rPr>
          <w:color w:val="auto"/>
          <w:szCs w:val="24"/>
        </w:rPr>
        <w:t>ля лыжных буксиров допустимы съемные подъемные устройства. Однако они должны быть сконструированы таким образом, чтобы они не могли опрокинуться ни при каких обстоятельствах.</w:t>
      </w:r>
    </w:p>
    <w:p w:rsidR="00F40EB6" w:rsidRPr="00F40EB6" w:rsidRDefault="00F40EB6" w:rsidP="00F40EB6">
      <w:pPr>
        <w:ind w:firstLine="567"/>
        <w:jc w:val="both"/>
        <w:rPr>
          <w:color w:val="auto"/>
          <w:szCs w:val="24"/>
        </w:rPr>
      </w:pPr>
    </w:p>
    <w:p w:rsidR="00FB7E89" w:rsidRPr="00F40EB6" w:rsidRDefault="00FB7E89" w:rsidP="00F40EB6">
      <w:pPr>
        <w:ind w:firstLine="567"/>
        <w:jc w:val="both"/>
        <w:rPr>
          <w:b/>
          <w:color w:val="auto"/>
          <w:szCs w:val="24"/>
        </w:rPr>
      </w:pPr>
      <w:r w:rsidRPr="00F40EB6">
        <w:rPr>
          <w:b/>
          <w:color w:val="auto"/>
          <w:szCs w:val="24"/>
        </w:rPr>
        <w:t xml:space="preserve">12.6 Направляющие для </w:t>
      </w:r>
      <w:proofErr w:type="gramStart"/>
      <w:r w:rsidRPr="00F40EB6">
        <w:rPr>
          <w:b/>
          <w:color w:val="auto"/>
          <w:szCs w:val="24"/>
        </w:rPr>
        <w:t>несущих</w:t>
      </w:r>
      <w:proofErr w:type="gramEnd"/>
    </w:p>
    <w:p w:rsidR="00FB7E89" w:rsidRPr="00F40EB6" w:rsidRDefault="00FB7E89" w:rsidP="00F40EB6">
      <w:pPr>
        <w:ind w:firstLine="567"/>
        <w:jc w:val="both"/>
        <w:rPr>
          <w:color w:val="auto"/>
          <w:szCs w:val="24"/>
        </w:rPr>
      </w:pPr>
      <w:r w:rsidRPr="00F40EB6">
        <w:rPr>
          <w:color w:val="auto"/>
          <w:szCs w:val="24"/>
        </w:rPr>
        <w:t>12.6.1</w:t>
      </w:r>
      <w:proofErr w:type="gramStart"/>
      <w:r w:rsidRPr="00F40EB6">
        <w:rPr>
          <w:color w:val="auto"/>
          <w:szCs w:val="24"/>
        </w:rPr>
        <w:t xml:space="preserve"> П</w:t>
      </w:r>
      <w:proofErr w:type="gramEnd"/>
      <w:r w:rsidRPr="00F40EB6">
        <w:rPr>
          <w:color w:val="auto"/>
          <w:szCs w:val="24"/>
        </w:rPr>
        <w:t>ри проектировании инфраструктуры должны приниматься во внимание действия, связанные с прокладкой рельсов на стоянках и в мастерских. На концах рельсов и на пересечениях рельсов должны быть предусмотрены механические ограничители пробега, предотвращающие падение носителей.</w:t>
      </w:r>
    </w:p>
    <w:p w:rsidR="00FB7E89" w:rsidRDefault="00FB7E89" w:rsidP="00F40EB6">
      <w:pPr>
        <w:ind w:firstLine="567"/>
        <w:jc w:val="both"/>
        <w:rPr>
          <w:color w:val="auto"/>
          <w:szCs w:val="24"/>
        </w:rPr>
      </w:pPr>
      <w:r w:rsidRPr="00F40EB6">
        <w:rPr>
          <w:color w:val="auto"/>
          <w:szCs w:val="24"/>
        </w:rPr>
        <w:t>12.6.2 Выключатели должны быть сконструированы таким образом, чтобы движущиеся части в их открытом положении не выступали в рабочую зону и зону движения. Это требование выполняется, когда, например, движущиеся части в их открытом положении расположены на высоте не менее 2,0 м над любой стоячей зоной для обслуживающего персонала. Требования к общедоступной зоне определены в EN 12929-1.</w:t>
      </w:r>
      <w:r w:rsidR="00F40EB6">
        <w:rPr>
          <w:color w:val="auto"/>
          <w:szCs w:val="24"/>
        </w:rPr>
        <w:t xml:space="preserve"> </w:t>
      </w:r>
    </w:p>
    <w:p w:rsidR="00F40EB6" w:rsidRPr="00F40EB6" w:rsidRDefault="00F40EB6" w:rsidP="00F40EB6">
      <w:pPr>
        <w:ind w:firstLine="567"/>
        <w:jc w:val="both"/>
        <w:rPr>
          <w:color w:val="auto"/>
          <w:szCs w:val="24"/>
        </w:rPr>
      </w:pPr>
    </w:p>
    <w:p w:rsidR="00FB7E89" w:rsidRDefault="00FB7E89" w:rsidP="00F40EB6">
      <w:pPr>
        <w:ind w:firstLine="567"/>
        <w:jc w:val="both"/>
        <w:rPr>
          <w:b/>
          <w:color w:val="auto"/>
          <w:szCs w:val="24"/>
        </w:rPr>
      </w:pPr>
      <w:r w:rsidRPr="00F40EB6">
        <w:rPr>
          <w:b/>
          <w:color w:val="auto"/>
          <w:szCs w:val="24"/>
        </w:rPr>
        <w:t>12.7 Положения, касающиеся погрузочно-разгрузочных устройств</w:t>
      </w:r>
    </w:p>
    <w:p w:rsidR="00F40EB6" w:rsidRPr="00F40EB6" w:rsidRDefault="00F40EB6" w:rsidP="00F40EB6">
      <w:pPr>
        <w:ind w:firstLine="567"/>
        <w:jc w:val="both"/>
        <w:rPr>
          <w:b/>
          <w:color w:val="auto"/>
          <w:szCs w:val="24"/>
        </w:rPr>
      </w:pPr>
    </w:p>
    <w:p w:rsidR="00FB7E89" w:rsidRDefault="00FB7E89" w:rsidP="00F40EB6">
      <w:pPr>
        <w:ind w:firstLine="567"/>
        <w:jc w:val="both"/>
        <w:rPr>
          <w:color w:val="auto"/>
          <w:szCs w:val="24"/>
        </w:rPr>
      </w:pPr>
      <w:r w:rsidRPr="00F40EB6">
        <w:rPr>
          <w:color w:val="auto"/>
          <w:szCs w:val="24"/>
        </w:rPr>
        <w:t>На установках должны быть предусмотрены технические устройства для перемещения тяжелых грузов, отсоединения, крепления или перемещения носителей и транспортировки балласта, используемого для испытаний. Результирующие действия должны учитываться при проектировании инфраструктуры в качестве переменных нагрузок, а максимально допустимые нагрузки должны быть четко обозначены.</w:t>
      </w:r>
    </w:p>
    <w:p w:rsidR="00F40EB6" w:rsidRPr="00F40EB6" w:rsidRDefault="00F40EB6" w:rsidP="00F40EB6">
      <w:pPr>
        <w:ind w:firstLine="567"/>
        <w:jc w:val="both"/>
        <w:rPr>
          <w:color w:val="auto"/>
          <w:szCs w:val="24"/>
        </w:rPr>
      </w:pPr>
    </w:p>
    <w:p w:rsidR="00FB7E89" w:rsidRDefault="00FB7E89" w:rsidP="00F40EB6">
      <w:pPr>
        <w:ind w:firstLine="567"/>
        <w:jc w:val="both"/>
        <w:rPr>
          <w:b/>
          <w:color w:val="auto"/>
          <w:szCs w:val="24"/>
        </w:rPr>
      </w:pPr>
      <w:r w:rsidRPr="00F40EB6">
        <w:rPr>
          <w:b/>
          <w:color w:val="auto"/>
          <w:szCs w:val="24"/>
        </w:rPr>
        <w:t>12.8 Устройства для перемещения приводных элементов</w:t>
      </w:r>
    </w:p>
    <w:p w:rsidR="00F40EB6" w:rsidRPr="00F40EB6" w:rsidRDefault="00F40EB6" w:rsidP="00F40EB6">
      <w:pPr>
        <w:ind w:firstLine="567"/>
        <w:jc w:val="both"/>
        <w:rPr>
          <w:b/>
          <w:color w:val="auto"/>
          <w:szCs w:val="24"/>
        </w:rPr>
      </w:pPr>
    </w:p>
    <w:p w:rsidR="00FB7E89" w:rsidRDefault="00FB7E89" w:rsidP="00F40EB6">
      <w:pPr>
        <w:ind w:firstLine="567"/>
        <w:jc w:val="both"/>
        <w:rPr>
          <w:color w:val="auto"/>
          <w:szCs w:val="24"/>
        </w:rPr>
      </w:pPr>
      <w:r w:rsidRPr="00F40EB6">
        <w:rPr>
          <w:color w:val="auto"/>
          <w:szCs w:val="24"/>
        </w:rPr>
        <w:t>В машинных отделениях должна быть предусмотрена возможность сборки и разборки приводных элементов (например, двигателя или трансмиссии). Если предусмотрены точки крепления, должны быть отмечены допустимые усилия.</w:t>
      </w:r>
    </w:p>
    <w:p w:rsidR="00F40EB6" w:rsidRPr="00F40EB6" w:rsidRDefault="00F40EB6" w:rsidP="00F40EB6">
      <w:pPr>
        <w:ind w:firstLine="567"/>
        <w:jc w:val="both"/>
        <w:rPr>
          <w:color w:val="auto"/>
          <w:szCs w:val="24"/>
        </w:rPr>
      </w:pPr>
    </w:p>
    <w:p w:rsidR="00FB7E89" w:rsidRDefault="00FB7E89" w:rsidP="00F40EB6">
      <w:pPr>
        <w:ind w:firstLine="567"/>
        <w:jc w:val="both"/>
        <w:rPr>
          <w:b/>
          <w:color w:val="auto"/>
          <w:szCs w:val="24"/>
        </w:rPr>
      </w:pPr>
      <w:r w:rsidRPr="00F40EB6">
        <w:rPr>
          <w:b/>
          <w:color w:val="auto"/>
          <w:szCs w:val="24"/>
        </w:rPr>
        <w:t>12.9 Точки крепления для натяжных канатов</w:t>
      </w:r>
    </w:p>
    <w:p w:rsidR="00F40EB6" w:rsidRPr="00F40EB6" w:rsidRDefault="00F40EB6" w:rsidP="00F40EB6">
      <w:pPr>
        <w:ind w:firstLine="567"/>
        <w:jc w:val="both"/>
        <w:rPr>
          <w:b/>
          <w:color w:val="auto"/>
          <w:szCs w:val="24"/>
        </w:rPr>
      </w:pPr>
    </w:p>
    <w:p w:rsidR="00FB7E89" w:rsidRPr="00F40EB6" w:rsidRDefault="00FB7E89" w:rsidP="00F40EB6">
      <w:pPr>
        <w:ind w:firstLine="567"/>
        <w:jc w:val="both"/>
        <w:rPr>
          <w:color w:val="auto"/>
          <w:szCs w:val="24"/>
        </w:rPr>
      </w:pPr>
      <w:r w:rsidRPr="00F40EB6">
        <w:rPr>
          <w:color w:val="auto"/>
          <w:szCs w:val="24"/>
        </w:rPr>
        <w:t>В соответствующих местах на станциях должны быть предусмотрены точки крепления достаточной грузоподъемности для натяжения канатов. Результирующие действия должны учитываться при проектировании инфраструктуры в качестве переменных нагрузок, а максимально допустимые нагрузки должны быть четко обозначены.</w:t>
      </w:r>
    </w:p>
    <w:p w:rsidR="00FB7E89" w:rsidRPr="00F40EB6" w:rsidRDefault="00FB7E89" w:rsidP="00F40EB6">
      <w:pPr>
        <w:ind w:firstLine="567"/>
        <w:jc w:val="both"/>
        <w:rPr>
          <w:color w:val="auto"/>
          <w:szCs w:val="24"/>
        </w:rPr>
      </w:pPr>
    </w:p>
    <w:p w:rsidR="00FB7E89" w:rsidRDefault="00FB7E89" w:rsidP="00F40EB6">
      <w:pPr>
        <w:ind w:firstLine="567"/>
        <w:jc w:val="both"/>
        <w:rPr>
          <w:color w:val="auto"/>
          <w:szCs w:val="24"/>
        </w:rPr>
      </w:pPr>
    </w:p>
    <w:p w:rsidR="00F40EB6" w:rsidRDefault="00F40EB6" w:rsidP="00F40EB6">
      <w:pPr>
        <w:ind w:firstLine="567"/>
        <w:jc w:val="both"/>
        <w:rPr>
          <w:color w:val="auto"/>
          <w:szCs w:val="24"/>
        </w:rPr>
      </w:pPr>
    </w:p>
    <w:p w:rsidR="00F40EB6" w:rsidRDefault="00F40EB6" w:rsidP="00F40EB6">
      <w:pPr>
        <w:ind w:firstLine="567"/>
        <w:jc w:val="both"/>
        <w:rPr>
          <w:color w:val="auto"/>
          <w:szCs w:val="24"/>
        </w:rPr>
      </w:pPr>
    </w:p>
    <w:p w:rsidR="00F40EB6" w:rsidRPr="00F40EB6" w:rsidRDefault="00F40EB6" w:rsidP="00F40EB6">
      <w:pPr>
        <w:ind w:firstLine="567"/>
        <w:jc w:val="both"/>
        <w:rPr>
          <w:color w:val="auto"/>
          <w:szCs w:val="24"/>
        </w:rPr>
      </w:pPr>
    </w:p>
    <w:p w:rsidR="00FB7E89" w:rsidRPr="00F40EB6" w:rsidRDefault="00FB7E89" w:rsidP="006D7EC6">
      <w:pPr>
        <w:ind w:firstLine="567"/>
        <w:jc w:val="center"/>
        <w:rPr>
          <w:b/>
          <w:color w:val="auto"/>
          <w:szCs w:val="24"/>
        </w:rPr>
      </w:pPr>
      <w:r w:rsidRPr="00F40EB6">
        <w:rPr>
          <w:b/>
          <w:color w:val="auto"/>
          <w:szCs w:val="24"/>
        </w:rPr>
        <w:lastRenderedPageBreak/>
        <w:t>Приложение</w:t>
      </w:r>
      <w:proofErr w:type="gramStart"/>
      <w:r w:rsidRPr="00F40EB6">
        <w:rPr>
          <w:b/>
          <w:color w:val="auto"/>
          <w:szCs w:val="24"/>
        </w:rPr>
        <w:t xml:space="preserve"> А</w:t>
      </w:r>
      <w:proofErr w:type="gramEnd"/>
    </w:p>
    <w:p w:rsidR="00FB7E89" w:rsidRDefault="00FB7E89" w:rsidP="006D7EC6">
      <w:pPr>
        <w:ind w:firstLine="567"/>
        <w:jc w:val="center"/>
        <w:rPr>
          <w:color w:val="auto"/>
          <w:szCs w:val="24"/>
        </w:rPr>
      </w:pPr>
      <w:r w:rsidRPr="00F40EB6">
        <w:rPr>
          <w:color w:val="auto"/>
          <w:szCs w:val="24"/>
        </w:rPr>
        <w:t>(нормативное)</w:t>
      </w:r>
    </w:p>
    <w:p w:rsidR="006D7EC6" w:rsidRPr="00F40EB6" w:rsidRDefault="006D7EC6" w:rsidP="006D7EC6">
      <w:pPr>
        <w:ind w:firstLine="567"/>
        <w:jc w:val="center"/>
        <w:rPr>
          <w:color w:val="auto"/>
          <w:szCs w:val="24"/>
        </w:rPr>
      </w:pPr>
    </w:p>
    <w:p w:rsidR="00FB7E89" w:rsidRDefault="00FB7E89" w:rsidP="006D7EC6">
      <w:pPr>
        <w:ind w:firstLine="567"/>
        <w:jc w:val="center"/>
        <w:rPr>
          <w:b/>
          <w:color w:val="auto"/>
          <w:szCs w:val="24"/>
        </w:rPr>
      </w:pPr>
      <w:r w:rsidRPr="00F40EB6">
        <w:rPr>
          <w:b/>
          <w:color w:val="auto"/>
          <w:szCs w:val="24"/>
        </w:rPr>
        <w:t>Документация</w:t>
      </w:r>
    </w:p>
    <w:p w:rsidR="006D7EC6" w:rsidRPr="00F40EB6" w:rsidRDefault="006D7EC6" w:rsidP="006D7EC6">
      <w:pPr>
        <w:ind w:firstLine="567"/>
        <w:jc w:val="center"/>
        <w:rPr>
          <w:b/>
          <w:color w:val="auto"/>
          <w:szCs w:val="24"/>
        </w:rPr>
      </w:pPr>
    </w:p>
    <w:p w:rsidR="00FB7E89" w:rsidRDefault="00FB7E89" w:rsidP="00F40EB6">
      <w:pPr>
        <w:ind w:firstLine="567"/>
        <w:jc w:val="both"/>
        <w:rPr>
          <w:b/>
          <w:color w:val="auto"/>
          <w:szCs w:val="24"/>
        </w:rPr>
      </w:pPr>
      <w:r w:rsidRPr="00F40EB6">
        <w:rPr>
          <w:b/>
          <w:color w:val="auto"/>
          <w:szCs w:val="24"/>
        </w:rPr>
        <w:t>A.1 Общие положения</w:t>
      </w:r>
    </w:p>
    <w:p w:rsidR="006D7EC6" w:rsidRPr="00F40EB6" w:rsidRDefault="006D7EC6" w:rsidP="00F40EB6">
      <w:pPr>
        <w:ind w:firstLine="567"/>
        <w:jc w:val="both"/>
        <w:rPr>
          <w:b/>
          <w:color w:val="auto"/>
          <w:szCs w:val="24"/>
        </w:rPr>
      </w:pPr>
    </w:p>
    <w:p w:rsidR="00FB7E89" w:rsidRDefault="00FB7E89" w:rsidP="00F40EB6">
      <w:pPr>
        <w:ind w:firstLine="567"/>
        <w:jc w:val="both"/>
        <w:rPr>
          <w:color w:val="auto"/>
          <w:szCs w:val="24"/>
        </w:rPr>
      </w:pPr>
      <w:r w:rsidRPr="00F40EB6">
        <w:rPr>
          <w:color w:val="auto"/>
          <w:szCs w:val="24"/>
        </w:rPr>
        <w:t>Документация, относящаяся к работам по строительству канатных дорог, должна содержать следующую информацию.</w:t>
      </w:r>
    </w:p>
    <w:p w:rsidR="006D7EC6" w:rsidRPr="00F40EB6" w:rsidRDefault="006D7EC6" w:rsidP="00F40EB6">
      <w:pPr>
        <w:ind w:firstLine="567"/>
        <w:jc w:val="both"/>
        <w:rPr>
          <w:color w:val="auto"/>
          <w:szCs w:val="24"/>
        </w:rPr>
      </w:pPr>
    </w:p>
    <w:p w:rsidR="00FB7E89" w:rsidRDefault="00FB7E89" w:rsidP="00F40EB6">
      <w:pPr>
        <w:ind w:firstLine="567"/>
        <w:jc w:val="both"/>
        <w:rPr>
          <w:b/>
          <w:color w:val="auto"/>
          <w:szCs w:val="24"/>
        </w:rPr>
      </w:pPr>
      <w:r w:rsidRPr="00F40EB6">
        <w:rPr>
          <w:b/>
          <w:color w:val="auto"/>
          <w:szCs w:val="24"/>
        </w:rPr>
        <w:t>A.2 Общие данные</w:t>
      </w:r>
    </w:p>
    <w:p w:rsidR="006D7EC6" w:rsidRPr="00F40EB6" w:rsidRDefault="006D7EC6" w:rsidP="00F40EB6">
      <w:pPr>
        <w:ind w:firstLine="567"/>
        <w:jc w:val="both"/>
        <w:rPr>
          <w:b/>
          <w:color w:val="auto"/>
          <w:szCs w:val="24"/>
        </w:rPr>
      </w:pPr>
    </w:p>
    <w:p w:rsidR="00FB7E89" w:rsidRPr="00F40EB6" w:rsidRDefault="00FB7E89" w:rsidP="00F40EB6">
      <w:pPr>
        <w:ind w:firstLine="567"/>
        <w:jc w:val="both"/>
        <w:rPr>
          <w:color w:val="auto"/>
          <w:szCs w:val="24"/>
        </w:rPr>
      </w:pPr>
      <w:r w:rsidRPr="00F40EB6">
        <w:rPr>
          <w:color w:val="auto"/>
          <w:szCs w:val="24"/>
        </w:rPr>
        <w:t>Общие данные должны включать следующие пункты:</w:t>
      </w:r>
    </w:p>
    <w:p w:rsidR="00FB7E89" w:rsidRPr="00F40EB6" w:rsidRDefault="00FB7E89" w:rsidP="00F40EB6">
      <w:pPr>
        <w:ind w:firstLine="567"/>
        <w:jc w:val="both"/>
        <w:rPr>
          <w:color w:val="auto"/>
          <w:szCs w:val="24"/>
        </w:rPr>
      </w:pPr>
      <w:r w:rsidRPr="00F40EB6">
        <w:rPr>
          <w:color w:val="auto"/>
          <w:szCs w:val="24"/>
        </w:rPr>
        <w:t>-  описание строительных работ;</w:t>
      </w:r>
    </w:p>
    <w:p w:rsidR="00FB7E89" w:rsidRPr="00F40EB6" w:rsidRDefault="00FB7E89" w:rsidP="00F40EB6">
      <w:pPr>
        <w:ind w:firstLine="567"/>
        <w:jc w:val="both"/>
        <w:rPr>
          <w:color w:val="auto"/>
          <w:szCs w:val="24"/>
        </w:rPr>
      </w:pPr>
      <w:r w:rsidRPr="00F40EB6">
        <w:rPr>
          <w:color w:val="auto"/>
          <w:szCs w:val="24"/>
        </w:rPr>
        <w:t>- го</w:t>
      </w:r>
      <w:proofErr w:type="gramStart"/>
      <w:r w:rsidRPr="00F40EB6">
        <w:rPr>
          <w:color w:val="auto"/>
          <w:szCs w:val="24"/>
        </w:rPr>
        <w:t>д(</w:t>
      </w:r>
      <w:proofErr w:type="spellStart"/>
      <w:proofErr w:type="gramEnd"/>
      <w:r w:rsidRPr="00F40EB6">
        <w:rPr>
          <w:color w:val="auto"/>
          <w:szCs w:val="24"/>
        </w:rPr>
        <w:t>ы</w:t>
      </w:r>
      <w:proofErr w:type="spellEnd"/>
      <w:r w:rsidRPr="00F40EB6">
        <w:rPr>
          <w:color w:val="auto"/>
          <w:szCs w:val="24"/>
        </w:rPr>
        <w:t>) постройки;</w:t>
      </w:r>
    </w:p>
    <w:p w:rsidR="00FB7E89" w:rsidRPr="00F40EB6" w:rsidRDefault="00FB7E89" w:rsidP="00F40EB6">
      <w:pPr>
        <w:ind w:firstLine="567"/>
        <w:jc w:val="both"/>
        <w:rPr>
          <w:color w:val="auto"/>
          <w:szCs w:val="24"/>
        </w:rPr>
      </w:pPr>
      <w:r w:rsidRPr="00F40EB6">
        <w:rPr>
          <w:color w:val="auto"/>
          <w:szCs w:val="24"/>
        </w:rPr>
        <w:t>-  владелец канатной дороги;</w:t>
      </w:r>
    </w:p>
    <w:p w:rsidR="00FB7E89" w:rsidRPr="00F40EB6" w:rsidRDefault="00FB7E89" w:rsidP="00F40EB6">
      <w:pPr>
        <w:ind w:firstLine="567"/>
        <w:jc w:val="both"/>
        <w:rPr>
          <w:color w:val="auto"/>
          <w:szCs w:val="24"/>
        </w:rPr>
      </w:pPr>
      <w:r w:rsidRPr="00F40EB6">
        <w:rPr>
          <w:color w:val="auto"/>
          <w:szCs w:val="24"/>
        </w:rPr>
        <w:t>-  контроллер канатной дороги;</w:t>
      </w:r>
    </w:p>
    <w:p w:rsidR="00FB7E89" w:rsidRPr="00F40EB6" w:rsidRDefault="00FB7E89" w:rsidP="00F40EB6">
      <w:pPr>
        <w:ind w:firstLine="567"/>
        <w:jc w:val="both"/>
        <w:rPr>
          <w:color w:val="auto"/>
          <w:szCs w:val="24"/>
        </w:rPr>
      </w:pPr>
      <w:r w:rsidRPr="00F40EB6">
        <w:rPr>
          <w:color w:val="auto"/>
          <w:szCs w:val="24"/>
        </w:rPr>
        <w:t>-  список основных структур;</w:t>
      </w:r>
    </w:p>
    <w:p w:rsidR="00FB7E89" w:rsidRPr="00F40EB6" w:rsidRDefault="00FB7E89" w:rsidP="00F40EB6">
      <w:pPr>
        <w:ind w:firstLine="567"/>
        <w:jc w:val="both"/>
        <w:rPr>
          <w:color w:val="auto"/>
          <w:szCs w:val="24"/>
        </w:rPr>
      </w:pPr>
      <w:r w:rsidRPr="00F40EB6">
        <w:rPr>
          <w:color w:val="auto"/>
          <w:szCs w:val="24"/>
        </w:rPr>
        <w:t>-  планы расположения строительных работ/сооружений;</w:t>
      </w:r>
    </w:p>
    <w:p w:rsidR="00FB7E89" w:rsidRPr="00F40EB6" w:rsidRDefault="00FB7E89" w:rsidP="00F40EB6">
      <w:pPr>
        <w:ind w:firstLine="567"/>
        <w:jc w:val="both"/>
        <w:rPr>
          <w:color w:val="auto"/>
          <w:szCs w:val="24"/>
        </w:rPr>
      </w:pPr>
      <w:r w:rsidRPr="00F40EB6">
        <w:rPr>
          <w:color w:val="auto"/>
          <w:szCs w:val="24"/>
        </w:rPr>
        <w:t>-  список дизайнеров;</w:t>
      </w:r>
    </w:p>
    <w:p w:rsidR="00FB7E89" w:rsidRPr="00F40EB6" w:rsidRDefault="00FB7E89" w:rsidP="00F40EB6">
      <w:pPr>
        <w:ind w:firstLine="567"/>
        <w:jc w:val="both"/>
        <w:rPr>
          <w:color w:val="auto"/>
          <w:szCs w:val="24"/>
        </w:rPr>
      </w:pPr>
      <w:r w:rsidRPr="00F40EB6">
        <w:rPr>
          <w:color w:val="auto"/>
          <w:szCs w:val="24"/>
        </w:rPr>
        <w:t>-  список подрядчиков;</w:t>
      </w:r>
    </w:p>
    <w:p w:rsidR="00FB7E89" w:rsidRDefault="00FB7E89" w:rsidP="00F40EB6">
      <w:pPr>
        <w:ind w:firstLine="567"/>
        <w:jc w:val="both"/>
        <w:rPr>
          <w:color w:val="auto"/>
          <w:szCs w:val="24"/>
        </w:rPr>
      </w:pPr>
      <w:r w:rsidRPr="00F40EB6">
        <w:rPr>
          <w:color w:val="auto"/>
          <w:szCs w:val="24"/>
        </w:rPr>
        <w:t>- общий план установки.</w:t>
      </w:r>
    </w:p>
    <w:p w:rsidR="00F40EB6" w:rsidRPr="00F40EB6" w:rsidRDefault="00F40EB6" w:rsidP="00F40EB6">
      <w:pPr>
        <w:ind w:firstLine="567"/>
        <w:jc w:val="both"/>
        <w:rPr>
          <w:color w:val="auto"/>
          <w:szCs w:val="24"/>
        </w:rPr>
      </w:pPr>
    </w:p>
    <w:p w:rsidR="00FB7E89" w:rsidRPr="00F40EB6" w:rsidRDefault="00FB7E89" w:rsidP="00F40EB6">
      <w:pPr>
        <w:ind w:firstLine="567"/>
        <w:jc w:val="both"/>
        <w:rPr>
          <w:b/>
          <w:color w:val="auto"/>
          <w:szCs w:val="24"/>
        </w:rPr>
      </w:pPr>
      <w:r w:rsidRPr="00F40EB6">
        <w:rPr>
          <w:b/>
          <w:color w:val="auto"/>
          <w:szCs w:val="24"/>
        </w:rPr>
        <w:t>A.3 Технические документы</w:t>
      </w:r>
    </w:p>
    <w:p w:rsidR="00FB7E89" w:rsidRPr="00F40EB6" w:rsidRDefault="00FB7E89" w:rsidP="00F40EB6">
      <w:pPr>
        <w:ind w:firstLine="567"/>
        <w:jc w:val="both"/>
        <w:rPr>
          <w:b/>
          <w:color w:val="auto"/>
          <w:szCs w:val="24"/>
        </w:rPr>
      </w:pPr>
      <w:r w:rsidRPr="00F40EB6">
        <w:rPr>
          <w:b/>
          <w:color w:val="auto"/>
          <w:szCs w:val="24"/>
        </w:rPr>
        <w:t>A.3.1 Общие положения</w:t>
      </w:r>
    </w:p>
    <w:p w:rsidR="00FB7E89" w:rsidRPr="00F40EB6" w:rsidRDefault="00FB7E89" w:rsidP="00F40EB6">
      <w:pPr>
        <w:ind w:firstLine="567"/>
        <w:jc w:val="both"/>
        <w:rPr>
          <w:b/>
          <w:color w:val="auto"/>
          <w:szCs w:val="24"/>
        </w:rPr>
      </w:pPr>
      <w:r w:rsidRPr="00F40EB6">
        <w:rPr>
          <w:color w:val="auto"/>
          <w:szCs w:val="24"/>
        </w:rPr>
        <w:t xml:space="preserve">Для выполнения Директивы ЕС должен быть составлен анализ безопасности. При этом должны приниматься во внимание все аспекты системы и ее окружения, относящиеся к безопасности, в рамках проектирования, выполнения и ввода в эксплуатацию, и должны регистрироваться все риски, которые могут возникнуть во время эксплуатации. Анализ безопасности должен использоваться в качестве основы для отчета о безопасности, в котором должны быть указаны предполагаемые меры по устранению любых рисков. Реализация также может </w:t>
      </w:r>
      <w:r w:rsidRPr="00F40EB6">
        <w:rPr>
          <w:b/>
          <w:color w:val="auto"/>
          <w:szCs w:val="24"/>
        </w:rPr>
        <w:t>иметь следующую форму:</w:t>
      </w:r>
    </w:p>
    <w:p w:rsidR="00FB7E89" w:rsidRPr="00F40EB6" w:rsidRDefault="00FB7E89" w:rsidP="00F40EB6">
      <w:pPr>
        <w:ind w:firstLine="567"/>
        <w:jc w:val="both"/>
        <w:rPr>
          <w:b/>
          <w:color w:val="auto"/>
          <w:szCs w:val="24"/>
        </w:rPr>
      </w:pPr>
      <w:r w:rsidRPr="00F40EB6">
        <w:rPr>
          <w:b/>
          <w:color w:val="auto"/>
          <w:szCs w:val="24"/>
        </w:rPr>
        <w:t>A.3.2 План использования (спецификация требований)</w:t>
      </w:r>
    </w:p>
    <w:p w:rsidR="00FB7E89" w:rsidRPr="00F40EB6" w:rsidRDefault="00FB7E89" w:rsidP="00F40EB6">
      <w:pPr>
        <w:ind w:firstLine="567"/>
        <w:jc w:val="both"/>
        <w:rPr>
          <w:color w:val="auto"/>
          <w:szCs w:val="24"/>
        </w:rPr>
      </w:pPr>
      <w:r w:rsidRPr="00F40EB6">
        <w:rPr>
          <w:color w:val="auto"/>
          <w:szCs w:val="24"/>
        </w:rPr>
        <w:t>План использования (спецификация требований) должен быть составлен на основе сотрудничества между застройщиком и инженерами проекта. В нем должны быть описаны цели застройщика по использованию и защите, а также основные требования, правила и директивы для планирования проекта, выполнения и использования строительных работ. План утилизации должен перефразировать:</w:t>
      </w:r>
    </w:p>
    <w:p w:rsidR="00FB7E89" w:rsidRPr="00F40EB6" w:rsidRDefault="00FB7E89" w:rsidP="00F40EB6">
      <w:pPr>
        <w:ind w:firstLine="567"/>
        <w:jc w:val="both"/>
        <w:rPr>
          <w:color w:val="auto"/>
          <w:szCs w:val="24"/>
        </w:rPr>
      </w:pPr>
      <w:r w:rsidRPr="00F40EB6">
        <w:rPr>
          <w:color w:val="auto"/>
          <w:szCs w:val="24"/>
        </w:rPr>
        <w:t>- требования к эксплуатации, восстановлению и техническому обслуживанию;</w:t>
      </w:r>
    </w:p>
    <w:p w:rsidR="00FB7E89" w:rsidRPr="00F40EB6" w:rsidRDefault="00FB7E89" w:rsidP="00F40EB6">
      <w:pPr>
        <w:ind w:firstLine="567"/>
        <w:jc w:val="both"/>
        <w:rPr>
          <w:color w:val="auto"/>
          <w:szCs w:val="24"/>
        </w:rPr>
      </w:pPr>
      <w:r w:rsidRPr="00F40EB6">
        <w:rPr>
          <w:color w:val="auto"/>
          <w:szCs w:val="24"/>
        </w:rPr>
        <w:t>- расчетный срок службы (возможно, различный для каждого компонента);</w:t>
      </w:r>
    </w:p>
    <w:p w:rsidR="00FB7E89" w:rsidRPr="00F40EB6" w:rsidRDefault="00FB7E89" w:rsidP="00F40EB6">
      <w:pPr>
        <w:ind w:firstLine="567"/>
        <w:jc w:val="both"/>
        <w:rPr>
          <w:color w:val="auto"/>
          <w:szCs w:val="24"/>
        </w:rPr>
      </w:pPr>
      <w:r w:rsidRPr="00F40EB6">
        <w:rPr>
          <w:color w:val="auto"/>
          <w:szCs w:val="24"/>
        </w:rPr>
        <w:t>- сервисные состояния, подлежащие рассмотрению;</w:t>
      </w:r>
    </w:p>
    <w:p w:rsidR="00FB7E89" w:rsidRPr="00F40EB6" w:rsidRDefault="00FB7E89" w:rsidP="00F40EB6">
      <w:pPr>
        <w:ind w:firstLine="567"/>
        <w:jc w:val="both"/>
        <w:rPr>
          <w:color w:val="auto"/>
          <w:szCs w:val="24"/>
        </w:rPr>
      </w:pPr>
      <w:r w:rsidRPr="00F40EB6">
        <w:rPr>
          <w:color w:val="auto"/>
          <w:szCs w:val="24"/>
        </w:rPr>
        <w:t>- окружающая среда и требования третьих сторон;</w:t>
      </w:r>
    </w:p>
    <w:p w:rsidR="00FB7E89" w:rsidRPr="00F40EB6" w:rsidRDefault="00FB7E89" w:rsidP="00F40EB6">
      <w:pPr>
        <w:ind w:firstLine="567"/>
        <w:jc w:val="both"/>
        <w:rPr>
          <w:color w:val="auto"/>
          <w:szCs w:val="24"/>
        </w:rPr>
      </w:pPr>
      <w:r w:rsidRPr="00F40EB6">
        <w:rPr>
          <w:color w:val="auto"/>
          <w:szCs w:val="24"/>
        </w:rPr>
        <w:t>-  специальные правила застройщика;</w:t>
      </w:r>
    </w:p>
    <w:p w:rsidR="00FB7E89" w:rsidRPr="00F40EB6" w:rsidRDefault="00FB7E89" w:rsidP="00F40EB6">
      <w:pPr>
        <w:ind w:firstLine="567"/>
        <w:jc w:val="both"/>
        <w:rPr>
          <w:color w:val="auto"/>
          <w:szCs w:val="24"/>
        </w:rPr>
      </w:pPr>
      <w:r w:rsidRPr="00F40EB6">
        <w:rPr>
          <w:color w:val="auto"/>
          <w:szCs w:val="24"/>
        </w:rPr>
        <w:t>-  требования, касающиеся функциональности, долговечности и внешнего вида, а также связанные со стандартами правила;</w:t>
      </w:r>
    </w:p>
    <w:p w:rsidR="00FB7E89" w:rsidRPr="00F40EB6" w:rsidRDefault="00FB7E89" w:rsidP="00F40EB6">
      <w:pPr>
        <w:ind w:firstLine="567"/>
        <w:jc w:val="both"/>
        <w:rPr>
          <w:color w:val="auto"/>
          <w:szCs w:val="24"/>
        </w:rPr>
      </w:pPr>
      <w:r w:rsidRPr="00F40EB6">
        <w:rPr>
          <w:color w:val="auto"/>
          <w:szCs w:val="24"/>
        </w:rPr>
        <w:t>-  цели защиты и особые риски;</w:t>
      </w:r>
    </w:p>
    <w:p w:rsidR="00FB7E89" w:rsidRPr="00F40EB6" w:rsidRDefault="00FB7E89" w:rsidP="00F40EB6">
      <w:pPr>
        <w:ind w:firstLine="567"/>
        <w:jc w:val="both"/>
        <w:rPr>
          <w:color w:val="auto"/>
          <w:szCs w:val="24"/>
        </w:rPr>
      </w:pPr>
      <w:r w:rsidRPr="00F40EB6">
        <w:rPr>
          <w:color w:val="auto"/>
          <w:szCs w:val="24"/>
        </w:rPr>
        <w:t>-  меры</w:t>
      </w:r>
      <w:proofErr w:type="gramStart"/>
      <w:r w:rsidRPr="00F40EB6">
        <w:rPr>
          <w:color w:val="auto"/>
          <w:szCs w:val="24"/>
        </w:rPr>
        <w:t xml:space="preserve"> ,</w:t>
      </w:r>
      <w:proofErr w:type="gramEnd"/>
      <w:r w:rsidRPr="00F40EB6">
        <w:rPr>
          <w:color w:val="auto"/>
          <w:szCs w:val="24"/>
        </w:rPr>
        <w:t xml:space="preserve"> которые необходимо принять для обеспечения работоспособности;</w:t>
      </w:r>
    </w:p>
    <w:p w:rsidR="00FB7E89" w:rsidRPr="00F40EB6" w:rsidRDefault="00FB7E89" w:rsidP="00F40EB6">
      <w:pPr>
        <w:ind w:firstLine="567"/>
        <w:jc w:val="both"/>
        <w:rPr>
          <w:color w:val="auto"/>
          <w:szCs w:val="24"/>
        </w:rPr>
      </w:pPr>
      <w:r w:rsidRPr="00F40EB6">
        <w:rPr>
          <w:color w:val="auto"/>
          <w:szCs w:val="24"/>
        </w:rPr>
        <w:t>-  существенные проектные допущения.</w:t>
      </w:r>
    </w:p>
    <w:p w:rsidR="00FB7E89" w:rsidRPr="00F40EB6" w:rsidRDefault="00F40EB6" w:rsidP="00F40EB6">
      <w:pPr>
        <w:ind w:firstLine="567"/>
        <w:jc w:val="both"/>
        <w:rPr>
          <w:b/>
          <w:color w:val="auto"/>
          <w:szCs w:val="24"/>
        </w:rPr>
      </w:pPr>
      <w:r>
        <w:rPr>
          <w:b/>
          <w:color w:val="auto"/>
          <w:szCs w:val="24"/>
        </w:rPr>
        <w:t>A.3.3 Принципы проекта</w:t>
      </w:r>
      <w:r w:rsidR="00FB7E89" w:rsidRPr="00F40EB6">
        <w:rPr>
          <w:b/>
          <w:color w:val="auto"/>
          <w:szCs w:val="24"/>
        </w:rPr>
        <w:t>.</w:t>
      </w:r>
      <w:r>
        <w:rPr>
          <w:b/>
          <w:color w:val="auto"/>
          <w:szCs w:val="24"/>
        </w:rPr>
        <w:t xml:space="preserve"> </w:t>
      </w:r>
      <w:r w:rsidR="00FB7E89" w:rsidRPr="00F40EB6">
        <w:rPr>
          <w:b/>
          <w:color w:val="auto"/>
          <w:szCs w:val="24"/>
        </w:rPr>
        <w:t>Спецификации. Технический отчет</w:t>
      </w:r>
    </w:p>
    <w:p w:rsidR="00FB7E89" w:rsidRPr="006D7EC6" w:rsidRDefault="00FB7E89" w:rsidP="006D7EC6">
      <w:pPr>
        <w:ind w:firstLine="567"/>
        <w:jc w:val="both"/>
        <w:rPr>
          <w:color w:val="auto"/>
          <w:szCs w:val="24"/>
        </w:rPr>
      </w:pPr>
      <w:r w:rsidRPr="00F40EB6">
        <w:rPr>
          <w:color w:val="auto"/>
          <w:szCs w:val="24"/>
        </w:rPr>
        <w:t xml:space="preserve">В этих документах описываются важность и опасности строительных работ и их риски для окружающей среды, а также специфика строительных работ и </w:t>
      </w:r>
      <w:r w:rsidRPr="006D7EC6">
        <w:rPr>
          <w:color w:val="auto"/>
          <w:szCs w:val="24"/>
        </w:rPr>
        <w:lastRenderedPageBreak/>
        <w:t xml:space="preserve">профессиональная реализация плана утилизации (спецификация требований). </w:t>
      </w:r>
      <w:proofErr w:type="gramStart"/>
      <w:r w:rsidRPr="006D7EC6">
        <w:rPr>
          <w:color w:val="auto"/>
          <w:szCs w:val="24"/>
        </w:rPr>
        <w:t>Важное значение</w:t>
      </w:r>
      <w:proofErr w:type="gramEnd"/>
      <w:r w:rsidRPr="006D7EC6">
        <w:rPr>
          <w:color w:val="auto"/>
          <w:szCs w:val="24"/>
        </w:rPr>
        <w:t xml:space="preserve"> имеет следующее содержание:</w:t>
      </w:r>
    </w:p>
    <w:p w:rsidR="00FB7E89" w:rsidRPr="006D7EC6" w:rsidRDefault="00FB7E89" w:rsidP="006D7EC6">
      <w:pPr>
        <w:ind w:firstLine="567"/>
        <w:jc w:val="both"/>
        <w:rPr>
          <w:color w:val="auto"/>
          <w:szCs w:val="24"/>
        </w:rPr>
      </w:pPr>
      <w:r w:rsidRPr="006D7EC6">
        <w:rPr>
          <w:color w:val="auto"/>
          <w:szCs w:val="24"/>
        </w:rPr>
        <w:t>-  варианты загрузки / комбинации действий</w:t>
      </w:r>
      <w:proofErr w:type="gramStart"/>
      <w:r w:rsidRPr="006D7EC6">
        <w:rPr>
          <w:color w:val="auto"/>
          <w:szCs w:val="24"/>
        </w:rPr>
        <w:t xml:space="preserve"> ,</w:t>
      </w:r>
      <w:proofErr w:type="gramEnd"/>
      <w:r w:rsidRPr="006D7EC6">
        <w:rPr>
          <w:color w:val="auto"/>
          <w:szCs w:val="24"/>
        </w:rPr>
        <w:t xml:space="preserve"> которые необходимо принять во внимание;</w:t>
      </w:r>
    </w:p>
    <w:p w:rsidR="00FB7E89" w:rsidRPr="006D7EC6" w:rsidRDefault="00FB7E89" w:rsidP="006D7EC6">
      <w:pPr>
        <w:ind w:firstLine="567"/>
        <w:jc w:val="both"/>
        <w:rPr>
          <w:color w:val="auto"/>
          <w:szCs w:val="24"/>
        </w:rPr>
      </w:pPr>
      <w:r w:rsidRPr="006D7EC6">
        <w:rPr>
          <w:color w:val="auto"/>
          <w:szCs w:val="24"/>
        </w:rPr>
        <w:t>-  требования к безопасности конструкции, исправности и долговечности, а также предлагаемые меры, включая обязанности, процедуры, проверки и корректирующие меры;</w:t>
      </w:r>
    </w:p>
    <w:p w:rsidR="00FB7E89" w:rsidRPr="006D7EC6" w:rsidRDefault="00FB7E89" w:rsidP="006D7EC6">
      <w:pPr>
        <w:ind w:firstLine="567"/>
        <w:jc w:val="both"/>
        <w:rPr>
          <w:color w:val="auto"/>
          <w:szCs w:val="24"/>
        </w:rPr>
      </w:pPr>
      <w:r w:rsidRPr="006D7EC6">
        <w:rPr>
          <w:color w:val="auto"/>
          <w:szCs w:val="24"/>
        </w:rPr>
        <w:t>-  информация об экспертных заключениях</w:t>
      </w:r>
      <w:proofErr w:type="gramStart"/>
      <w:r w:rsidRPr="006D7EC6">
        <w:rPr>
          <w:color w:val="auto"/>
          <w:szCs w:val="24"/>
        </w:rPr>
        <w:t xml:space="preserve"> ,</w:t>
      </w:r>
      <w:proofErr w:type="gramEnd"/>
      <w:r w:rsidRPr="006D7EC6">
        <w:rPr>
          <w:color w:val="auto"/>
          <w:szCs w:val="24"/>
        </w:rPr>
        <w:t xml:space="preserve"> которые должны быть составлены в отношении воздействия на окружающую среду;</w:t>
      </w:r>
    </w:p>
    <w:p w:rsidR="00FB7E89" w:rsidRPr="006D7EC6" w:rsidRDefault="00FB7E89" w:rsidP="006D7EC6">
      <w:pPr>
        <w:ind w:firstLine="567"/>
        <w:jc w:val="both"/>
        <w:rPr>
          <w:color w:val="auto"/>
          <w:szCs w:val="24"/>
        </w:rPr>
      </w:pPr>
      <w:r w:rsidRPr="006D7EC6">
        <w:rPr>
          <w:color w:val="auto"/>
          <w:szCs w:val="24"/>
        </w:rPr>
        <w:t>- наиболее важные проектные ситуации с учетом экологического отчета;</w:t>
      </w:r>
    </w:p>
    <w:p w:rsidR="00FB7E89" w:rsidRPr="006D7EC6" w:rsidRDefault="00FB7E89" w:rsidP="006D7EC6">
      <w:pPr>
        <w:ind w:firstLine="567"/>
        <w:jc w:val="both"/>
        <w:rPr>
          <w:color w:val="auto"/>
          <w:szCs w:val="24"/>
        </w:rPr>
      </w:pPr>
      <w:r w:rsidRPr="006D7EC6">
        <w:rPr>
          <w:color w:val="auto"/>
          <w:szCs w:val="24"/>
        </w:rPr>
        <w:t>-  ключевые допущения для структуры и моделей анализа;</w:t>
      </w:r>
    </w:p>
    <w:p w:rsidR="00FB7E89" w:rsidRPr="006D7EC6" w:rsidRDefault="00FB7E89" w:rsidP="006D7EC6">
      <w:pPr>
        <w:ind w:firstLine="567"/>
        <w:jc w:val="both"/>
        <w:rPr>
          <w:color w:val="auto"/>
          <w:szCs w:val="24"/>
        </w:rPr>
      </w:pPr>
      <w:r w:rsidRPr="006D7EC6">
        <w:rPr>
          <w:color w:val="auto"/>
          <w:szCs w:val="24"/>
        </w:rPr>
        <w:t>- риски</w:t>
      </w:r>
      <w:proofErr w:type="gramStart"/>
      <w:r w:rsidRPr="006D7EC6">
        <w:rPr>
          <w:color w:val="auto"/>
          <w:szCs w:val="24"/>
        </w:rPr>
        <w:t xml:space="preserve"> ,</w:t>
      </w:r>
      <w:proofErr w:type="gramEnd"/>
      <w:r w:rsidRPr="006D7EC6">
        <w:rPr>
          <w:color w:val="auto"/>
          <w:szCs w:val="24"/>
        </w:rPr>
        <w:t xml:space="preserve"> которые принимаются;</w:t>
      </w:r>
    </w:p>
    <w:p w:rsidR="00FB7E89" w:rsidRDefault="00FB7E89" w:rsidP="006D7EC6">
      <w:pPr>
        <w:ind w:firstLine="567"/>
        <w:jc w:val="both"/>
        <w:rPr>
          <w:color w:val="auto"/>
          <w:szCs w:val="24"/>
        </w:rPr>
      </w:pPr>
      <w:r w:rsidRPr="006D7EC6">
        <w:rPr>
          <w:color w:val="auto"/>
          <w:szCs w:val="24"/>
        </w:rPr>
        <w:t>-  инструкции, которым необходимо следовать в отношении технического обслуживания.</w:t>
      </w:r>
    </w:p>
    <w:p w:rsidR="006D7EC6" w:rsidRPr="006D7EC6" w:rsidRDefault="006D7EC6" w:rsidP="006D7EC6">
      <w:pPr>
        <w:ind w:firstLine="567"/>
        <w:jc w:val="both"/>
        <w:rPr>
          <w:color w:val="auto"/>
          <w:szCs w:val="24"/>
        </w:rPr>
      </w:pPr>
    </w:p>
    <w:p w:rsidR="00FB7E89" w:rsidRPr="006D7EC6" w:rsidRDefault="00FB7E89" w:rsidP="006D7EC6">
      <w:pPr>
        <w:ind w:firstLine="567"/>
        <w:jc w:val="both"/>
        <w:rPr>
          <w:b/>
          <w:color w:val="auto"/>
          <w:szCs w:val="24"/>
        </w:rPr>
      </w:pPr>
      <w:r w:rsidRPr="006D7EC6">
        <w:rPr>
          <w:b/>
          <w:color w:val="auto"/>
          <w:szCs w:val="24"/>
        </w:rPr>
        <w:t>A.4 Проверки и расчеты</w:t>
      </w:r>
    </w:p>
    <w:p w:rsidR="00FB7E89" w:rsidRPr="006D7EC6" w:rsidRDefault="00FB7E89" w:rsidP="006D7EC6">
      <w:pPr>
        <w:ind w:firstLine="567"/>
        <w:jc w:val="both"/>
        <w:rPr>
          <w:b/>
          <w:color w:val="auto"/>
          <w:szCs w:val="24"/>
        </w:rPr>
      </w:pPr>
      <w:r w:rsidRPr="006D7EC6">
        <w:rPr>
          <w:b/>
          <w:color w:val="auto"/>
          <w:szCs w:val="24"/>
        </w:rPr>
        <w:t>A.4.1 Проверки</w:t>
      </w:r>
    </w:p>
    <w:p w:rsidR="00FB7E89" w:rsidRPr="006D7EC6" w:rsidRDefault="00FB7E89" w:rsidP="006D7EC6">
      <w:pPr>
        <w:ind w:firstLine="567"/>
        <w:jc w:val="both"/>
        <w:rPr>
          <w:color w:val="auto"/>
          <w:szCs w:val="24"/>
        </w:rPr>
      </w:pPr>
      <w:r w:rsidRPr="006D7EC6">
        <w:rPr>
          <w:color w:val="auto"/>
          <w:szCs w:val="24"/>
        </w:rPr>
        <w:t xml:space="preserve">В принципе, проверка предельных состояний и работоспособности должна выполняться для всех конструкций и конструктивных элементов, которые должны принимать на себя действия канатов или носителей и/или обслуживать пассажиров, сотрудников или общую работу системы, но, в частности, </w:t>
      </w:r>
      <w:proofErr w:type="gramStart"/>
      <w:r w:rsidRPr="006D7EC6">
        <w:rPr>
          <w:color w:val="auto"/>
          <w:szCs w:val="24"/>
        </w:rPr>
        <w:t>для</w:t>
      </w:r>
      <w:proofErr w:type="gramEnd"/>
      <w:r w:rsidRPr="006D7EC6">
        <w:rPr>
          <w:color w:val="auto"/>
          <w:szCs w:val="24"/>
        </w:rPr>
        <w:t>:</w:t>
      </w:r>
    </w:p>
    <w:p w:rsidR="00FB7E89" w:rsidRPr="006D7EC6" w:rsidRDefault="00FB7E89" w:rsidP="006D7EC6">
      <w:pPr>
        <w:ind w:firstLine="567"/>
        <w:jc w:val="both"/>
        <w:rPr>
          <w:color w:val="auto"/>
          <w:szCs w:val="24"/>
        </w:rPr>
      </w:pPr>
      <w:r w:rsidRPr="006D7EC6">
        <w:rPr>
          <w:color w:val="auto"/>
          <w:szCs w:val="24"/>
        </w:rPr>
        <w:t>-  станции и линейные сооружения всех видов</w:t>
      </w:r>
      <w:proofErr w:type="gramStart"/>
      <w:r w:rsidRPr="006D7EC6">
        <w:rPr>
          <w:color w:val="auto"/>
          <w:szCs w:val="24"/>
        </w:rPr>
        <w:t xml:space="preserve"> ,</w:t>
      </w:r>
      <w:proofErr w:type="gramEnd"/>
      <w:r w:rsidRPr="006D7EC6">
        <w:rPr>
          <w:color w:val="auto"/>
          <w:szCs w:val="24"/>
        </w:rPr>
        <w:t xml:space="preserve"> а также их фундаменты;</w:t>
      </w:r>
    </w:p>
    <w:p w:rsidR="00FB7E89" w:rsidRPr="006D7EC6" w:rsidRDefault="00FB7E89" w:rsidP="006D7EC6">
      <w:pPr>
        <w:ind w:firstLine="567"/>
        <w:jc w:val="both"/>
        <w:rPr>
          <w:color w:val="auto"/>
          <w:szCs w:val="24"/>
        </w:rPr>
      </w:pPr>
      <w:r w:rsidRPr="006D7EC6">
        <w:rPr>
          <w:color w:val="auto"/>
          <w:szCs w:val="24"/>
        </w:rPr>
        <w:t>-  фундаменты для приводных систем и натяжных устройств;</w:t>
      </w:r>
    </w:p>
    <w:p w:rsidR="00FB7E89" w:rsidRDefault="00FB7E89" w:rsidP="006D7EC6">
      <w:pPr>
        <w:ind w:firstLine="567"/>
        <w:jc w:val="both"/>
        <w:rPr>
          <w:color w:val="auto"/>
          <w:szCs w:val="24"/>
        </w:rPr>
      </w:pPr>
      <w:r w:rsidRPr="006D7EC6">
        <w:rPr>
          <w:color w:val="auto"/>
          <w:szCs w:val="24"/>
        </w:rPr>
        <w:t>-  ямы для противовесов.</w:t>
      </w:r>
    </w:p>
    <w:p w:rsidR="006D7EC6" w:rsidRPr="006D7EC6" w:rsidRDefault="006D7EC6" w:rsidP="006D7EC6">
      <w:pPr>
        <w:ind w:firstLine="567"/>
        <w:jc w:val="both"/>
        <w:rPr>
          <w:color w:val="auto"/>
          <w:szCs w:val="24"/>
        </w:rPr>
      </w:pPr>
    </w:p>
    <w:p w:rsidR="00FB7E89" w:rsidRDefault="00FB7E89" w:rsidP="006D7EC6">
      <w:pPr>
        <w:ind w:firstLine="567"/>
        <w:jc w:val="both"/>
        <w:rPr>
          <w:b/>
          <w:color w:val="auto"/>
          <w:szCs w:val="24"/>
        </w:rPr>
      </w:pPr>
      <w:r w:rsidRPr="006D7EC6">
        <w:rPr>
          <w:b/>
          <w:color w:val="auto"/>
          <w:szCs w:val="24"/>
        </w:rPr>
        <w:t>A.4.2 Расчеты</w:t>
      </w:r>
    </w:p>
    <w:p w:rsidR="006D7EC6" w:rsidRPr="006D7EC6" w:rsidRDefault="006D7EC6" w:rsidP="006D7EC6">
      <w:pPr>
        <w:ind w:firstLine="567"/>
        <w:jc w:val="both"/>
        <w:rPr>
          <w:b/>
          <w:color w:val="auto"/>
          <w:szCs w:val="24"/>
        </w:rPr>
      </w:pPr>
    </w:p>
    <w:p w:rsidR="00FB7E89" w:rsidRPr="006D7EC6" w:rsidRDefault="00FB7E89" w:rsidP="006D7EC6">
      <w:pPr>
        <w:ind w:firstLine="567"/>
        <w:jc w:val="both"/>
        <w:rPr>
          <w:color w:val="auto"/>
          <w:szCs w:val="24"/>
        </w:rPr>
      </w:pPr>
      <w:r w:rsidRPr="006D7EC6">
        <w:rPr>
          <w:color w:val="auto"/>
          <w:szCs w:val="24"/>
        </w:rPr>
        <w:t>Расчеты должны быть представлены таким образом, чтобы их можно было легко проверить. Они должны включать:</w:t>
      </w:r>
    </w:p>
    <w:p w:rsidR="00FB7E89" w:rsidRPr="006D7EC6" w:rsidRDefault="00FB7E89" w:rsidP="006D7EC6">
      <w:pPr>
        <w:ind w:firstLine="567"/>
        <w:jc w:val="both"/>
        <w:rPr>
          <w:color w:val="auto"/>
          <w:szCs w:val="24"/>
        </w:rPr>
      </w:pPr>
      <w:r w:rsidRPr="006D7EC6">
        <w:rPr>
          <w:color w:val="auto"/>
          <w:szCs w:val="24"/>
        </w:rPr>
        <w:t>- оглавление и нумерация страниц;</w:t>
      </w:r>
    </w:p>
    <w:p w:rsidR="00FB7E89" w:rsidRPr="006D7EC6" w:rsidRDefault="00FB7E89" w:rsidP="006D7EC6">
      <w:pPr>
        <w:ind w:firstLine="567"/>
        <w:jc w:val="both"/>
        <w:rPr>
          <w:color w:val="auto"/>
          <w:szCs w:val="24"/>
        </w:rPr>
      </w:pPr>
      <w:r w:rsidRPr="006D7EC6">
        <w:rPr>
          <w:color w:val="auto"/>
          <w:szCs w:val="24"/>
        </w:rPr>
        <w:t>- дата и подпись ответственного дизайнера.</w:t>
      </w:r>
    </w:p>
    <w:p w:rsidR="00FB7E89" w:rsidRPr="006D7EC6" w:rsidRDefault="00FB7E89" w:rsidP="006D7EC6">
      <w:pPr>
        <w:ind w:firstLine="567"/>
        <w:jc w:val="both"/>
        <w:rPr>
          <w:color w:val="auto"/>
          <w:szCs w:val="24"/>
        </w:rPr>
      </w:pPr>
      <w:r w:rsidRPr="006D7EC6">
        <w:rPr>
          <w:color w:val="auto"/>
          <w:szCs w:val="24"/>
        </w:rPr>
        <w:t>Расчеты должны содержать, в частности:</w:t>
      </w:r>
      <w:r w:rsidRPr="006D7EC6">
        <w:rPr>
          <w:color w:val="auto"/>
          <w:szCs w:val="24"/>
        </w:rPr>
        <w:tab/>
      </w:r>
    </w:p>
    <w:p w:rsidR="00FB7E89" w:rsidRPr="006D7EC6" w:rsidRDefault="00FB7E89" w:rsidP="006D7EC6">
      <w:pPr>
        <w:tabs>
          <w:tab w:val="left" w:pos="1590"/>
        </w:tabs>
        <w:ind w:firstLine="567"/>
        <w:jc w:val="both"/>
        <w:rPr>
          <w:color w:val="auto"/>
          <w:szCs w:val="24"/>
        </w:rPr>
      </w:pPr>
      <w:r w:rsidRPr="006D7EC6">
        <w:rPr>
          <w:color w:val="auto"/>
          <w:szCs w:val="24"/>
        </w:rPr>
        <w:t>список используемых документов, например стандартов, технических отчетов, соответствующих компьютерных программ, спецификаций материалов;</w:t>
      </w:r>
    </w:p>
    <w:p w:rsidR="00FB7E89" w:rsidRPr="006D7EC6" w:rsidRDefault="00FB7E89" w:rsidP="006D7EC6">
      <w:pPr>
        <w:tabs>
          <w:tab w:val="left" w:pos="1590"/>
        </w:tabs>
        <w:ind w:firstLine="567"/>
        <w:jc w:val="both"/>
        <w:rPr>
          <w:color w:val="auto"/>
          <w:szCs w:val="24"/>
        </w:rPr>
      </w:pPr>
      <w:r w:rsidRPr="006D7EC6">
        <w:rPr>
          <w:color w:val="auto"/>
          <w:szCs w:val="24"/>
        </w:rPr>
        <w:t>- рассмотренные действия;</w:t>
      </w:r>
    </w:p>
    <w:p w:rsidR="00FB7E89" w:rsidRPr="006D7EC6" w:rsidRDefault="00FB7E89" w:rsidP="006D7EC6">
      <w:pPr>
        <w:tabs>
          <w:tab w:val="left" w:pos="1590"/>
        </w:tabs>
        <w:ind w:firstLine="567"/>
        <w:jc w:val="both"/>
        <w:rPr>
          <w:color w:val="auto"/>
          <w:szCs w:val="24"/>
        </w:rPr>
      </w:pPr>
      <w:r w:rsidRPr="006D7EC6">
        <w:rPr>
          <w:color w:val="auto"/>
          <w:szCs w:val="24"/>
        </w:rPr>
        <w:t>- варианты загрузки/комбинации действий, которые необходимо учитывать;</w:t>
      </w:r>
    </w:p>
    <w:p w:rsidR="00FB7E89" w:rsidRPr="006D7EC6" w:rsidRDefault="00FB7E89" w:rsidP="006D7EC6">
      <w:pPr>
        <w:tabs>
          <w:tab w:val="left" w:pos="1590"/>
        </w:tabs>
        <w:ind w:firstLine="567"/>
        <w:jc w:val="both"/>
        <w:rPr>
          <w:color w:val="auto"/>
          <w:szCs w:val="24"/>
        </w:rPr>
      </w:pPr>
      <w:r w:rsidRPr="006D7EC6">
        <w:rPr>
          <w:color w:val="auto"/>
          <w:szCs w:val="24"/>
        </w:rPr>
        <w:t>- комбинация действий, включая частные коэффициенты и комбинированные коэффициенты;</w:t>
      </w:r>
    </w:p>
    <w:p w:rsidR="00FB7E89" w:rsidRPr="006D7EC6" w:rsidRDefault="00FB7E89" w:rsidP="006D7EC6">
      <w:pPr>
        <w:tabs>
          <w:tab w:val="left" w:pos="1590"/>
        </w:tabs>
        <w:ind w:firstLine="567"/>
        <w:jc w:val="both"/>
        <w:rPr>
          <w:color w:val="auto"/>
          <w:szCs w:val="24"/>
        </w:rPr>
      </w:pPr>
      <w:r w:rsidRPr="006D7EC6">
        <w:rPr>
          <w:color w:val="auto"/>
          <w:szCs w:val="24"/>
        </w:rPr>
        <w:t>- моделирование структур;</w:t>
      </w:r>
    </w:p>
    <w:p w:rsidR="00FB7E89" w:rsidRDefault="00FB7E89" w:rsidP="006D7EC6">
      <w:pPr>
        <w:tabs>
          <w:tab w:val="left" w:pos="1590"/>
        </w:tabs>
        <w:ind w:firstLine="567"/>
        <w:jc w:val="both"/>
        <w:rPr>
          <w:color w:val="auto"/>
          <w:szCs w:val="24"/>
        </w:rPr>
      </w:pPr>
      <w:r w:rsidRPr="006D7EC6">
        <w:rPr>
          <w:color w:val="auto"/>
          <w:szCs w:val="24"/>
        </w:rPr>
        <w:t xml:space="preserve">- все соответствующие проверки предельных </w:t>
      </w:r>
      <w:proofErr w:type="spellStart"/>
      <w:proofErr w:type="gramStart"/>
      <w:r w:rsidRPr="006D7EC6">
        <w:rPr>
          <w:color w:val="auto"/>
          <w:szCs w:val="24"/>
        </w:rPr>
        <w:t>предельных</w:t>
      </w:r>
      <w:proofErr w:type="spellEnd"/>
      <w:proofErr w:type="gramEnd"/>
      <w:r w:rsidRPr="006D7EC6">
        <w:rPr>
          <w:color w:val="auto"/>
          <w:szCs w:val="24"/>
        </w:rPr>
        <w:t xml:space="preserve"> состояний с проверкой усталости, а также предельных состояний работоспособности.</w:t>
      </w:r>
    </w:p>
    <w:p w:rsidR="006D7EC6" w:rsidRPr="006D7EC6" w:rsidRDefault="006D7EC6" w:rsidP="006D7EC6">
      <w:pPr>
        <w:tabs>
          <w:tab w:val="left" w:pos="1590"/>
        </w:tabs>
        <w:ind w:firstLine="567"/>
        <w:jc w:val="both"/>
        <w:rPr>
          <w:color w:val="auto"/>
          <w:szCs w:val="24"/>
        </w:rPr>
      </w:pPr>
    </w:p>
    <w:p w:rsidR="00FB7E89" w:rsidRDefault="00FB7E89" w:rsidP="006D7EC6">
      <w:pPr>
        <w:tabs>
          <w:tab w:val="left" w:pos="1590"/>
        </w:tabs>
        <w:ind w:firstLine="567"/>
        <w:jc w:val="both"/>
        <w:rPr>
          <w:b/>
          <w:color w:val="auto"/>
          <w:szCs w:val="24"/>
        </w:rPr>
      </w:pPr>
      <w:r w:rsidRPr="006D7EC6">
        <w:rPr>
          <w:b/>
          <w:color w:val="auto"/>
          <w:szCs w:val="24"/>
        </w:rPr>
        <w:t>A.4.3 Планы</w:t>
      </w:r>
    </w:p>
    <w:p w:rsidR="006D7EC6" w:rsidRPr="006D7EC6" w:rsidRDefault="006D7EC6" w:rsidP="006D7EC6">
      <w:pPr>
        <w:tabs>
          <w:tab w:val="left" w:pos="1590"/>
        </w:tabs>
        <w:ind w:firstLine="567"/>
        <w:jc w:val="both"/>
        <w:rPr>
          <w:b/>
          <w:color w:val="auto"/>
          <w:szCs w:val="24"/>
        </w:rPr>
      </w:pPr>
    </w:p>
    <w:p w:rsidR="00FB7E89" w:rsidRPr="006D7EC6" w:rsidRDefault="00FB7E89" w:rsidP="006D7EC6">
      <w:pPr>
        <w:tabs>
          <w:tab w:val="left" w:pos="1590"/>
        </w:tabs>
        <w:ind w:firstLine="567"/>
        <w:jc w:val="both"/>
        <w:rPr>
          <w:color w:val="auto"/>
          <w:szCs w:val="24"/>
        </w:rPr>
      </w:pPr>
      <w:r w:rsidRPr="006D7EC6">
        <w:rPr>
          <w:color w:val="auto"/>
          <w:szCs w:val="24"/>
        </w:rPr>
        <w:t>Документация должна содержать не только планы, доставленные на строительную площадку, но и все изменения, внесенные во время и после строительства. Должны быть представлены планы, касающиеся следующего:</w:t>
      </w:r>
    </w:p>
    <w:p w:rsidR="00FB7E89" w:rsidRPr="006D7EC6" w:rsidRDefault="00FB7E89" w:rsidP="006D7EC6">
      <w:pPr>
        <w:tabs>
          <w:tab w:val="left" w:pos="1590"/>
        </w:tabs>
        <w:ind w:firstLine="567"/>
        <w:jc w:val="both"/>
        <w:rPr>
          <w:color w:val="auto"/>
          <w:szCs w:val="24"/>
        </w:rPr>
      </w:pPr>
      <w:r w:rsidRPr="006D7EC6">
        <w:rPr>
          <w:color w:val="auto"/>
          <w:szCs w:val="24"/>
        </w:rPr>
        <w:t>- общие планы станций с указанием, в частности, проходов для пассажиров;</w:t>
      </w:r>
    </w:p>
    <w:p w:rsidR="00FB7E89" w:rsidRPr="006D7EC6" w:rsidRDefault="00FB7E89" w:rsidP="006D7EC6">
      <w:pPr>
        <w:tabs>
          <w:tab w:val="left" w:pos="1590"/>
        </w:tabs>
        <w:ind w:firstLine="567"/>
        <w:jc w:val="both"/>
        <w:rPr>
          <w:color w:val="auto"/>
          <w:szCs w:val="24"/>
        </w:rPr>
      </w:pPr>
      <w:r w:rsidRPr="006D7EC6">
        <w:rPr>
          <w:color w:val="auto"/>
          <w:szCs w:val="24"/>
        </w:rPr>
        <w:t>- предисловие;</w:t>
      </w:r>
    </w:p>
    <w:p w:rsidR="00FB7E89" w:rsidRPr="006D7EC6" w:rsidRDefault="00FB7E89" w:rsidP="006D7EC6">
      <w:pPr>
        <w:tabs>
          <w:tab w:val="left" w:pos="1590"/>
        </w:tabs>
        <w:ind w:firstLine="567"/>
        <w:jc w:val="both"/>
        <w:rPr>
          <w:color w:val="auto"/>
          <w:szCs w:val="24"/>
        </w:rPr>
      </w:pPr>
      <w:r w:rsidRPr="006D7EC6">
        <w:rPr>
          <w:color w:val="auto"/>
          <w:szCs w:val="24"/>
        </w:rPr>
        <w:t>- предварительное напряжение и армирование с указанием марки и качества стали;</w:t>
      </w:r>
    </w:p>
    <w:p w:rsidR="00FB7E89" w:rsidRPr="006D7EC6" w:rsidRDefault="00FB7E89" w:rsidP="006D7EC6">
      <w:pPr>
        <w:tabs>
          <w:tab w:val="left" w:pos="1590"/>
        </w:tabs>
        <w:ind w:firstLine="567"/>
        <w:jc w:val="both"/>
        <w:rPr>
          <w:color w:val="auto"/>
          <w:szCs w:val="24"/>
        </w:rPr>
      </w:pPr>
      <w:r w:rsidRPr="006D7EC6">
        <w:rPr>
          <w:color w:val="auto"/>
          <w:szCs w:val="24"/>
        </w:rPr>
        <w:lastRenderedPageBreak/>
        <w:t>- планы стальных конструкций и их различных элементов с указанием марки и качества стали, а также соединений (болты, сварные швы);</w:t>
      </w:r>
    </w:p>
    <w:p w:rsidR="00FB7E89" w:rsidRPr="006D7EC6" w:rsidRDefault="00FB7E89" w:rsidP="006D7EC6">
      <w:pPr>
        <w:tabs>
          <w:tab w:val="left" w:pos="1590"/>
        </w:tabs>
        <w:ind w:firstLine="567"/>
        <w:jc w:val="both"/>
        <w:rPr>
          <w:color w:val="auto"/>
          <w:szCs w:val="24"/>
        </w:rPr>
      </w:pPr>
      <w:r w:rsidRPr="006D7EC6">
        <w:rPr>
          <w:color w:val="auto"/>
          <w:szCs w:val="24"/>
        </w:rPr>
        <w:t>- планы выполнения (выполненные строительные работы);</w:t>
      </w:r>
    </w:p>
    <w:p w:rsidR="00FB7E89" w:rsidRDefault="00FB7E89" w:rsidP="006D7EC6">
      <w:pPr>
        <w:tabs>
          <w:tab w:val="left" w:pos="1590"/>
        </w:tabs>
        <w:ind w:firstLine="567"/>
        <w:jc w:val="both"/>
        <w:rPr>
          <w:color w:val="auto"/>
          <w:szCs w:val="24"/>
        </w:rPr>
      </w:pPr>
      <w:r w:rsidRPr="006D7EC6">
        <w:rPr>
          <w:color w:val="auto"/>
          <w:szCs w:val="24"/>
        </w:rPr>
        <w:t>- подробные списки предварительно напряженных сухожилий, арматурных стержней и стальных элементов, включая болты.</w:t>
      </w:r>
    </w:p>
    <w:p w:rsidR="006D7EC6" w:rsidRPr="006D7EC6" w:rsidRDefault="006D7EC6" w:rsidP="006D7EC6">
      <w:pPr>
        <w:tabs>
          <w:tab w:val="left" w:pos="1590"/>
        </w:tabs>
        <w:ind w:firstLine="567"/>
        <w:jc w:val="both"/>
        <w:rPr>
          <w:color w:val="auto"/>
          <w:szCs w:val="24"/>
        </w:rPr>
      </w:pPr>
    </w:p>
    <w:p w:rsidR="00FB7E89" w:rsidRDefault="00FB7E89" w:rsidP="006D7EC6">
      <w:pPr>
        <w:tabs>
          <w:tab w:val="left" w:pos="1590"/>
        </w:tabs>
        <w:ind w:firstLine="567"/>
        <w:jc w:val="both"/>
        <w:rPr>
          <w:b/>
          <w:color w:val="auto"/>
          <w:szCs w:val="24"/>
        </w:rPr>
      </w:pPr>
      <w:r w:rsidRPr="006D7EC6">
        <w:rPr>
          <w:b/>
          <w:color w:val="auto"/>
          <w:szCs w:val="24"/>
        </w:rPr>
        <w:t>A.5 Отчеты</w:t>
      </w:r>
    </w:p>
    <w:p w:rsidR="006D7EC6" w:rsidRPr="006D7EC6" w:rsidRDefault="006D7EC6" w:rsidP="006D7EC6">
      <w:pPr>
        <w:tabs>
          <w:tab w:val="left" w:pos="1590"/>
        </w:tabs>
        <w:ind w:firstLine="567"/>
        <w:jc w:val="both"/>
        <w:rPr>
          <w:b/>
          <w:color w:val="auto"/>
          <w:szCs w:val="24"/>
        </w:rPr>
      </w:pPr>
    </w:p>
    <w:p w:rsidR="00FB7E89" w:rsidRPr="006D7EC6" w:rsidRDefault="00FB7E89" w:rsidP="006D7EC6">
      <w:pPr>
        <w:tabs>
          <w:tab w:val="left" w:pos="1590"/>
        </w:tabs>
        <w:ind w:firstLine="567"/>
        <w:jc w:val="both"/>
        <w:rPr>
          <w:color w:val="auto"/>
          <w:szCs w:val="24"/>
        </w:rPr>
      </w:pPr>
      <w:r w:rsidRPr="006D7EC6">
        <w:rPr>
          <w:color w:val="auto"/>
          <w:szCs w:val="24"/>
        </w:rPr>
        <w:t>Все записи, упомянутые ниже, должны быть в постоянной форме и надлежащим образом оформлены. Записи обычно относятся к следующему:</w:t>
      </w:r>
    </w:p>
    <w:p w:rsidR="00FB7E89" w:rsidRPr="006D7EC6" w:rsidRDefault="00FB7E89" w:rsidP="006D7EC6">
      <w:pPr>
        <w:tabs>
          <w:tab w:val="left" w:pos="1590"/>
        </w:tabs>
        <w:ind w:firstLine="567"/>
        <w:jc w:val="both"/>
        <w:rPr>
          <w:color w:val="auto"/>
          <w:szCs w:val="24"/>
        </w:rPr>
      </w:pPr>
      <w:r w:rsidRPr="006D7EC6">
        <w:rPr>
          <w:color w:val="auto"/>
          <w:szCs w:val="24"/>
        </w:rPr>
        <w:t>- сертификаты материалов (бетон, арматура и предварительно напряженная сталь, марка и качество стали, древесина, стекло, алюминий);</w:t>
      </w:r>
    </w:p>
    <w:p w:rsidR="00FB7E89" w:rsidRPr="006D7EC6" w:rsidRDefault="00FB7E89" w:rsidP="006D7EC6">
      <w:pPr>
        <w:tabs>
          <w:tab w:val="left" w:pos="1590"/>
        </w:tabs>
        <w:ind w:firstLine="567"/>
        <w:jc w:val="both"/>
        <w:rPr>
          <w:color w:val="auto"/>
          <w:szCs w:val="24"/>
        </w:rPr>
      </w:pPr>
      <w:r w:rsidRPr="006D7EC6">
        <w:rPr>
          <w:color w:val="auto"/>
          <w:szCs w:val="24"/>
        </w:rPr>
        <w:t>- сертификация сварщиков и сертификаты на сварку;</w:t>
      </w:r>
    </w:p>
    <w:p w:rsidR="00FB7E89" w:rsidRPr="006D7EC6" w:rsidRDefault="00FB7E89" w:rsidP="006D7EC6">
      <w:pPr>
        <w:tabs>
          <w:tab w:val="left" w:pos="1590"/>
        </w:tabs>
        <w:ind w:firstLine="567"/>
        <w:jc w:val="both"/>
        <w:rPr>
          <w:color w:val="auto"/>
          <w:szCs w:val="24"/>
        </w:rPr>
      </w:pPr>
      <w:r w:rsidRPr="006D7EC6">
        <w:rPr>
          <w:color w:val="auto"/>
          <w:szCs w:val="24"/>
        </w:rPr>
        <w:t>- напряжение сухожилий и анкеров;</w:t>
      </w:r>
    </w:p>
    <w:p w:rsidR="00FB7E89" w:rsidRPr="006D7EC6" w:rsidRDefault="00FB7E89" w:rsidP="006D7EC6">
      <w:pPr>
        <w:tabs>
          <w:tab w:val="left" w:pos="1590"/>
        </w:tabs>
        <w:ind w:firstLine="567"/>
        <w:jc w:val="both"/>
        <w:rPr>
          <w:color w:val="auto"/>
          <w:szCs w:val="24"/>
        </w:rPr>
      </w:pPr>
      <w:r w:rsidRPr="006D7EC6">
        <w:rPr>
          <w:color w:val="auto"/>
          <w:szCs w:val="24"/>
        </w:rPr>
        <w:t>- профиль сверления для анкеров и свайных фундаментов;</w:t>
      </w:r>
    </w:p>
    <w:p w:rsidR="00FB7E89" w:rsidRPr="006D7EC6" w:rsidRDefault="00FB7E89" w:rsidP="006D7EC6">
      <w:pPr>
        <w:tabs>
          <w:tab w:val="left" w:pos="1590"/>
        </w:tabs>
        <w:ind w:firstLine="567"/>
        <w:jc w:val="both"/>
        <w:rPr>
          <w:color w:val="auto"/>
          <w:szCs w:val="24"/>
        </w:rPr>
      </w:pPr>
      <w:r w:rsidRPr="006D7EC6">
        <w:rPr>
          <w:color w:val="auto"/>
          <w:szCs w:val="24"/>
        </w:rPr>
        <w:t>- характеристики грунта;</w:t>
      </w:r>
    </w:p>
    <w:p w:rsidR="00FB7E89" w:rsidRPr="006D7EC6" w:rsidRDefault="00FB7E89" w:rsidP="006D7EC6">
      <w:pPr>
        <w:tabs>
          <w:tab w:val="left" w:pos="1590"/>
        </w:tabs>
        <w:ind w:firstLine="567"/>
        <w:jc w:val="both"/>
        <w:rPr>
          <w:color w:val="auto"/>
          <w:szCs w:val="24"/>
        </w:rPr>
      </w:pPr>
      <w:r w:rsidRPr="006D7EC6">
        <w:rPr>
          <w:color w:val="auto"/>
          <w:szCs w:val="24"/>
        </w:rPr>
        <w:t>- нагрузочные испытания (мосты);</w:t>
      </w:r>
    </w:p>
    <w:p w:rsidR="00FB7E89" w:rsidRPr="006D7EC6" w:rsidRDefault="00FB7E89" w:rsidP="006D7EC6">
      <w:pPr>
        <w:tabs>
          <w:tab w:val="left" w:pos="1590"/>
        </w:tabs>
        <w:ind w:firstLine="567"/>
        <w:jc w:val="both"/>
        <w:rPr>
          <w:color w:val="auto"/>
          <w:szCs w:val="24"/>
        </w:rPr>
      </w:pPr>
      <w:r w:rsidRPr="006D7EC6">
        <w:rPr>
          <w:color w:val="auto"/>
          <w:szCs w:val="24"/>
        </w:rPr>
        <w:t>- другие испытания, проводимые во время строительных работ.</w:t>
      </w:r>
    </w:p>
    <w:p w:rsidR="00FB7E89" w:rsidRPr="006D7EC6" w:rsidRDefault="00FB7E89" w:rsidP="006D7EC6">
      <w:pPr>
        <w:ind w:firstLine="567"/>
        <w:jc w:val="both"/>
        <w:rPr>
          <w:color w:val="auto"/>
          <w:szCs w:val="24"/>
        </w:rPr>
      </w:pPr>
    </w:p>
    <w:p w:rsidR="00FB7E89" w:rsidRPr="00B92971" w:rsidRDefault="00FB7E89" w:rsidP="00FB7E89">
      <w:pPr>
        <w:tabs>
          <w:tab w:val="left" w:pos="1020"/>
        </w:tabs>
        <w:jc w:val="both"/>
        <w:rPr>
          <w:szCs w:val="24"/>
        </w:rPr>
      </w:pPr>
      <w:r w:rsidRPr="00B92971">
        <w:rPr>
          <w:szCs w:val="24"/>
        </w:rPr>
        <w:tab/>
      </w:r>
    </w:p>
    <w:p w:rsidR="00FB7E89" w:rsidRPr="00B92971" w:rsidRDefault="00FB7E89" w:rsidP="00FB7E89">
      <w:pPr>
        <w:tabs>
          <w:tab w:val="left" w:pos="1020"/>
        </w:tabs>
        <w:jc w:val="both"/>
        <w:rPr>
          <w:szCs w:val="24"/>
        </w:rPr>
      </w:pPr>
    </w:p>
    <w:p w:rsidR="00FB7E89" w:rsidRDefault="00FB7E89"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6D7EC6" w:rsidRDefault="006D7EC6" w:rsidP="00FB7E89">
      <w:pPr>
        <w:tabs>
          <w:tab w:val="left" w:pos="1020"/>
        </w:tabs>
        <w:jc w:val="both"/>
        <w:rPr>
          <w:szCs w:val="24"/>
        </w:rPr>
      </w:pPr>
    </w:p>
    <w:p w:rsidR="00FB7E89" w:rsidRPr="00B92971" w:rsidRDefault="00FB7E89" w:rsidP="00FB7E89">
      <w:pPr>
        <w:tabs>
          <w:tab w:val="left" w:pos="1020"/>
        </w:tabs>
        <w:jc w:val="both"/>
        <w:rPr>
          <w:szCs w:val="24"/>
        </w:rPr>
      </w:pPr>
    </w:p>
    <w:p w:rsidR="00FB7E89" w:rsidRPr="006D7EC6" w:rsidRDefault="00FB7E89" w:rsidP="006D7EC6">
      <w:pPr>
        <w:tabs>
          <w:tab w:val="left" w:pos="1020"/>
        </w:tabs>
        <w:ind w:firstLine="567"/>
        <w:jc w:val="center"/>
        <w:rPr>
          <w:b/>
          <w:color w:val="auto"/>
          <w:szCs w:val="24"/>
        </w:rPr>
      </w:pPr>
      <w:r w:rsidRPr="006D7EC6">
        <w:rPr>
          <w:b/>
          <w:color w:val="auto"/>
          <w:szCs w:val="24"/>
        </w:rPr>
        <w:t>Приложение</w:t>
      </w:r>
      <w:proofErr w:type="gramStart"/>
      <w:r w:rsidRPr="006D7EC6">
        <w:rPr>
          <w:b/>
          <w:color w:val="auto"/>
          <w:szCs w:val="24"/>
        </w:rPr>
        <w:t xml:space="preserve"> В</w:t>
      </w:r>
      <w:proofErr w:type="gramEnd"/>
    </w:p>
    <w:p w:rsidR="00FB7E89" w:rsidRDefault="00FB7E89" w:rsidP="006D7EC6">
      <w:pPr>
        <w:tabs>
          <w:tab w:val="left" w:pos="1020"/>
        </w:tabs>
        <w:ind w:firstLine="567"/>
        <w:jc w:val="center"/>
        <w:rPr>
          <w:color w:val="auto"/>
          <w:szCs w:val="24"/>
        </w:rPr>
      </w:pPr>
      <w:r w:rsidRPr="006D7EC6">
        <w:rPr>
          <w:color w:val="auto"/>
          <w:szCs w:val="24"/>
        </w:rPr>
        <w:t>(информационное)</w:t>
      </w:r>
    </w:p>
    <w:p w:rsidR="006D7EC6" w:rsidRPr="006D7EC6" w:rsidRDefault="006D7EC6" w:rsidP="006D7EC6">
      <w:pPr>
        <w:tabs>
          <w:tab w:val="left" w:pos="1020"/>
        </w:tabs>
        <w:ind w:firstLine="567"/>
        <w:jc w:val="center"/>
        <w:rPr>
          <w:color w:val="auto"/>
          <w:szCs w:val="24"/>
        </w:rPr>
      </w:pPr>
    </w:p>
    <w:p w:rsidR="00FB7E89" w:rsidRPr="006D7EC6" w:rsidRDefault="00FB7E89" w:rsidP="006D7EC6">
      <w:pPr>
        <w:tabs>
          <w:tab w:val="left" w:pos="1020"/>
        </w:tabs>
        <w:ind w:firstLine="567"/>
        <w:jc w:val="center"/>
        <w:rPr>
          <w:b/>
          <w:color w:val="auto"/>
          <w:szCs w:val="24"/>
        </w:rPr>
      </w:pPr>
      <w:r w:rsidRPr="006D7EC6">
        <w:rPr>
          <w:b/>
          <w:color w:val="auto"/>
          <w:szCs w:val="24"/>
        </w:rPr>
        <w:t>Выдержки из EN 1990:2002</w:t>
      </w:r>
    </w:p>
    <w:p w:rsidR="00FB7E89" w:rsidRPr="006D7EC6" w:rsidRDefault="00FB7E89" w:rsidP="006D7EC6">
      <w:pPr>
        <w:ind w:firstLine="567"/>
        <w:jc w:val="both"/>
        <w:rPr>
          <w:color w:val="auto"/>
          <w:szCs w:val="24"/>
        </w:rPr>
      </w:pPr>
    </w:p>
    <w:p w:rsidR="00FB7E89" w:rsidRPr="006D7EC6" w:rsidRDefault="00FB7E89" w:rsidP="006D7EC6">
      <w:pPr>
        <w:ind w:firstLine="567"/>
        <w:jc w:val="both"/>
        <w:rPr>
          <w:b/>
          <w:color w:val="auto"/>
          <w:szCs w:val="24"/>
        </w:rPr>
      </w:pPr>
      <w:r w:rsidRPr="006D7EC6">
        <w:rPr>
          <w:b/>
          <w:color w:val="auto"/>
          <w:szCs w:val="24"/>
        </w:rPr>
        <w:t>B.1 Общие положения</w:t>
      </w:r>
    </w:p>
    <w:p w:rsidR="00FB7E89" w:rsidRPr="006D7EC6" w:rsidRDefault="00FB7E89" w:rsidP="006D7EC6">
      <w:pPr>
        <w:ind w:firstLine="567"/>
        <w:jc w:val="both"/>
        <w:rPr>
          <w:color w:val="auto"/>
          <w:szCs w:val="24"/>
        </w:rPr>
      </w:pPr>
      <w:r w:rsidRPr="006D7EC6">
        <w:rPr>
          <w:color w:val="auto"/>
          <w:szCs w:val="24"/>
        </w:rPr>
        <w:t>В этом приложении перечислены некоторые требования стандарта EN 1990. Они воспроизводятся здесь для удобства пользователей; цифры в квадратных скобках относятся к EN 1990:2002.</w:t>
      </w:r>
    </w:p>
    <w:p w:rsidR="00FB7E89" w:rsidRPr="006D7EC6" w:rsidRDefault="00FB7E89" w:rsidP="006D7EC6">
      <w:pPr>
        <w:ind w:firstLine="567"/>
        <w:jc w:val="both"/>
        <w:rPr>
          <w:b/>
          <w:color w:val="auto"/>
          <w:szCs w:val="24"/>
        </w:rPr>
      </w:pPr>
      <w:r w:rsidRPr="006D7EC6">
        <w:rPr>
          <w:b/>
          <w:color w:val="auto"/>
          <w:szCs w:val="24"/>
        </w:rPr>
        <w:t>B.2 Термины и определения</w:t>
      </w:r>
    </w:p>
    <w:p w:rsidR="00FB7E89" w:rsidRPr="006D7EC6" w:rsidRDefault="00FB7E89" w:rsidP="006D7EC6">
      <w:pPr>
        <w:ind w:firstLine="567"/>
        <w:jc w:val="both"/>
        <w:rPr>
          <w:b/>
          <w:color w:val="auto"/>
          <w:szCs w:val="24"/>
        </w:rPr>
      </w:pPr>
      <w:r w:rsidRPr="006D7EC6">
        <w:rPr>
          <w:b/>
          <w:color w:val="auto"/>
          <w:szCs w:val="24"/>
        </w:rPr>
        <w:t>B.2.1</w:t>
      </w:r>
    </w:p>
    <w:p w:rsidR="00FB7E89" w:rsidRPr="006D7EC6" w:rsidRDefault="00FB7E89" w:rsidP="006D7EC6">
      <w:pPr>
        <w:ind w:firstLine="567"/>
        <w:jc w:val="both"/>
        <w:rPr>
          <w:b/>
          <w:color w:val="auto"/>
          <w:szCs w:val="24"/>
        </w:rPr>
      </w:pPr>
      <w:r w:rsidRPr="006D7EC6">
        <w:rPr>
          <w:b/>
          <w:color w:val="auto"/>
          <w:szCs w:val="24"/>
        </w:rPr>
        <w:t>строительные работы</w:t>
      </w:r>
    </w:p>
    <w:p w:rsidR="00FB7E89" w:rsidRPr="006D7EC6" w:rsidRDefault="00FB7E89" w:rsidP="006D7EC6">
      <w:pPr>
        <w:ind w:firstLine="567"/>
        <w:jc w:val="both"/>
        <w:rPr>
          <w:color w:val="auto"/>
          <w:szCs w:val="24"/>
        </w:rPr>
      </w:pPr>
      <w:r w:rsidRPr="006D7EC6">
        <w:rPr>
          <w:color w:val="auto"/>
          <w:szCs w:val="24"/>
        </w:rPr>
        <w:t>все, что построено или является результатом строительных работ</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1.5.1.1]</w:t>
      </w:r>
      <w:proofErr w:type="gramEnd"/>
    </w:p>
    <w:p w:rsidR="00FB7E89" w:rsidRPr="006D7EC6" w:rsidRDefault="00FB7E89" w:rsidP="006D7EC6">
      <w:pPr>
        <w:ind w:firstLine="567"/>
        <w:jc w:val="both"/>
        <w:rPr>
          <w:b/>
          <w:color w:val="auto"/>
          <w:szCs w:val="24"/>
        </w:rPr>
      </w:pPr>
      <w:r w:rsidRPr="006D7EC6">
        <w:rPr>
          <w:b/>
          <w:color w:val="auto"/>
          <w:szCs w:val="24"/>
        </w:rPr>
        <w:t>B.2.2</w:t>
      </w:r>
    </w:p>
    <w:p w:rsidR="00FB7E89" w:rsidRPr="006D7EC6" w:rsidRDefault="00FB7E89" w:rsidP="006D7EC6">
      <w:pPr>
        <w:ind w:firstLine="567"/>
        <w:jc w:val="both"/>
        <w:rPr>
          <w:b/>
          <w:color w:val="auto"/>
          <w:szCs w:val="24"/>
        </w:rPr>
      </w:pPr>
      <w:r w:rsidRPr="006D7EC6">
        <w:rPr>
          <w:b/>
          <w:color w:val="auto"/>
          <w:szCs w:val="24"/>
        </w:rPr>
        <w:t>вид строительных работ</w:t>
      </w:r>
    </w:p>
    <w:p w:rsidR="00FB7E89" w:rsidRPr="006D7EC6" w:rsidRDefault="00FB7E89" w:rsidP="006D7EC6">
      <w:pPr>
        <w:ind w:firstLine="567"/>
        <w:jc w:val="both"/>
        <w:rPr>
          <w:color w:val="auto"/>
          <w:szCs w:val="24"/>
        </w:rPr>
      </w:pPr>
      <w:r w:rsidRPr="006D7EC6">
        <w:rPr>
          <w:color w:val="auto"/>
          <w:szCs w:val="24"/>
        </w:rPr>
        <w:t>вид строительных работ, обозначающий их целевое назначение, например, жилой дом, подпорная стена, промышленное здание, автомобильный мост</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1.5.1.2]</w:t>
      </w:r>
      <w:proofErr w:type="gramEnd"/>
    </w:p>
    <w:p w:rsidR="00FB7E89" w:rsidRPr="006D7EC6" w:rsidRDefault="00FB7E89" w:rsidP="006D7EC6">
      <w:pPr>
        <w:ind w:firstLine="567"/>
        <w:jc w:val="both"/>
        <w:rPr>
          <w:color w:val="auto"/>
          <w:szCs w:val="24"/>
        </w:rPr>
      </w:pPr>
      <w:r w:rsidRPr="006D7EC6">
        <w:rPr>
          <w:color w:val="auto"/>
          <w:szCs w:val="24"/>
        </w:rPr>
        <w:t>ПРИМЕЧАНИЕ</w:t>
      </w:r>
      <w:proofErr w:type="gramStart"/>
      <w:r w:rsidRPr="006D7EC6">
        <w:rPr>
          <w:color w:val="auto"/>
          <w:szCs w:val="24"/>
        </w:rPr>
        <w:t xml:space="preserve"> Э</w:t>
      </w:r>
      <w:proofErr w:type="gramEnd"/>
      <w:r w:rsidRPr="006D7EC6">
        <w:rPr>
          <w:color w:val="auto"/>
          <w:szCs w:val="24"/>
        </w:rPr>
        <w:t>тот стандарт EN 13107 относится, в частности, к станциям, опорным конструкциям линий, мостам фуникулеров, подпорным стенам, средствам защиты от лавин.</w:t>
      </w:r>
    </w:p>
    <w:p w:rsidR="00FB7E89" w:rsidRPr="006D7EC6" w:rsidRDefault="00FB7E89" w:rsidP="006D7EC6">
      <w:pPr>
        <w:ind w:firstLine="567"/>
        <w:jc w:val="both"/>
        <w:rPr>
          <w:b/>
          <w:color w:val="auto"/>
          <w:szCs w:val="24"/>
        </w:rPr>
      </w:pPr>
      <w:r w:rsidRPr="006D7EC6">
        <w:rPr>
          <w:b/>
          <w:color w:val="auto"/>
          <w:szCs w:val="24"/>
        </w:rPr>
        <w:t>B.2.3</w:t>
      </w:r>
    </w:p>
    <w:p w:rsidR="00FB7E89" w:rsidRPr="006D7EC6" w:rsidRDefault="00FB7E89" w:rsidP="006D7EC6">
      <w:pPr>
        <w:ind w:firstLine="567"/>
        <w:jc w:val="both"/>
        <w:rPr>
          <w:b/>
          <w:color w:val="auto"/>
          <w:szCs w:val="24"/>
        </w:rPr>
      </w:pPr>
      <w:r w:rsidRPr="006D7EC6">
        <w:rPr>
          <w:b/>
          <w:color w:val="auto"/>
          <w:szCs w:val="24"/>
        </w:rPr>
        <w:t>тип конструкции</w:t>
      </w:r>
    </w:p>
    <w:p w:rsidR="00FB7E89" w:rsidRPr="006D7EC6" w:rsidRDefault="00FB7E89" w:rsidP="006D7EC6">
      <w:pPr>
        <w:ind w:firstLine="567"/>
        <w:jc w:val="both"/>
        <w:rPr>
          <w:color w:val="auto"/>
          <w:szCs w:val="24"/>
        </w:rPr>
      </w:pPr>
      <w:r w:rsidRPr="006D7EC6">
        <w:rPr>
          <w:color w:val="auto"/>
          <w:szCs w:val="24"/>
        </w:rPr>
        <w:t>указание основного конструкционного материала, например, железобетонная конструкция, стальная конструкция, деревянная конструкция, каменная конструкция, конструкция из композитной стали и бетона</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1.5.1.3]</w:t>
      </w:r>
      <w:proofErr w:type="gramEnd"/>
    </w:p>
    <w:p w:rsidR="00FB7E89" w:rsidRPr="006D7EC6" w:rsidRDefault="00FB7E89" w:rsidP="006D7EC6">
      <w:pPr>
        <w:ind w:firstLine="567"/>
        <w:jc w:val="both"/>
        <w:rPr>
          <w:b/>
          <w:color w:val="auto"/>
          <w:szCs w:val="24"/>
        </w:rPr>
      </w:pPr>
      <w:r w:rsidRPr="006D7EC6">
        <w:rPr>
          <w:b/>
          <w:color w:val="auto"/>
          <w:szCs w:val="24"/>
        </w:rPr>
        <w:t>B.2.4</w:t>
      </w:r>
    </w:p>
    <w:p w:rsidR="00FB7E89" w:rsidRPr="006D7EC6" w:rsidRDefault="00FB7E89" w:rsidP="006D7EC6">
      <w:pPr>
        <w:ind w:firstLine="567"/>
        <w:jc w:val="both"/>
        <w:rPr>
          <w:b/>
          <w:color w:val="auto"/>
          <w:szCs w:val="24"/>
        </w:rPr>
      </w:pPr>
      <w:r w:rsidRPr="006D7EC6">
        <w:rPr>
          <w:b/>
          <w:color w:val="auto"/>
          <w:szCs w:val="24"/>
        </w:rPr>
        <w:t>структура</w:t>
      </w:r>
    </w:p>
    <w:p w:rsidR="00FB7E89" w:rsidRPr="006D7EC6" w:rsidRDefault="00FB7E89" w:rsidP="006D7EC6">
      <w:pPr>
        <w:ind w:firstLine="567"/>
        <w:jc w:val="both"/>
        <w:rPr>
          <w:color w:val="auto"/>
          <w:szCs w:val="24"/>
        </w:rPr>
      </w:pPr>
      <w:r w:rsidRPr="006D7EC6">
        <w:rPr>
          <w:color w:val="auto"/>
          <w:szCs w:val="24"/>
        </w:rPr>
        <w:t>организованная комбинация соединенных частей, предназначенных для обеспечения некоторой степени несущей способности и жесткости</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1.5.1.6]</w:t>
      </w:r>
      <w:proofErr w:type="gramEnd"/>
    </w:p>
    <w:p w:rsidR="00FB7E89" w:rsidRPr="006D7EC6" w:rsidRDefault="00FB7E89" w:rsidP="006D7EC6">
      <w:pPr>
        <w:ind w:firstLine="567"/>
        <w:jc w:val="both"/>
        <w:rPr>
          <w:b/>
          <w:color w:val="auto"/>
          <w:szCs w:val="24"/>
        </w:rPr>
      </w:pPr>
      <w:r w:rsidRPr="006D7EC6">
        <w:rPr>
          <w:b/>
          <w:color w:val="auto"/>
          <w:szCs w:val="24"/>
        </w:rPr>
        <w:t>В.2.5</w:t>
      </w:r>
    </w:p>
    <w:p w:rsidR="00FB7E89" w:rsidRPr="006D7EC6" w:rsidRDefault="00FB7E89" w:rsidP="006D7EC6">
      <w:pPr>
        <w:ind w:firstLine="567"/>
        <w:jc w:val="both"/>
        <w:rPr>
          <w:b/>
          <w:color w:val="auto"/>
          <w:szCs w:val="24"/>
        </w:rPr>
      </w:pPr>
      <w:r w:rsidRPr="006D7EC6">
        <w:rPr>
          <w:b/>
          <w:color w:val="auto"/>
          <w:szCs w:val="24"/>
        </w:rPr>
        <w:t>критерии проектирования</w:t>
      </w:r>
    </w:p>
    <w:p w:rsidR="00FB7E89" w:rsidRPr="006D7EC6" w:rsidRDefault="00FB7E89" w:rsidP="006D7EC6">
      <w:pPr>
        <w:ind w:firstLine="567"/>
        <w:jc w:val="both"/>
        <w:rPr>
          <w:color w:val="auto"/>
          <w:szCs w:val="24"/>
        </w:rPr>
      </w:pPr>
      <w:r w:rsidRPr="006D7EC6">
        <w:rPr>
          <w:color w:val="auto"/>
          <w:szCs w:val="24"/>
        </w:rPr>
        <w:t>количественные формулировки, которые описывают для каждого предельного состояния условия, которые должны быть выполнены</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1.5.2.1]</w:t>
      </w:r>
      <w:proofErr w:type="gramEnd"/>
    </w:p>
    <w:p w:rsidR="00FB7E89" w:rsidRPr="006D7EC6" w:rsidRDefault="00FB7E89" w:rsidP="006D7EC6">
      <w:pPr>
        <w:ind w:firstLine="567"/>
        <w:jc w:val="both"/>
        <w:rPr>
          <w:b/>
          <w:color w:val="auto"/>
          <w:szCs w:val="24"/>
        </w:rPr>
      </w:pPr>
      <w:r w:rsidRPr="006D7EC6">
        <w:rPr>
          <w:b/>
          <w:color w:val="auto"/>
          <w:szCs w:val="24"/>
        </w:rPr>
        <w:t>B.2.6</w:t>
      </w:r>
    </w:p>
    <w:p w:rsidR="00FB7E89" w:rsidRPr="006D7EC6" w:rsidRDefault="00FB7E89" w:rsidP="006D7EC6">
      <w:pPr>
        <w:ind w:firstLine="567"/>
        <w:jc w:val="both"/>
        <w:rPr>
          <w:b/>
          <w:color w:val="auto"/>
          <w:szCs w:val="24"/>
        </w:rPr>
      </w:pPr>
      <w:r w:rsidRPr="006D7EC6">
        <w:rPr>
          <w:b/>
          <w:color w:val="auto"/>
          <w:szCs w:val="24"/>
        </w:rPr>
        <w:t>проектные ситуации</w:t>
      </w:r>
    </w:p>
    <w:p w:rsidR="00FB7E89" w:rsidRPr="006D7EC6" w:rsidRDefault="00FB7E89" w:rsidP="006D7EC6">
      <w:pPr>
        <w:ind w:firstLine="567"/>
        <w:jc w:val="both"/>
        <w:rPr>
          <w:color w:val="auto"/>
          <w:szCs w:val="24"/>
        </w:rPr>
      </w:pPr>
      <w:r w:rsidRPr="006D7EC6">
        <w:rPr>
          <w:color w:val="auto"/>
          <w:szCs w:val="24"/>
        </w:rPr>
        <w:t>набор физических условий, представляющих определенный интервал времени, для которого проект продемонстрирует, что соответствующие предельные состояния не превышены</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1.5.2.2]</w:t>
      </w:r>
      <w:proofErr w:type="gramEnd"/>
    </w:p>
    <w:p w:rsidR="00FB7E89" w:rsidRPr="006D7EC6" w:rsidRDefault="00FB7E89" w:rsidP="006D7EC6">
      <w:pPr>
        <w:ind w:firstLine="567"/>
        <w:jc w:val="both"/>
        <w:rPr>
          <w:b/>
          <w:color w:val="auto"/>
          <w:szCs w:val="24"/>
        </w:rPr>
      </w:pPr>
      <w:r w:rsidRPr="006D7EC6">
        <w:rPr>
          <w:b/>
          <w:color w:val="auto"/>
          <w:szCs w:val="24"/>
        </w:rPr>
        <w:t>B.2.7</w:t>
      </w:r>
    </w:p>
    <w:p w:rsidR="00FB7E89" w:rsidRPr="006D7EC6" w:rsidRDefault="00FB7E89" w:rsidP="006D7EC6">
      <w:pPr>
        <w:ind w:firstLine="567"/>
        <w:jc w:val="both"/>
        <w:rPr>
          <w:b/>
          <w:color w:val="auto"/>
          <w:szCs w:val="24"/>
        </w:rPr>
      </w:pPr>
      <w:r w:rsidRPr="006D7EC6">
        <w:rPr>
          <w:b/>
          <w:color w:val="auto"/>
          <w:szCs w:val="24"/>
        </w:rPr>
        <w:t>постоянная проектная ситуация</w:t>
      </w:r>
    </w:p>
    <w:p w:rsidR="00FB7E89" w:rsidRPr="006D7EC6" w:rsidRDefault="00FB7E89" w:rsidP="006D7EC6">
      <w:pPr>
        <w:ind w:firstLine="567"/>
        <w:jc w:val="both"/>
        <w:rPr>
          <w:color w:val="auto"/>
          <w:szCs w:val="24"/>
        </w:rPr>
      </w:pPr>
      <w:r w:rsidRPr="006D7EC6">
        <w:rPr>
          <w:color w:val="auto"/>
          <w:szCs w:val="24"/>
        </w:rPr>
        <w:t>проектная ситуация, которая актуальна в течение периода того же порядка, что и проектный срок службы</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1.5.2.4]</w:t>
      </w:r>
      <w:proofErr w:type="gramEnd"/>
    </w:p>
    <w:p w:rsidR="00FB7E89" w:rsidRPr="006D7EC6" w:rsidRDefault="00FB7E89" w:rsidP="006D7EC6">
      <w:pPr>
        <w:ind w:firstLine="567"/>
        <w:jc w:val="both"/>
        <w:rPr>
          <w:b/>
          <w:color w:val="auto"/>
          <w:szCs w:val="24"/>
        </w:rPr>
      </w:pPr>
      <w:r w:rsidRPr="006D7EC6">
        <w:rPr>
          <w:b/>
          <w:color w:val="auto"/>
          <w:szCs w:val="24"/>
        </w:rPr>
        <w:t>B.2.8</w:t>
      </w:r>
    </w:p>
    <w:p w:rsidR="00FB7E89" w:rsidRPr="006D7EC6" w:rsidRDefault="00FB7E89" w:rsidP="006D7EC6">
      <w:pPr>
        <w:ind w:firstLine="567"/>
        <w:jc w:val="both"/>
        <w:rPr>
          <w:b/>
          <w:color w:val="auto"/>
          <w:szCs w:val="24"/>
        </w:rPr>
      </w:pPr>
      <w:r w:rsidRPr="006D7EC6">
        <w:rPr>
          <w:b/>
          <w:color w:val="auto"/>
          <w:szCs w:val="24"/>
        </w:rPr>
        <w:lastRenderedPageBreak/>
        <w:t>переходная проектная ситуация</w:t>
      </w:r>
    </w:p>
    <w:p w:rsidR="00FB7E89" w:rsidRPr="006D7EC6" w:rsidRDefault="00FB7E89" w:rsidP="006D7EC6">
      <w:pPr>
        <w:ind w:firstLine="567"/>
        <w:jc w:val="both"/>
        <w:rPr>
          <w:color w:val="auto"/>
          <w:szCs w:val="24"/>
        </w:rPr>
      </w:pPr>
      <w:r w:rsidRPr="006D7EC6">
        <w:rPr>
          <w:color w:val="auto"/>
          <w:szCs w:val="24"/>
        </w:rPr>
        <w:t>проектная ситуация, которая актуальна в течение периода, намного меньшего, чем расчетный срок службы конструкции, и которая имеет высокую вероятность возникновения. Это относится к временным условиям конструкции, использования или действия, например, во время строительства или во время мероприятий по техническому обслуживанию</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1.5.2.3]</w:t>
      </w:r>
      <w:proofErr w:type="gramEnd"/>
    </w:p>
    <w:p w:rsidR="00FB7E89" w:rsidRPr="006D7EC6" w:rsidRDefault="00FB7E89" w:rsidP="006D7EC6">
      <w:pPr>
        <w:ind w:firstLine="567"/>
        <w:jc w:val="both"/>
        <w:rPr>
          <w:b/>
          <w:color w:val="auto"/>
          <w:szCs w:val="24"/>
        </w:rPr>
      </w:pPr>
      <w:r w:rsidRPr="006D7EC6">
        <w:rPr>
          <w:b/>
          <w:color w:val="auto"/>
          <w:szCs w:val="24"/>
        </w:rPr>
        <w:t>B.2.9</w:t>
      </w:r>
    </w:p>
    <w:p w:rsidR="00FB7E89" w:rsidRPr="006D7EC6" w:rsidRDefault="00FB7E89" w:rsidP="006D7EC6">
      <w:pPr>
        <w:ind w:firstLine="567"/>
        <w:jc w:val="both"/>
        <w:rPr>
          <w:b/>
          <w:color w:val="auto"/>
          <w:szCs w:val="24"/>
        </w:rPr>
      </w:pPr>
      <w:r w:rsidRPr="006D7EC6">
        <w:rPr>
          <w:b/>
          <w:color w:val="auto"/>
          <w:szCs w:val="24"/>
        </w:rPr>
        <w:t>случайная проектная ситуация</w:t>
      </w:r>
    </w:p>
    <w:p w:rsidR="00FB7E89" w:rsidRPr="006D7EC6" w:rsidRDefault="00FB7E89" w:rsidP="006D7EC6">
      <w:pPr>
        <w:ind w:firstLine="567"/>
        <w:jc w:val="both"/>
        <w:rPr>
          <w:color w:val="auto"/>
          <w:szCs w:val="24"/>
        </w:rPr>
      </w:pPr>
      <w:r w:rsidRPr="006D7EC6">
        <w:rPr>
          <w:color w:val="auto"/>
          <w:szCs w:val="24"/>
        </w:rPr>
        <w:t>проектная ситуация, включающая исключительные условия конструкции или ее воздействия, например, пожар, разрушение, сход с рельсов, удар, сход лавин, локальное разрушение</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1.5.2.5]</w:t>
      </w:r>
      <w:proofErr w:type="gramEnd"/>
    </w:p>
    <w:p w:rsidR="00FB7E89" w:rsidRPr="006D7EC6" w:rsidRDefault="00FB7E89" w:rsidP="006D7EC6">
      <w:pPr>
        <w:ind w:firstLine="567"/>
        <w:jc w:val="both"/>
        <w:rPr>
          <w:b/>
          <w:color w:val="auto"/>
          <w:szCs w:val="24"/>
        </w:rPr>
      </w:pPr>
      <w:r w:rsidRPr="006D7EC6">
        <w:rPr>
          <w:b/>
          <w:color w:val="auto"/>
          <w:szCs w:val="24"/>
        </w:rPr>
        <w:t>В.2.10</w:t>
      </w:r>
    </w:p>
    <w:p w:rsidR="00FB7E89" w:rsidRPr="006D7EC6" w:rsidRDefault="00FB7E89" w:rsidP="006D7EC6">
      <w:pPr>
        <w:ind w:firstLine="567"/>
        <w:jc w:val="both"/>
        <w:rPr>
          <w:color w:val="auto"/>
          <w:szCs w:val="24"/>
        </w:rPr>
      </w:pPr>
      <w:r w:rsidRPr="006D7EC6">
        <w:rPr>
          <w:color w:val="auto"/>
          <w:szCs w:val="24"/>
        </w:rPr>
        <w:t>опасность</w:t>
      </w:r>
    </w:p>
    <w:p w:rsidR="00FB7E89" w:rsidRPr="006D7EC6" w:rsidRDefault="00FB7E89" w:rsidP="006D7EC6">
      <w:pPr>
        <w:ind w:firstLine="567"/>
        <w:jc w:val="both"/>
        <w:rPr>
          <w:color w:val="auto"/>
          <w:szCs w:val="24"/>
        </w:rPr>
      </w:pPr>
      <w:r w:rsidRPr="006D7EC6">
        <w:rPr>
          <w:color w:val="auto"/>
          <w:szCs w:val="24"/>
        </w:rPr>
        <w:t>в соответствии с EN 1990-EN 1999 (все части), исключительно необычное и серьезное событие, например, ненормальное действие или воздействие окружающей среды, недостаточная прочность или сопротивление или чрезмерное отклонение от заданных размеров</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1.5.2.9]</w:t>
      </w:r>
      <w:proofErr w:type="gramEnd"/>
    </w:p>
    <w:p w:rsidR="00FB7E89" w:rsidRPr="006D7EC6" w:rsidRDefault="00FB7E89" w:rsidP="006D7EC6">
      <w:pPr>
        <w:ind w:firstLine="567"/>
        <w:jc w:val="both"/>
        <w:rPr>
          <w:b/>
          <w:color w:val="auto"/>
          <w:szCs w:val="24"/>
        </w:rPr>
      </w:pPr>
      <w:r w:rsidRPr="006D7EC6">
        <w:rPr>
          <w:b/>
          <w:color w:val="auto"/>
          <w:szCs w:val="24"/>
        </w:rPr>
        <w:t>В.2.11</w:t>
      </w:r>
    </w:p>
    <w:p w:rsidR="00FB7E89" w:rsidRPr="006D7EC6" w:rsidRDefault="00FB7E89" w:rsidP="006D7EC6">
      <w:pPr>
        <w:ind w:firstLine="567"/>
        <w:jc w:val="both"/>
        <w:rPr>
          <w:b/>
          <w:color w:val="auto"/>
          <w:szCs w:val="24"/>
        </w:rPr>
      </w:pPr>
      <w:r w:rsidRPr="006D7EC6">
        <w:rPr>
          <w:b/>
          <w:color w:val="auto"/>
          <w:szCs w:val="24"/>
        </w:rPr>
        <w:t>расположение нагрузки</w:t>
      </w:r>
    </w:p>
    <w:p w:rsidR="00FB7E89" w:rsidRPr="006D7EC6" w:rsidRDefault="00FB7E89" w:rsidP="006D7EC6">
      <w:pPr>
        <w:ind w:firstLine="567"/>
        <w:jc w:val="both"/>
        <w:rPr>
          <w:color w:val="auto"/>
          <w:szCs w:val="24"/>
        </w:rPr>
      </w:pPr>
      <w:r w:rsidRPr="006D7EC6">
        <w:rPr>
          <w:color w:val="auto"/>
          <w:szCs w:val="24"/>
        </w:rPr>
        <w:t>определение положения, величины и направления свободного действия</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1.5.2.10]</w:t>
      </w:r>
      <w:proofErr w:type="gramEnd"/>
    </w:p>
    <w:p w:rsidR="00FB7E89" w:rsidRPr="006D7EC6" w:rsidRDefault="00FB7E89" w:rsidP="006D7EC6">
      <w:pPr>
        <w:ind w:firstLine="567"/>
        <w:jc w:val="both"/>
        <w:rPr>
          <w:b/>
          <w:color w:val="auto"/>
          <w:szCs w:val="24"/>
        </w:rPr>
      </w:pPr>
      <w:r w:rsidRPr="006D7EC6">
        <w:rPr>
          <w:b/>
          <w:color w:val="auto"/>
          <w:szCs w:val="24"/>
        </w:rPr>
        <w:t>В.2.12</w:t>
      </w:r>
    </w:p>
    <w:p w:rsidR="00FB7E89" w:rsidRPr="006D7EC6" w:rsidRDefault="00FB7E89" w:rsidP="006D7EC6">
      <w:pPr>
        <w:ind w:firstLine="567"/>
        <w:jc w:val="both"/>
        <w:rPr>
          <w:b/>
          <w:color w:val="auto"/>
          <w:szCs w:val="24"/>
        </w:rPr>
      </w:pPr>
      <w:r w:rsidRPr="006D7EC6">
        <w:rPr>
          <w:b/>
          <w:color w:val="auto"/>
          <w:szCs w:val="24"/>
        </w:rPr>
        <w:t>устройства нагрузки,</w:t>
      </w:r>
    </w:p>
    <w:p w:rsidR="00FB7E89" w:rsidRPr="006D7EC6" w:rsidRDefault="00FB7E89" w:rsidP="006D7EC6">
      <w:pPr>
        <w:ind w:firstLine="567"/>
        <w:jc w:val="both"/>
        <w:rPr>
          <w:color w:val="auto"/>
          <w:szCs w:val="24"/>
        </w:rPr>
      </w:pPr>
      <w:r w:rsidRPr="006D7EC6">
        <w:rPr>
          <w:color w:val="auto"/>
          <w:szCs w:val="24"/>
        </w:rPr>
        <w:t>совместимые с нагрузкой, наборы деформаций и дефектов, рассматриваемые одновременно с фиксированными переменными действиями и постоянными действиями для конкретной проверки</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1.5.2.11]</w:t>
      </w:r>
      <w:proofErr w:type="gramEnd"/>
    </w:p>
    <w:p w:rsidR="00FB7E89" w:rsidRPr="006D7EC6" w:rsidRDefault="00FB7E89" w:rsidP="006D7EC6">
      <w:pPr>
        <w:ind w:firstLine="567"/>
        <w:jc w:val="both"/>
        <w:rPr>
          <w:b/>
          <w:color w:val="auto"/>
          <w:szCs w:val="24"/>
        </w:rPr>
      </w:pPr>
      <w:r w:rsidRPr="006D7EC6">
        <w:rPr>
          <w:b/>
          <w:color w:val="auto"/>
          <w:szCs w:val="24"/>
        </w:rPr>
        <w:t>В.2.13</w:t>
      </w:r>
    </w:p>
    <w:p w:rsidR="00FB7E89" w:rsidRPr="006D7EC6" w:rsidRDefault="00FB7E89" w:rsidP="006D7EC6">
      <w:pPr>
        <w:ind w:firstLine="567"/>
        <w:jc w:val="both"/>
        <w:rPr>
          <w:color w:val="auto"/>
          <w:szCs w:val="24"/>
        </w:rPr>
      </w:pPr>
      <w:r w:rsidRPr="006D7EC6">
        <w:rPr>
          <w:b/>
          <w:color w:val="auto"/>
          <w:szCs w:val="24"/>
        </w:rPr>
        <w:t xml:space="preserve">предельные </w:t>
      </w:r>
      <w:proofErr w:type="spellStart"/>
      <w:proofErr w:type="gramStart"/>
      <w:r w:rsidRPr="006D7EC6">
        <w:rPr>
          <w:b/>
          <w:color w:val="auto"/>
          <w:szCs w:val="24"/>
        </w:rPr>
        <w:t>предельные</w:t>
      </w:r>
      <w:proofErr w:type="spellEnd"/>
      <w:proofErr w:type="gramEnd"/>
      <w:r w:rsidRPr="006D7EC6">
        <w:rPr>
          <w:b/>
          <w:color w:val="auto"/>
          <w:szCs w:val="24"/>
        </w:rPr>
        <w:t xml:space="preserve"> состояния</w:t>
      </w:r>
    </w:p>
    <w:p w:rsidR="00FB7E89" w:rsidRPr="006D7EC6" w:rsidRDefault="00FB7E89" w:rsidP="006D7EC6">
      <w:pPr>
        <w:ind w:firstLine="567"/>
        <w:jc w:val="both"/>
        <w:rPr>
          <w:color w:val="auto"/>
          <w:szCs w:val="24"/>
        </w:rPr>
      </w:pPr>
      <w:r w:rsidRPr="006D7EC6">
        <w:rPr>
          <w:color w:val="auto"/>
          <w:szCs w:val="24"/>
        </w:rPr>
        <w:t>состояния, которые связаны с обрушением или другими подобными формами разрушения конструкции</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1.5.2.13]</w:t>
      </w:r>
      <w:proofErr w:type="gramEnd"/>
    </w:p>
    <w:p w:rsidR="00FB7E89" w:rsidRPr="006D7EC6" w:rsidRDefault="00FB7E89" w:rsidP="006D7EC6">
      <w:pPr>
        <w:ind w:firstLine="567"/>
        <w:jc w:val="both"/>
        <w:rPr>
          <w:b/>
          <w:color w:val="auto"/>
          <w:szCs w:val="24"/>
        </w:rPr>
      </w:pPr>
      <w:r w:rsidRPr="006D7EC6">
        <w:rPr>
          <w:b/>
          <w:color w:val="auto"/>
          <w:szCs w:val="24"/>
        </w:rPr>
        <w:t>В.2.14</w:t>
      </w:r>
    </w:p>
    <w:p w:rsidR="00FB7E89" w:rsidRPr="006D7EC6" w:rsidRDefault="00FB7E89" w:rsidP="006D7EC6">
      <w:pPr>
        <w:ind w:firstLine="567"/>
        <w:jc w:val="both"/>
        <w:rPr>
          <w:b/>
          <w:color w:val="auto"/>
          <w:szCs w:val="24"/>
        </w:rPr>
      </w:pPr>
      <w:r w:rsidRPr="006D7EC6">
        <w:rPr>
          <w:b/>
          <w:color w:val="auto"/>
          <w:szCs w:val="24"/>
        </w:rPr>
        <w:t>предельные состояния работоспособности</w:t>
      </w:r>
    </w:p>
    <w:p w:rsidR="00FB7E89" w:rsidRPr="006D7EC6" w:rsidRDefault="00FB7E89" w:rsidP="006D7EC6">
      <w:pPr>
        <w:ind w:firstLine="567"/>
        <w:jc w:val="both"/>
        <w:rPr>
          <w:color w:val="auto"/>
          <w:szCs w:val="24"/>
        </w:rPr>
      </w:pPr>
      <w:r w:rsidRPr="006D7EC6">
        <w:rPr>
          <w:color w:val="auto"/>
          <w:szCs w:val="24"/>
        </w:rPr>
        <w:t>состояния, которые соответствуют условиям, за пределами которых указанные требования к обслуживанию конструкции или элемента конструкции больше не выполняются</w:t>
      </w:r>
    </w:p>
    <w:p w:rsidR="00FB7E89" w:rsidRPr="006D7EC6" w:rsidRDefault="00FB7E89" w:rsidP="006D7EC6">
      <w:pPr>
        <w:ind w:firstLine="567"/>
        <w:jc w:val="both"/>
        <w:rPr>
          <w:color w:val="auto"/>
          <w:szCs w:val="24"/>
        </w:rPr>
      </w:pPr>
      <w:proofErr w:type="gramStart"/>
      <w:r w:rsidRPr="006D7EC6">
        <w:rPr>
          <w:color w:val="auto"/>
          <w:szCs w:val="24"/>
        </w:rPr>
        <w:t>[ИСТОЧНИК:</w:t>
      </w:r>
      <w:proofErr w:type="gramEnd"/>
      <w:r w:rsidRPr="006D7EC6">
        <w:rPr>
          <w:color w:val="auto"/>
          <w:szCs w:val="24"/>
        </w:rPr>
        <w:t xml:space="preserve"> </w:t>
      </w:r>
      <w:proofErr w:type="gramStart"/>
      <w:r w:rsidRPr="006D7EC6">
        <w:rPr>
          <w:color w:val="auto"/>
          <w:szCs w:val="24"/>
        </w:rPr>
        <w:t>EN 1990:2002, 1.5.2.14]</w:t>
      </w:r>
      <w:proofErr w:type="gramEnd"/>
    </w:p>
    <w:p w:rsidR="00FB7E89" w:rsidRPr="006D7EC6" w:rsidRDefault="00FB7E89" w:rsidP="006D7EC6">
      <w:pPr>
        <w:ind w:firstLine="567"/>
        <w:jc w:val="both"/>
        <w:rPr>
          <w:b/>
          <w:color w:val="auto"/>
          <w:szCs w:val="24"/>
        </w:rPr>
      </w:pPr>
      <w:r w:rsidRPr="006D7EC6">
        <w:rPr>
          <w:b/>
          <w:color w:val="auto"/>
          <w:szCs w:val="24"/>
        </w:rPr>
        <w:t>В.2.15</w:t>
      </w:r>
    </w:p>
    <w:p w:rsidR="00FB7E89" w:rsidRPr="006D7EC6" w:rsidRDefault="00FB7E89" w:rsidP="006D7EC6">
      <w:pPr>
        <w:ind w:firstLine="567"/>
        <w:jc w:val="both"/>
        <w:rPr>
          <w:b/>
          <w:color w:val="auto"/>
          <w:szCs w:val="24"/>
        </w:rPr>
      </w:pPr>
      <w:r w:rsidRPr="006D7EC6">
        <w:rPr>
          <w:b/>
          <w:color w:val="auto"/>
          <w:szCs w:val="24"/>
        </w:rPr>
        <w:t>Последствия действий</w:t>
      </w:r>
    </w:p>
    <w:p w:rsidR="00FB7E89" w:rsidRPr="006D7EC6" w:rsidRDefault="00FB7E89" w:rsidP="006D7EC6">
      <w:pPr>
        <w:ind w:firstLine="567"/>
        <w:jc w:val="both"/>
        <w:rPr>
          <w:color w:val="auto"/>
          <w:szCs w:val="24"/>
        </w:rPr>
      </w:pPr>
      <w:proofErr w:type="gramStart"/>
      <w:r w:rsidRPr="006D7EC6">
        <w:rPr>
          <w:color w:val="auto"/>
          <w:szCs w:val="24"/>
        </w:rPr>
        <w:t>действия воздействия компонентов (например, внутренняя сила, момент, напряжение, деформация) или реакции всей конструкции (например, прогибы, вращения), которые вызваны действиями</w:t>
      </w:r>
      <w:proofErr w:type="gramEnd"/>
    </w:p>
    <w:p w:rsidR="00FB7E89" w:rsidRPr="006D7EC6" w:rsidRDefault="00FB7E89" w:rsidP="006D7EC6">
      <w:pPr>
        <w:ind w:firstLine="567"/>
        <w:jc w:val="both"/>
        <w:rPr>
          <w:b/>
          <w:color w:val="auto"/>
          <w:szCs w:val="24"/>
        </w:rPr>
      </w:pPr>
      <w:r w:rsidRPr="006D7EC6">
        <w:rPr>
          <w:b/>
          <w:color w:val="auto"/>
          <w:szCs w:val="24"/>
        </w:rPr>
        <w:t>В.2.16</w:t>
      </w:r>
    </w:p>
    <w:p w:rsidR="00FB7E89" w:rsidRPr="006D7EC6" w:rsidRDefault="00FB7E89" w:rsidP="006D7EC6">
      <w:pPr>
        <w:ind w:firstLine="567"/>
        <w:jc w:val="both"/>
        <w:rPr>
          <w:b/>
          <w:color w:val="auto"/>
          <w:szCs w:val="24"/>
        </w:rPr>
      </w:pPr>
      <w:r w:rsidRPr="006D7EC6">
        <w:rPr>
          <w:b/>
          <w:color w:val="auto"/>
          <w:szCs w:val="24"/>
        </w:rPr>
        <w:t>веревочный башмак</w:t>
      </w:r>
    </w:p>
    <w:p w:rsidR="00FB7E89" w:rsidRPr="006D7EC6" w:rsidRDefault="00FB7E89" w:rsidP="006D7EC6">
      <w:pPr>
        <w:ind w:firstLine="567"/>
        <w:jc w:val="both"/>
        <w:rPr>
          <w:color w:val="auto"/>
          <w:szCs w:val="24"/>
        </w:rPr>
      </w:pPr>
      <w:r w:rsidRPr="006D7EC6">
        <w:rPr>
          <w:color w:val="auto"/>
          <w:szCs w:val="24"/>
        </w:rPr>
        <w:t>профиль в форме канатного башмака для приема и направления гусеничного каната, включая их крепления к седлу гусеничного каната</w:t>
      </w:r>
    </w:p>
    <w:p w:rsidR="00FB7E89" w:rsidRPr="006D7EC6" w:rsidRDefault="00FB7E89" w:rsidP="006D7EC6">
      <w:pPr>
        <w:ind w:firstLine="567"/>
        <w:jc w:val="both"/>
        <w:rPr>
          <w:color w:val="auto"/>
          <w:szCs w:val="24"/>
        </w:rPr>
      </w:pPr>
      <w:r w:rsidRPr="006D7EC6">
        <w:rPr>
          <w:color w:val="auto"/>
          <w:szCs w:val="24"/>
        </w:rPr>
        <w:t>В.2.17</w:t>
      </w:r>
    </w:p>
    <w:p w:rsidR="00FB7E89" w:rsidRPr="006D7EC6" w:rsidRDefault="00FB7E89" w:rsidP="006D7EC6">
      <w:pPr>
        <w:ind w:firstLine="567"/>
        <w:jc w:val="both"/>
        <w:rPr>
          <w:b/>
          <w:color w:val="auto"/>
          <w:szCs w:val="24"/>
        </w:rPr>
      </w:pPr>
      <w:r w:rsidRPr="006D7EC6">
        <w:rPr>
          <w:b/>
          <w:color w:val="auto"/>
          <w:szCs w:val="24"/>
        </w:rPr>
        <w:t>седло гусеничного троса</w:t>
      </w:r>
    </w:p>
    <w:p w:rsidR="00FB7E89" w:rsidRPr="006D7EC6" w:rsidRDefault="00FB7E89" w:rsidP="006D7EC6">
      <w:pPr>
        <w:ind w:firstLine="567"/>
        <w:jc w:val="both"/>
        <w:rPr>
          <w:color w:val="auto"/>
          <w:szCs w:val="24"/>
        </w:rPr>
      </w:pPr>
      <w:r w:rsidRPr="006D7EC6">
        <w:rPr>
          <w:color w:val="auto"/>
          <w:szCs w:val="24"/>
        </w:rPr>
        <w:lastRenderedPageBreak/>
        <w:t>стальной профиль седла каната гусеницы в опорной головке для размещения канатного башмака и направляющих роликов для тягового и встречного каната, например, для двухколесных воздушных канатных дорог</w:t>
      </w:r>
    </w:p>
    <w:p w:rsidR="00FB7E89" w:rsidRPr="006D7EC6" w:rsidRDefault="00FB7E89" w:rsidP="006D7EC6">
      <w:pPr>
        <w:ind w:firstLine="567"/>
        <w:jc w:val="both"/>
        <w:rPr>
          <w:b/>
          <w:color w:val="auto"/>
          <w:szCs w:val="24"/>
        </w:rPr>
      </w:pPr>
      <w:r w:rsidRPr="006D7EC6">
        <w:rPr>
          <w:b/>
          <w:color w:val="auto"/>
          <w:szCs w:val="24"/>
        </w:rPr>
        <w:t>В.2.18</w:t>
      </w:r>
    </w:p>
    <w:p w:rsidR="00FB7E89" w:rsidRPr="006D7EC6" w:rsidRDefault="00FB7E89" w:rsidP="006D7EC6">
      <w:pPr>
        <w:ind w:firstLine="567"/>
        <w:jc w:val="both"/>
        <w:rPr>
          <w:b/>
          <w:color w:val="auto"/>
          <w:szCs w:val="24"/>
        </w:rPr>
      </w:pPr>
      <w:r w:rsidRPr="006D7EC6">
        <w:rPr>
          <w:b/>
          <w:color w:val="auto"/>
          <w:szCs w:val="24"/>
        </w:rPr>
        <w:t>коэффициент трения</w:t>
      </w:r>
    </w:p>
    <w:p w:rsidR="00FB7E89" w:rsidRPr="006D7EC6" w:rsidRDefault="00FB7E89" w:rsidP="006D7EC6">
      <w:pPr>
        <w:ind w:firstLine="567"/>
        <w:jc w:val="both"/>
        <w:rPr>
          <w:color w:val="auto"/>
          <w:szCs w:val="24"/>
        </w:rPr>
      </w:pPr>
      <w:r w:rsidRPr="006D7EC6">
        <w:rPr>
          <w:color w:val="auto"/>
          <w:szCs w:val="24"/>
        </w:rPr>
        <w:t>значение коэффициента трения μ, которое соответствует механическому сопротивлению скольжению двух материалов, находящихся в контакте, и которое зависит от материалов, поверхностей и наличия смазки</w:t>
      </w:r>
    </w:p>
    <w:p w:rsidR="00FB7E89" w:rsidRPr="006D7EC6" w:rsidRDefault="00FB7E89" w:rsidP="006D7EC6">
      <w:pPr>
        <w:ind w:firstLine="567"/>
        <w:jc w:val="both"/>
        <w:rPr>
          <w:color w:val="auto"/>
          <w:szCs w:val="24"/>
        </w:rPr>
      </w:pPr>
      <w:r w:rsidRPr="006D7EC6">
        <w:rPr>
          <w:color w:val="auto"/>
          <w:szCs w:val="24"/>
        </w:rPr>
        <w:t>Примечание 1 к записи: Также используются синонимичные термины: коэффициент трения, коэффициент трения, коэффициент трения, коэффициент трения.</w:t>
      </w:r>
    </w:p>
    <w:p w:rsidR="00FB7E89" w:rsidRPr="006D7EC6" w:rsidRDefault="00FB7E89" w:rsidP="006D7EC6">
      <w:pPr>
        <w:ind w:firstLine="567"/>
        <w:jc w:val="both"/>
        <w:rPr>
          <w:b/>
          <w:color w:val="auto"/>
          <w:szCs w:val="24"/>
        </w:rPr>
      </w:pPr>
      <w:r w:rsidRPr="006D7EC6">
        <w:rPr>
          <w:b/>
          <w:color w:val="auto"/>
          <w:szCs w:val="24"/>
        </w:rPr>
        <w:t>B.3 Принципы безопасности (основные требования)</w:t>
      </w:r>
    </w:p>
    <w:p w:rsidR="00FB7E89" w:rsidRPr="006D7EC6" w:rsidRDefault="00FB7E89" w:rsidP="006D7EC6">
      <w:pPr>
        <w:ind w:firstLine="567"/>
        <w:jc w:val="both"/>
        <w:rPr>
          <w:color w:val="auto"/>
          <w:szCs w:val="24"/>
        </w:rPr>
      </w:pPr>
      <w:r w:rsidRPr="006D7EC6">
        <w:rPr>
          <w:color w:val="auto"/>
          <w:szCs w:val="24"/>
        </w:rPr>
        <w:t>B.3.1 Конструкция должна быть спроектирована и выполнена таким образом, чтобы в течение предполагаемого срока службы с надлежащей степенью надежности и экономичным способом она оставалась пригодной для требуемого использования и выдерживала все действия и воздействия, которые могут возникнуть во время выполнения и использования. [EN 1990:2002, 2.1 (1)P]</w:t>
      </w:r>
    </w:p>
    <w:p w:rsidR="00FB7E89" w:rsidRPr="006D7EC6" w:rsidRDefault="00FB7E89" w:rsidP="006D7EC6">
      <w:pPr>
        <w:ind w:firstLine="567"/>
        <w:jc w:val="both"/>
        <w:rPr>
          <w:color w:val="auto"/>
          <w:szCs w:val="24"/>
        </w:rPr>
      </w:pPr>
      <w:r w:rsidRPr="006D7EC6">
        <w:rPr>
          <w:color w:val="auto"/>
          <w:szCs w:val="24"/>
        </w:rPr>
        <w:t>B.3.2</w:t>
      </w:r>
      <w:proofErr w:type="gramStart"/>
      <w:r w:rsidRPr="006D7EC6">
        <w:rPr>
          <w:color w:val="auto"/>
          <w:szCs w:val="24"/>
        </w:rPr>
        <w:t xml:space="preserve"> П</w:t>
      </w:r>
      <w:proofErr w:type="gramEnd"/>
      <w:r w:rsidRPr="006D7EC6">
        <w:rPr>
          <w:color w:val="auto"/>
          <w:szCs w:val="24"/>
        </w:rPr>
        <w:t>ри планировании и выполнении конструкции должны соблюдаться достаточная грузоподъемность, удобство обслуживания и долговечность. [EN 1990:2002, 2.1 (2)P]</w:t>
      </w:r>
    </w:p>
    <w:p w:rsidR="00FB7E89" w:rsidRPr="006D7EC6" w:rsidRDefault="00FB7E89" w:rsidP="006D7EC6">
      <w:pPr>
        <w:ind w:firstLine="567"/>
        <w:jc w:val="both"/>
        <w:rPr>
          <w:color w:val="auto"/>
          <w:szCs w:val="24"/>
        </w:rPr>
      </w:pPr>
      <w:r w:rsidRPr="006D7EC6">
        <w:rPr>
          <w:color w:val="auto"/>
          <w:szCs w:val="24"/>
        </w:rPr>
        <w:t>B.3.3</w:t>
      </w:r>
      <w:proofErr w:type="gramStart"/>
      <w:r w:rsidRPr="006D7EC6">
        <w:rPr>
          <w:color w:val="auto"/>
          <w:szCs w:val="24"/>
        </w:rPr>
        <w:t xml:space="preserve"> В</w:t>
      </w:r>
      <w:proofErr w:type="gramEnd"/>
      <w:r w:rsidRPr="006D7EC6">
        <w:rPr>
          <w:color w:val="auto"/>
          <w:szCs w:val="24"/>
        </w:rPr>
        <w:t xml:space="preserve"> случае противопожарной конструкции должна быть предусмотрена достаточная грузоподъемность для требуемого уровня огнестойкости. [EN1990:2002, 2.1 (3)P]</w:t>
      </w:r>
    </w:p>
    <w:p w:rsidR="00FB7E89" w:rsidRPr="006D7EC6" w:rsidRDefault="00FB7E89" w:rsidP="006D7EC6">
      <w:pPr>
        <w:ind w:firstLine="567"/>
        <w:jc w:val="both"/>
        <w:rPr>
          <w:color w:val="auto"/>
          <w:szCs w:val="24"/>
        </w:rPr>
      </w:pPr>
      <w:r w:rsidRPr="006D7EC6">
        <w:rPr>
          <w:color w:val="auto"/>
          <w:szCs w:val="24"/>
        </w:rPr>
        <w:t>B.3.4 Конструкция должна быть спроектирована и выполнена таким образом, чтобы она не подвергалась повреждению в результате таких событий, как взрывы, удары или человеческие ошибки, в степени, несоразмерной первоначальной причине. [EN 1990:2002, 2.1 (4)P]</w:t>
      </w:r>
    </w:p>
    <w:p w:rsidR="00FB7E89" w:rsidRPr="006D7EC6" w:rsidRDefault="00FB7E89" w:rsidP="006D7EC6">
      <w:pPr>
        <w:ind w:firstLine="567"/>
        <w:jc w:val="both"/>
        <w:rPr>
          <w:color w:val="auto"/>
          <w:szCs w:val="24"/>
        </w:rPr>
      </w:pPr>
      <w:r w:rsidRPr="006D7EC6">
        <w:rPr>
          <w:color w:val="auto"/>
          <w:szCs w:val="24"/>
        </w:rPr>
        <w:t>Требования B.3.4 не обязательно соблюдать, поскольку в некоторых случаях их соблюдение неуместно или невозможно для канатных дорог.</w:t>
      </w:r>
    </w:p>
    <w:p w:rsidR="00FB7E89" w:rsidRPr="006D7EC6" w:rsidRDefault="00FB7E89" w:rsidP="006D7EC6">
      <w:pPr>
        <w:ind w:firstLine="567"/>
        <w:jc w:val="both"/>
        <w:rPr>
          <w:b/>
          <w:color w:val="auto"/>
          <w:szCs w:val="24"/>
        </w:rPr>
      </w:pPr>
      <w:r w:rsidRPr="006D7EC6">
        <w:rPr>
          <w:b/>
          <w:color w:val="auto"/>
          <w:szCs w:val="24"/>
        </w:rPr>
        <w:t>B.3.5 Проверка строительных работ</w:t>
      </w:r>
    </w:p>
    <w:p w:rsidR="00FB7E89" w:rsidRPr="006D7EC6" w:rsidRDefault="00FB7E89" w:rsidP="006D7EC6">
      <w:pPr>
        <w:ind w:firstLine="567"/>
        <w:jc w:val="both"/>
        <w:rPr>
          <w:color w:val="auto"/>
          <w:szCs w:val="24"/>
        </w:rPr>
      </w:pPr>
      <w:r w:rsidRPr="006D7EC6">
        <w:rPr>
          <w:color w:val="auto"/>
          <w:szCs w:val="24"/>
        </w:rPr>
        <w:t>Мониторинг предполагаемых строительных работ и соответствующее техническое обслуживание в течение расчетного срока службы должны учитывать возможные процессы старения и местные воздействия окружающей среды.</w:t>
      </w:r>
    </w:p>
    <w:p w:rsidR="00FB7E89" w:rsidRPr="006D7EC6" w:rsidRDefault="00FB7E89" w:rsidP="006D7EC6">
      <w:pPr>
        <w:ind w:firstLine="567"/>
        <w:jc w:val="both"/>
        <w:rPr>
          <w:color w:val="auto"/>
          <w:szCs w:val="24"/>
        </w:rPr>
      </w:pPr>
      <w:r w:rsidRPr="006D7EC6">
        <w:rPr>
          <w:color w:val="auto"/>
          <w:szCs w:val="24"/>
        </w:rPr>
        <w:t>При некоторых инцидентах или установках в течение срока службы или по его окончании необходимо проверить безопасность строительных работ, если установка будет продолжать эксплуатироваться. Такая проверка должна фиксировать фактическое состояние монтажных/строительных работ и детализировать текущую заданную безопасность конструкции и работоспособность с учетом предполагаемого использования. Кроме того, в нем должны быть установлены необходимые меры, которые требуются в пределах остаточного срока службы, который должен быть определен.</w:t>
      </w:r>
    </w:p>
    <w:p w:rsidR="00FB7E89" w:rsidRPr="006D7EC6" w:rsidRDefault="00FB7E89" w:rsidP="006D7EC6">
      <w:pPr>
        <w:ind w:firstLine="567"/>
        <w:jc w:val="both"/>
        <w:rPr>
          <w:b/>
          <w:color w:val="auto"/>
          <w:szCs w:val="24"/>
        </w:rPr>
      </w:pPr>
      <w:r w:rsidRPr="006D7EC6">
        <w:rPr>
          <w:b/>
          <w:color w:val="auto"/>
          <w:szCs w:val="24"/>
        </w:rPr>
        <w:t>B.4 Анализ безопасности</w:t>
      </w:r>
    </w:p>
    <w:p w:rsidR="00FB7E89" w:rsidRPr="006D7EC6" w:rsidRDefault="00FB7E89" w:rsidP="006D7EC6">
      <w:pPr>
        <w:ind w:firstLine="567"/>
        <w:jc w:val="both"/>
        <w:rPr>
          <w:b/>
          <w:color w:val="auto"/>
          <w:szCs w:val="24"/>
        </w:rPr>
      </w:pPr>
      <w:r w:rsidRPr="006D7EC6">
        <w:rPr>
          <w:b/>
          <w:color w:val="auto"/>
          <w:szCs w:val="24"/>
        </w:rPr>
        <w:t>B.4.1 Дифференциация надежности [EN 1990:2002, 2.2]</w:t>
      </w:r>
    </w:p>
    <w:p w:rsidR="00FB7E89" w:rsidRPr="006D7EC6" w:rsidRDefault="00FB7E89" w:rsidP="006D7EC6">
      <w:pPr>
        <w:ind w:firstLine="567"/>
        <w:jc w:val="both"/>
        <w:rPr>
          <w:color w:val="auto"/>
          <w:szCs w:val="24"/>
        </w:rPr>
      </w:pPr>
      <w:r w:rsidRPr="006D7EC6">
        <w:rPr>
          <w:color w:val="auto"/>
          <w:szCs w:val="24"/>
        </w:rPr>
        <w:t>B.4.1.1</w:t>
      </w:r>
      <w:proofErr w:type="gramStart"/>
      <w:r w:rsidRPr="006D7EC6">
        <w:rPr>
          <w:color w:val="auto"/>
          <w:szCs w:val="24"/>
        </w:rPr>
        <w:t xml:space="preserve"> Д</w:t>
      </w:r>
      <w:proofErr w:type="gramEnd"/>
      <w:r w:rsidRPr="006D7EC6">
        <w:rPr>
          <w:color w:val="auto"/>
          <w:szCs w:val="24"/>
        </w:rPr>
        <w:t>ля конструкций, подпадающих под действие EN 1990, должна быть обеспечена требуемая надежность, чтобы</w:t>
      </w:r>
    </w:p>
    <w:p w:rsidR="00FB7E89" w:rsidRPr="006D7EC6" w:rsidRDefault="00FB7E89" w:rsidP="006D7EC6">
      <w:pPr>
        <w:ind w:firstLine="567"/>
        <w:jc w:val="both"/>
        <w:rPr>
          <w:color w:val="auto"/>
          <w:szCs w:val="24"/>
        </w:rPr>
      </w:pPr>
      <w:proofErr w:type="spellStart"/>
      <w:r w:rsidRPr="006D7EC6">
        <w:rPr>
          <w:color w:val="auto"/>
          <w:szCs w:val="24"/>
        </w:rPr>
        <w:t>a</w:t>
      </w:r>
      <w:proofErr w:type="spellEnd"/>
      <w:r w:rsidRPr="006D7EC6">
        <w:rPr>
          <w:color w:val="auto"/>
          <w:szCs w:val="24"/>
        </w:rPr>
        <w:t>) проектирование и расчет должны выполняться в соответствии с EN 1991 (все части) -EN 1999 (все части) и</w:t>
      </w:r>
    </w:p>
    <w:p w:rsidR="00FB7E89" w:rsidRPr="006D7EC6" w:rsidRDefault="00FB7E89" w:rsidP="006D7EC6">
      <w:pPr>
        <w:ind w:firstLine="567"/>
        <w:jc w:val="both"/>
        <w:rPr>
          <w:color w:val="auto"/>
          <w:szCs w:val="24"/>
        </w:rPr>
      </w:pPr>
      <w:r w:rsidRPr="006D7EC6">
        <w:rPr>
          <w:color w:val="auto"/>
          <w:szCs w:val="24"/>
          <w:lang w:val="en-US"/>
        </w:rPr>
        <w:t>b</w:t>
      </w:r>
      <w:r w:rsidRPr="006D7EC6">
        <w:rPr>
          <w:color w:val="auto"/>
          <w:szCs w:val="24"/>
        </w:rPr>
        <w:t xml:space="preserve">) </w:t>
      </w:r>
      <w:proofErr w:type="gramStart"/>
      <w:r w:rsidRPr="006D7EC6">
        <w:rPr>
          <w:color w:val="auto"/>
          <w:szCs w:val="24"/>
        </w:rPr>
        <w:t>должны</w:t>
      </w:r>
      <w:proofErr w:type="gramEnd"/>
      <w:r w:rsidRPr="006D7EC6">
        <w:rPr>
          <w:color w:val="auto"/>
          <w:szCs w:val="24"/>
        </w:rPr>
        <w:t xml:space="preserve"> применяться надлежащие меры по исполнению и управлению качеством. [EN 1990:2002, 2.2 (1)P]</w:t>
      </w:r>
    </w:p>
    <w:p w:rsidR="00FB7E89" w:rsidRPr="006D7EC6" w:rsidRDefault="00FB7E89" w:rsidP="006D7EC6">
      <w:pPr>
        <w:ind w:firstLine="567"/>
        <w:jc w:val="both"/>
        <w:rPr>
          <w:color w:val="auto"/>
          <w:szCs w:val="24"/>
        </w:rPr>
      </w:pPr>
      <w:r w:rsidRPr="006D7EC6">
        <w:rPr>
          <w:color w:val="auto"/>
          <w:szCs w:val="24"/>
        </w:rPr>
        <w:t>B.4.1.2 Дифференцированные уровни надежности могут, например, применяться к грузоподъемности или работоспособности. [EN 1990:2002, 2.2 (2)]</w:t>
      </w:r>
    </w:p>
    <w:p w:rsidR="00FB7E89" w:rsidRPr="006D7EC6" w:rsidRDefault="00FB7E89" w:rsidP="006D7EC6">
      <w:pPr>
        <w:ind w:firstLine="567"/>
        <w:jc w:val="both"/>
        <w:rPr>
          <w:color w:val="auto"/>
          <w:szCs w:val="24"/>
        </w:rPr>
      </w:pPr>
      <w:r w:rsidRPr="006D7EC6">
        <w:rPr>
          <w:color w:val="auto"/>
          <w:szCs w:val="24"/>
        </w:rPr>
        <w:lastRenderedPageBreak/>
        <w:t>B.4.1.3</w:t>
      </w:r>
      <w:proofErr w:type="gramStart"/>
      <w:r w:rsidRPr="006D7EC6">
        <w:rPr>
          <w:color w:val="auto"/>
          <w:szCs w:val="24"/>
        </w:rPr>
        <w:t xml:space="preserve"> П</w:t>
      </w:r>
      <w:proofErr w:type="gramEnd"/>
      <w:r w:rsidRPr="006D7EC6">
        <w:rPr>
          <w:color w:val="auto"/>
          <w:szCs w:val="24"/>
        </w:rPr>
        <w:t>ри выборе дифференцированных уровней надежности для конкретной конструкции должны соблюдаться следующие аспекты:</w:t>
      </w:r>
    </w:p>
    <w:p w:rsidR="00FB7E89" w:rsidRPr="006D7EC6" w:rsidRDefault="00FB7E89" w:rsidP="006D7EC6">
      <w:pPr>
        <w:ind w:firstLine="567"/>
        <w:jc w:val="both"/>
        <w:rPr>
          <w:color w:val="auto"/>
          <w:szCs w:val="24"/>
        </w:rPr>
      </w:pPr>
      <w:r w:rsidRPr="006D7EC6">
        <w:rPr>
          <w:color w:val="auto"/>
          <w:szCs w:val="24"/>
        </w:rPr>
        <w:t>- возможные причины и формы отказа;</w:t>
      </w:r>
    </w:p>
    <w:p w:rsidR="00FB7E89" w:rsidRPr="006D7EC6" w:rsidRDefault="00FB7E89" w:rsidP="006D7EC6">
      <w:pPr>
        <w:ind w:firstLine="567"/>
        <w:jc w:val="both"/>
        <w:rPr>
          <w:color w:val="auto"/>
          <w:szCs w:val="24"/>
        </w:rPr>
      </w:pPr>
      <w:r w:rsidRPr="006D7EC6">
        <w:rPr>
          <w:color w:val="auto"/>
          <w:szCs w:val="24"/>
        </w:rPr>
        <w:t>- возможные последствия сбоя в отношении жизни и неприкосновенности людей и в связи с экономическими потерями;</w:t>
      </w:r>
    </w:p>
    <w:p w:rsidR="00FB7E89" w:rsidRPr="006D7EC6" w:rsidRDefault="00FB7E89" w:rsidP="006D7EC6">
      <w:pPr>
        <w:ind w:firstLine="567"/>
        <w:jc w:val="both"/>
        <w:rPr>
          <w:color w:val="auto"/>
          <w:szCs w:val="24"/>
        </w:rPr>
      </w:pPr>
      <w:r w:rsidRPr="006D7EC6">
        <w:rPr>
          <w:color w:val="auto"/>
          <w:szCs w:val="24"/>
        </w:rPr>
        <w:t>- публичный подход к неудаче;</w:t>
      </w:r>
    </w:p>
    <w:p w:rsidR="00FB7E89" w:rsidRPr="006D7EC6" w:rsidRDefault="00FB7E89" w:rsidP="006D7EC6">
      <w:pPr>
        <w:ind w:firstLine="567"/>
        <w:jc w:val="both"/>
        <w:rPr>
          <w:color w:val="auto"/>
          <w:szCs w:val="24"/>
        </w:rPr>
      </w:pPr>
      <w:r w:rsidRPr="006D7EC6">
        <w:rPr>
          <w:color w:val="auto"/>
          <w:szCs w:val="24"/>
        </w:rPr>
        <w:t>- затраты и расходы, необходимые для предотвращения риска сбоя. [EN 1990:2002, 2.2 (3)]</w:t>
      </w:r>
    </w:p>
    <w:p w:rsidR="00FB7E89" w:rsidRPr="006D7EC6" w:rsidRDefault="00FB7E89" w:rsidP="006D7EC6">
      <w:pPr>
        <w:ind w:firstLine="567"/>
        <w:jc w:val="both"/>
        <w:rPr>
          <w:color w:val="auto"/>
          <w:szCs w:val="24"/>
        </w:rPr>
      </w:pPr>
      <w:r w:rsidRPr="006D7EC6">
        <w:rPr>
          <w:color w:val="auto"/>
          <w:szCs w:val="24"/>
        </w:rPr>
        <w:t>B.4.1.4</w:t>
      </w:r>
      <w:proofErr w:type="gramStart"/>
      <w:r w:rsidRPr="006D7EC6">
        <w:rPr>
          <w:color w:val="auto"/>
          <w:szCs w:val="24"/>
        </w:rPr>
        <w:t xml:space="preserve"> П</w:t>
      </w:r>
      <w:proofErr w:type="gramEnd"/>
      <w:r w:rsidRPr="006D7EC6">
        <w:rPr>
          <w:color w:val="auto"/>
          <w:szCs w:val="24"/>
        </w:rPr>
        <w:t>ри установлении уровня надежности для конкретной конструкции должна использоваться стандартная классификация конструкции в целом или различная классификация компонентов конструкции. [EN 1990:2002, 2.2 (4)]</w:t>
      </w:r>
    </w:p>
    <w:p w:rsidR="00FB7E89" w:rsidRPr="006D7EC6" w:rsidRDefault="00FB7E89" w:rsidP="006D7EC6">
      <w:pPr>
        <w:ind w:firstLine="567"/>
        <w:jc w:val="both"/>
        <w:rPr>
          <w:b/>
          <w:color w:val="auto"/>
          <w:szCs w:val="24"/>
        </w:rPr>
      </w:pPr>
      <w:r w:rsidRPr="006D7EC6">
        <w:rPr>
          <w:b/>
          <w:color w:val="auto"/>
          <w:szCs w:val="24"/>
        </w:rPr>
        <w:t>B.4.2 Долговечность [EN 1990:2002, 2.4]</w:t>
      </w:r>
    </w:p>
    <w:p w:rsidR="00FB7E89" w:rsidRPr="006D7EC6" w:rsidRDefault="00FB7E89" w:rsidP="006D7EC6">
      <w:pPr>
        <w:ind w:firstLine="567"/>
        <w:jc w:val="both"/>
        <w:rPr>
          <w:color w:val="auto"/>
          <w:szCs w:val="24"/>
        </w:rPr>
      </w:pPr>
      <w:r w:rsidRPr="006D7EC6">
        <w:rPr>
          <w:color w:val="auto"/>
          <w:szCs w:val="24"/>
        </w:rPr>
        <w:t>B.4.2.1 Конструкция должна быть спроектирована таким образом, чтобы зависящие от времени изменения свойств не приводили к неожиданному изменению поведения конструкции в течение расчетного срока службы. При этом должны приниматься во внимание условия окружающей среды и предполагаемые меры по техническому обслуживанию. [EN 1990:2002, 2.4 (1)P]</w:t>
      </w:r>
    </w:p>
    <w:p w:rsidR="00FB7E89" w:rsidRPr="006D7EC6" w:rsidRDefault="00FB7E89" w:rsidP="006D7EC6">
      <w:pPr>
        <w:ind w:firstLine="567"/>
        <w:jc w:val="both"/>
        <w:rPr>
          <w:color w:val="auto"/>
          <w:szCs w:val="24"/>
        </w:rPr>
      </w:pPr>
      <w:r w:rsidRPr="006D7EC6">
        <w:rPr>
          <w:color w:val="auto"/>
          <w:szCs w:val="24"/>
        </w:rPr>
        <w:t>B.4.2.2</w:t>
      </w:r>
      <w:proofErr w:type="gramStart"/>
      <w:r w:rsidRPr="006D7EC6">
        <w:rPr>
          <w:color w:val="auto"/>
          <w:szCs w:val="24"/>
        </w:rPr>
        <w:t xml:space="preserve"> Д</w:t>
      </w:r>
      <w:proofErr w:type="gramEnd"/>
      <w:r w:rsidRPr="006D7EC6">
        <w:rPr>
          <w:color w:val="auto"/>
          <w:szCs w:val="24"/>
        </w:rPr>
        <w:t>ля обеспечения достаточной прочности конструкции должны приниматься во внимание следующие аспекты:</w:t>
      </w:r>
    </w:p>
    <w:p w:rsidR="00FB7E89" w:rsidRPr="006D7EC6" w:rsidRDefault="00FB7E89" w:rsidP="006D7EC6">
      <w:pPr>
        <w:ind w:firstLine="567"/>
        <w:jc w:val="both"/>
        <w:rPr>
          <w:color w:val="auto"/>
          <w:szCs w:val="24"/>
        </w:rPr>
      </w:pPr>
      <w:r w:rsidRPr="006D7EC6">
        <w:rPr>
          <w:color w:val="auto"/>
          <w:szCs w:val="24"/>
        </w:rPr>
        <w:t>- предполагаемое и возможное будущее использование конструкции;</w:t>
      </w:r>
    </w:p>
    <w:p w:rsidR="00FB7E89" w:rsidRPr="006D7EC6" w:rsidRDefault="00FB7E89" w:rsidP="006D7EC6">
      <w:pPr>
        <w:ind w:firstLine="567"/>
        <w:jc w:val="both"/>
        <w:rPr>
          <w:color w:val="auto"/>
          <w:szCs w:val="24"/>
        </w:rPr>
      </w:pPr>
      <w:r w:rsidRPr="006D7EC6">
        <w:rPr>
          <w:color w:val="auto"/>
          <w:szCs w:val="24"/>
        </w:rPr>
        <w:t>- требуемые критерии проектирования;</w:t>
      </w:r>
    </w:p>
    <w:p w:rsidR="00FB7E89" w:rsidRPr="006D7EC6" w:rsidRDefault="00FB7E89" w:rsidP="006D7EC6">
      <w:pPr>
        <w:ind w:firstLine="567"/>
        <w:jc w:val="both"/>
        <w:rPr>
          <w:color w:val="auto"/>
          <w:szCs w:val="24"/>
        </w:rPr>
      </w:pPr>
      <w:r w:rsidRPr="006D7EC6">
        <w:rPr>
          <w:color w:val="auto"/>
          <w:szCs w:val="24"/>
        </w:rPr>
        <w:t>- ожидаемые воздействия окружающей среды;</w:t>
      </w:r>
    </w:p>
    <w:p w:rsidR="00FB7E89" w:rsidRPr="006D7EC6" w:rsidRDefault="00FB7E89" w:rsidP="006D7EC6">
      <w:pPr>
        <w:ind w:firstLine="567"/>
        <w:jc w:val="both"/>
        <w:rPr>
          <w:color w:val="auto"/>
          <w:szCs w:val="24"/>
        </w:rPr>
      </w:pPr>
      <w:r w:rsidRPr="006D7EC6">
        <w:rPr>
          <w:color w:val="auto"/>
          <w:szCs w:val="24"/>
        </w:rPr>
        <w:t>- состав, свойства и эксплуатационные характеристики материалов;</w:t>
      </w:r>
    </w:p>
    <w:p w:rsidR="00FB7E89" w:rsidRPr="006D7EC6" w:rsidRDefault="00FB7E89" w:rsidP="006D7EC6">
      <w:pPr>
        <w:ind w:firstLine="567"/>
        <w:jc w:val="both"/>
        <w:rPr>
          <w:color w:val="auto"/>
          <w:szCs w:val="24"/>
        </w:rPr>
      </w:pPr>
      <w:r w:rsidRPr="006D7EC6">
        <w:rPr>
          <w:color w:val="auto"/>
          <w:szCs w:val="24"/>
        </w:rPr>
        <w:t>- свойства грунта;</w:t>
      </w:r>
    </w:p>
    <w:p w:rsidR="00FB7E89" w:rsidRPr="006D7EC6" w:rsidRDefault="00FB7E89" w:rsidP="006D7EC6">
      <w:pPr>
        <w:ind w:firstLine="567"/>
        <w:jc w:val="both"/>
        <w:rPr>
          <w:color w:val="auto"/>
          <w:szCs w:val="24"/>
        </w:rPr>
      </w:pPr>
      <w:r w:rsidRPr="006D7EC6">
        <w:rPr>
          <w:color w:val="auto"/>
          <w:szCs w:val="24"/>
        </w:rPr>
        <w:t>- выбор структурной системы;</w:t>
      </w:r>
    </w:p>
    <w:p w:rsidR="00FB7E89" w:rsidRPr="006D7EC6" w:rsidRDefault="00FB7E89" w:rsidP="006D7EC6">
      <w:pPr>
        <w:ind w:firstLine="567"/>
        <w:jc w:val="both"/>
        <w:rPr>
          <w:color w:val="auto"/>
          <w:szCs w:val="24"/>
        </w:rPr>
      </w:pPr>
      <w:r w:rsidRPr="006D7EC6">
        <w:rPr>
          <w:color w:val="auto"/>
          <w:szCs w:val="24"/>
        </w:rPr>
        <w:t>- конструкция компонентов</w:t>
      </w:r>
      <w:proofErr w:type="gramStart"/>
      <w:r w:rsidRPr="006D7EC6">
        <w:rPr>
          <w:color w:val="auto"/>
          <w:szCs w:val="24"/>
        </w:rPr>
        <w:t xml:space="preserve"> ,</w:t>
      </w:r>
      <w:proofErr w:type="gramEnd"/>
      <w:r w:rsidRPr="006D7EC6">
        <w:rPr>
          <w:color w:val="auto"/>
          <w:szCs w:val="24"/>
        </w:rPr>
        <w:t xml:space="preserve"> а также необходимый мониторинг;</w:t>
      </w:r>
    </w:p>
    <w:p w:rsidR="00FB7E89" w:rsidRPr="006D7EC6" w:rsidRDefault="00FB7E89" w:rsidP="006D7EC6">
      <w:pPr>
        <w:ind w:firstLine="567"/>
        <w:jc w:val="both"/>
        <w:rPr>
          <w:color w:val="auto"/>
          <w:szCs w:val="24"/>
        </w:rPr>
      </w:pPr>
      <w:r w:rsidRPr="006D7EC6">
        <w:rPr>
          <w:color w:val="auto"/>
          <w:szCs w:val="24"/>
        </w:rPr>
        <w:t>- качество изготовления и уровень контроля;</w:t>
      </w:r>
    </w:p>
    <w:p w:rsidR="00FB7E89" w:rsidRPr="006D7EC6" w:rsidRDefault="00FB7E89" w:rsidP="006D7EC6">
      <w:pPr>
        <w:ind w:firstLine="567"/>
        <w:jc w:val="both"/>
        <w:rPr>
          <w:color w:val="auto"/>
          <w:szCs w:val="24"/>
        </w:rPr>
      </w:pPr>
      <w:r w:rsidRPr="006D7EC6">
        <w:rPr>
          <w:color w:val="auto"/>
          <w:szCs w:val="24"/>
        </w:rPr>
        <w:t>- особые меры безопасности;</w:t>
      </w:r>
    </w:p>
    <w:p w:rsidR="00FB7E89" w:rsidRPr="006D7EC6" w:rsidRDefault="00FB7E89" w:rsidP="006D7EC6">
      <w:pPr>
        <w:ind w:firstLine="567"/>
        <w:jc w:val="both"/>
        <w:rPr>
          <w:color w:val="auto"/>
          <w:szCs w:val="24"/>
        </w:rPr>
      </w:pPr>
      <w:r w:rsidRPr="006D7EC6">
        <w:rPr>
          <w:color w:val="auto"/>
          <w:szCs w:val="24"/>
        </w:rPr>
        <w:t>- предполагаемое техническое обслуживание в течение расчетного срока службы. [EN 1990:2002, 2.4 (2)]</w:t>
      </w:r>
    </w:p>
    <w:p w:rsidR="00FB7E89" w:rsidRPr="006D7EC6" w:rsidRDefault="00FB7E89" w:rsidP="006D7EC6">
      <w:pPr>
        <w:ind w:firstLine="567"/>
        <w:jc w:val="both"/>
        <w:rPr>
          <w:color w:val="auto"/>
          <w:szCs w:val="24"/>
        </w:rPr>
      </w:pPr>
      <w:r w:rsidRPr="006D7EC6">
        <w:rPr>
          <w:color w:val="auto"/>
          <w:szCs w:val="24"/>
        </w:rPr>
        <w:t xml:space="preserve">B.4.2.3 Условия окружающей среды должны оцениваться на стадии проектирования для оценки их значимости в отношении долговечности и обеспечения возможности </w:t>
      </w:r>
      <w:proofErr w:type="gramStart"/>
      <w:r w:rsidRPr="006D7EC6">
        <w:rPr>
          <w:color w:val="auto"/>
          <w:szCs w:val="24"/>
        </w:rPr>
        <w:t>принятия</w:t>
      </w:r>
      <w:proofErr w:type="gramEnd"/>
      <w:r w:rsidRPr="006D7EC6">
        <w:rPr>
          <w:color w:val="auto"/>
          <w:szCs w:val="24"/>
        </w:rPr>
        <w:t xml:space="preserve"> надлежащих мер для защиты материалов и изделий. [EN 1990:2002, 2.4 (3)P]</w:t>
      </w:r>
    </w:p>
    <w:p w:rsidR="00FB7E89" w:rsidRPr="006D7EC6" w:rsidRDefault="00FB7E89" w:rsidP="006D7EC6">
      <w:pPr>
        <w:ind w:firstLine="567"/>
        <w:jc w:val="both"/>
        <w:rPr>
          <w:color w:val="auto"/>
          <w:szCs w:val="24"/>
        </w:rPr>
      </w:pPr>
      <w:r w:rsidRPr="006D7EC6">
        <w:rPr>
          <w:color w:val="auto"/>
          <w:szCs w:val="24"/>
        </w:rPr>
        <w:t>B.4.2.4 Масса зависящих от времени изменений свойств должна оцениваться на основе расчетов, измерений и опыта уже выполненных строительных работ или в результате сочетания такого предыдущего опыта. [EN 1990: 2002, 2.4 (4)]</w:t>
      </w:r>
    </w:p>
    <w:p w:rsidR="00FB7E89" w:rsidRPr="006D7EC6" w:rsidRDefault="00FB7E89" w:rsidP="006D7EC6">
      <w:pPr>
        <w:ind w:firstLine="567"/>
        <w:jc w:val="both"/>
        <w:rPr>
          <w:b/>
          <w:color w:val="auto"/>
          <w:szCs w:val="24"/>
        </w:rPr>
      </w:pPr>
      <w:r w:rsidRPr="006D7EC6">
        <w:rPr>
          <w:b/>
          <w:color w:val="auto"/>
          <w:szCs w:val="24"/>
        </w:rPr>
        <w:t>B.4.3 Проектные ситуации [EN 1990:2002, 3.2]</w:t>
      </w:r>
    </w:p>
    <w:p w:rsidR="00FB7E89" w:rsidRPr="006D7EC6" w:rsidRDefault="00FB7E89" w:rsidP="006D7EC6">
      <w:pPr>
        <w:ind w:firstLine="567"/>
        <w:jc w:val="both"/>
        <w:rPr>
          <w:color w:val="auto"/>
          <w:szCs w:val="24"/>
        </w:rPr>
      </w:pPr>
      <w:r w:rsidRPr="006D7EC6">
        <w:rPr>
          <w:color w:val="auto"/>
          <w:szCs w:val="24"/>
        </w:rPr>
        <w:t>B.4.3.1 Соответствующие проектные ситуации должны быть определены с учетом обстоятельств, в которых конструкция должна выполнять свою функцию. [EN 1990:2002, 3.2 (1)P]</w:t>
      </w:r>
    </w:p>
    <w:p w:rsidR="00FB7E89" w:rsidRPr="006D7EC6" w:rsidRDefault="00FB7E89" w:rsidP="006D7EC6">
      <w:pPr>
        <w:ind w:firstLine="567"/>
        <w:jc w:val="both"/>
        <w:rPr>
          <w:color w:val="auto"/>
          <w:szCs w:val="24"/>
        </w:rPr>
      </w:pPr>
      <w:r w:rsidRPr="006D7EC6">
        <w:rPr>
          <w:color w:val="auto"/>
          <w:szCs w:val="24"/>
        </w:rPr>
        <w:t>B.4.3.2 Проектные ситуации классифицируются следующим образом:</w:t>
      </w:r>
    </w:p>
    <w:p w:rsidR="00FB7E89" w:rsidRPr="006D7EC6" w:rsidRDefault="00FB7E89" w:rsidP="006D7EC6">
      <w:pPr>
        <w:ind w:firstLine="567"/>
        <w:jc w:val="both"/>
        <w:rPr>
          <w:color w:val="auto"/>
          <w:szCs w:val="24"/>
        </w:rPr>
      </w:pPr>
      <w:r w:rsidRPr="006D7EC6">
        <w:rPr>
          <w:color w:val="auto"/>
          <w:szCs w:val="24"/>
        </w:rPr>
        <w:t>- постоянные ситуации</w:t>
      </w:r>
      <w:proofErr w:type="gramStart"/>
      <w:r w:rsidRPr="006D7EC6">
        <w:rPr>
          <w:color w:val="auto"/>
          <w:szCs w:val="24"/>
        </w:rPr>
        <w:t xml:space="preserve"> ,</w:t>
      </w:r>
      <w:proofErr w:type="gramEnd"/>
      <w:r w:rsidRPr="006D7EC6">
        <w:rPr>
          <w:color w:val="auto"/>
          <w:szCs w:val="24"/>
        </w:rPr>
        <w:t xml:space="preserve"> которые относятся к условиям нормального использования;</w:t>
      </w:r>
    </w:p>
    <w:p w:rsidR="00FB7E89" w:rsidRPr="006D7EC6" w:rsidRDefault="00FB7E89" w:rsidP="006D7EC6">
      <w:pPr>
        <w:ind w:firstLine="567"/>
        <w:jc w:val="both"/>
        <w:rPr>
          <w:color w:val="auto"/>
          <w:szCs w:val="24"/>
        </w:rPr>
      </w:pPr>
      <w:r w:rsidRPr="006D7EC6">
        <w:rPr>
          <w:color w:val="auto"/>
          <w:szCs w:val="24"/>
        </w:rPr>
        <w:t>- переходные ситуации, которые относятся к временным условиям, применимым к конструкции, например, во время строительства или ремонта;</w:t>
      </w:r>
    </w:p>
    <w:p w:rsidR="00FB7E89" w:rsidRPr="006D7EC6" w:rsidRDefault="00FB7E89" w:rsidP="006D7EC6">
      <w:pPr>
        <w:ind w:firstLine="567"/>
        <w:jc w:val="both"/>
        <w:rPr>
          <w:color w:val="auto"/>
          <w:szCs w:val="24"/>
        </w:rPr>
      </w:pPr>
      <w:r w:rsidRPr="006D7EC6">
        <w:rPr>
          <w:color w:val="auto"/>
          <w:szCs w:val="24"/>
        </w:rPr>
        <w:t>- аварийные ситуации, которые относятся к исключительным условиям, применимым к конструкции или окружающей среде, например, к пожару, взрыву, удару или последствиям локального отказа;</w:t>
      </w:r>
    </w:p>
    <w:p w:rsidR="00FB7E89" w:rsidRPr="006D7EC6" w:rsidRDefault="00FB7E89" w:rsidP="006D7EC6">
      <w:pPr>
        <w:ind w:firstLine="567"/>
        <w:jc w:val="both"/>
        <w:rPr>
          <w:color w:val="auto"/>
          <w:szCs w:val="24"/>
        </w:rPr>
      </w:pPr>
      <w:r w:rsidRPr="006D7EC6">
        <w:rPr>
          <w:color w:val="auto"/>
          <w:szCs w:val="24"/>
        </w:rPr>
        <w:t>- сейсмические ситуации, которые относятся к условиям, применимым к сооружению при воздействии сейсмических событий. [EN 1990:2002, 3.2 (2)P]</w:t>
      </w:r>
    </w:p>
    <w:p w:rsidR="00FB7E89" w:rsidRPr="006D7EC6" w:rsidRDefault="00FB7E89" w:rsidP="006D7EC6">
      <w:pPr>
        <w:ind w:firstLine="567"/>
        <w:jc w:val="both"/>
        <w:rPr>
          <w:color w:val="auto"/>
          <w:szCs w:val="24"/>
        </w:rPr>
      </w:pPr>
      <w:r w:rsidRPr="006D7EC6">
        <w:rPr>
          <w:color w:val="auto"/>
          <w:szCs w:val="24"/>
        </w:rPr>
        <w:lastRenderedPageBreak/>
        <w:t>Необходимая информация для проектных ситуаций должна быть предоставлена в соответствии с EN 1991 (все части) -EN 1999 (все части).</w:t>
      </w:r>
    </w:p>
    <w:p w:rsidR="00FB7E89" w:rsidRPr="006D7EC6" w:rsidRDefault="00FB7E89" w:rsidP="006D7EC6">
      <w:pPr>
        <w:ind w:firstLine="567"/>
        <w:jc w:val="both"/>
        <w:rPr>
          <w:color w:val="auto"/>
          <w:szCs w:val="24"/>
        </w:rPr>
      </w:pPr>
      <w:r w:rsidRPr="006D7EC6">
        <w:rPr>
          <w:color w:val="auto"/>
          <w:szCs w:val="24"/>
        </w:rPr>
        <w:t>B.4.3.3 Выбранные проектные ситуации должны быть достаточно точными, чтобы охватывать все условия, которые можно разумно предвидеть в ходе выполнения конструкции. [EN 1990; 2002, 3.2 (3)]</w:t>
      </w:r>
    </w:p>
    <w:p w:rsidR="00FB7E89" w:rsidRPr="006D7EC6" w:rsidRDefault="00FB7E89" w:rsidP="006D7EC6">
      <w:pPr>
        <w:ind w:firstLine="567"/>
        <w:jc w:val="both"/>
        <w:rPr>
          <w:b/>
          <w:color w:val="auto"/>
          <w:szCs w:val="24"/>
        </w:rPr>
      </w:pPr>
      <w:r w:rsidRPr="006D7EC6">
        <w:rPr>
          <w:b/>
          <w:color w:val="auto"/>
          <w:szCs w:val="24"/>
        </w:rPr>
        <w:t>B.5 Меры безопасности</w:t>
      </w:r>
    </w:p>
    <w:p w:rsidR="00FB7E89" w:rsidRPr="006D7EC6" w:rsidRDefault="00FB7E89" w:rsidP="006D7EC6">
      <w:pPr>
        <w:ind w:firstLine="567"/>
        <w:jc w:val="both"/>
        <w:rPr>
          <w:b/>
          <w:color w:val="auto"/>
          <w:szCs w:val="24"/>
        </w:rPr>
      </w:pPr>
      <w:r w:rsidRPr="006D7EC6">
        <w:rPr>
          <w:b/>
          <w:color w:val="auto"/>
          <w:szCs w:val="24"/>
        </w:rPr>
        <w:t>B.5.1 Допущения [EN 1990:2002, 1.3]</w:t>
      </w:r>
    </w:p>
    <w:p w:rsidR="00FB7E89" w:rsidRPr="006D7EC6" w:rsidRDefault="00FB7E89" w:rsidP="006D7EC6">
      <w:pPr>
        <w:ind w:firstLine="567"/>
        <w:jc w:val="both"/>
        <w:rPr>
          <w:color w:val="auto"/>
          <w:szCs w:val="24"/>
        </w:rPr>
      </w:pPr>
      <w:r w:rsidRPr="006D7EC6">
        <w:rPr>
          <w:color w:val="auto"/>
          <w:szCs w:val="24"/>
        </w:rPr>
        <w:t>B.5.1.1 Цели проектирования, которые соответствуют принципам и правилам применения, считаются достигнутыми, когда применяются допущения, указанные в EN 1990-EN 1999 (все части). [EN 1990:2002, 1.3 (1)]</w:t>
      </w:r>
    </w:p>
    <w:p w:rsidR="00FB7E89" w:rsidRPr="006D7EC6" w:rsidRDefault="00FB7E89" w:rsidP="006D7EC6">
      <w:pPr>
        <w:ind w:firstLine="567"/>
        <w:jc w:val="both"/>
        <w:rPr>
          <w:color w:val="auto"/>
          <w:szCs w:val="24"/>
        </w:rPr>
      </w:pPr>
      <w:r w:rsidRPr="006D7EC6">
        <w:rPr>
          <w:color w:val="auto"/>
          <w:szCs w:val="24"/>
        </w:rPr>
        <w:t>B.5.1.2 Общие допущения для EN 1990 следующие:</w:t>
      </w:r>
    </w:p>
    <w:p w:rsidR="00FB7E89" w:rsidRPr="006D7EC6" w:rsidRDefault="00FB7E89" w:rsidP="006D7EC6">
      <w:pPr>
        <w:ind w:firstLine="567"/>
        <w:jc w:val="both"/>
        <w:rPr>
          <w:color w:val="auto"/>
          <w:szCs w:val="24"/>
        </w:rPr>
      </w:pPr>
      <w:r w:rsidRPr="006D7EC6">
        <w:rPr>
          <w:color w:val="auto"/>
          <w:szCs w:val="24"/>
        </w:rPr>
        <w:t>- выбор конструктивной системы и проектирование конструкции осуществляются соответствующим квалифицированным и опытным персоналом;</w:t>
      </w:r>
    </w:p>
    <w:p w:rsidR="00FB7E89" w:rsidRPr="006D7EC6" w:rsidRDefault="00FB7E89" w:rsidP="006D7EC6">
      <w:pPr>
        <w:ind w:firstLine="567"/>
        <w:jc w:val="both"/>
        <w:rPr>
          <w:color w:val="auto"/>
          <w:szCs w:val="24"/>
        </w:rPr>
      </w:pPr>
      <w:r w:rsidRPr="006D7EC6">
        <w:rPr>
          <w:color w:val="auto"/>
          <w:szCs w:val="24"/>
        </w:rPr>
        <w:t>- выполнение выполняется персоналом</w:t>
      </w:r>
      <w:proofErr w:type="gramStart"/>
      <w:r w:rsidRPr="006D7EC6">
        <w:rPr>
          <w:color w:val="auto"/>
          <w:szCs w:val="24"/>
        </w:rPr>
        <w:t xml:space="preserve"> ,</w:t>
      </w:r>
      <w:proofErr w:type="gramEnd"/>
      <w:r w:rsidRPr="006D7EC6">
        <w:rPr>
          <w:color w:val="auto"/>
          <w:szCs w:val="24"/>
        </w:rPr>
        <w:t xml:space="preserve"> обладающим соответствующими навыками и опытом;</w:t>
      </w:r>
    </w:p>
    <w:p w:rsidR="00FB7E89" w:rsidRPr="006D7EC6" w:rsidRDefault="00FB7E89" w:rsidP="006D7EC6">
      <w:pPr>
        <w:ind w:firstLine="567"/>
        <w:jc w:val="both"/>
        <w:rPr>
          <w:color w:val="auto"/>
          <w:szCs w:val="24"/>
        </w:rPr>
      </w:pPr>
      <w:r w:rsidRPr="006D7EC6">
        <w:rPr>
          <w:color w:val="auto"/>
          <w:szCs w:val="24"/>
        </w:rPr>
        <w:t>- надлежащий надзор и контроль качества обеспечиваются во время выполнения работ, т.е. в конструкторских бюро, на заводах, заводах и на месте;</w:t>
      </w:r>
    </w:p>
    <w:p w:rsidR="00FB7E89" w:rsidRPr="006D7EC6" w:rsidRDefault="00FB7E89" w:rsidP="006D7EC6">
      <w:pPr>
        <w:ind w:firstLine="567"/>
        <w:jc w:val="both"/>
        <w:rPr>
          <w:color w:val="auto"/>
          <w:szCs w:val="24"/>
        </w:rPr>
      </w:pPr>
      <w:r w:rsidRPr="006D7EC6">
        <w:rPr>
          <w:color w:val="auto"/>
          <w:szCs w:val="24"/>
        </w:rPr>
        <w:t>- строительные материалы и изделия используются в соответствии с требованиями EN 1990 или EN 1991 (все детали) -EN 1999 (все детали) или соответствующими стандартами исполнения, стандартами на материалы или продукцию;</w:t>
      </w:r>
    </w:p>
    <w:p w:rsidR="00FB7E89" w:rsidRPr="006D7EC6" w:rsidRDefault="00FB7E89" w:rsidP="006D7EC6">
      <w:pPr>
        <w:ind w:firstLine="567"/>
        <w:jc w:val="both"/>
        <w:rPr>
          <w:color w:val="auto"/>
          <w:szCs w:val="24"/>
        </w:rPr>
      </w:pPr>
      <w:r w:rsidRPr="006D7EC6">
        <w:rPr>
          <w:color w:val="auto"/>
          <w:szCs w:val="24"/>
        </w:rPr>
        <w:t>- структура была должным образом поддержана в надлежащем состоянии;</w:t>
      </w:r>
    </w:p>
    <w:p w:rsidR="00FB7E89" w:rsidRPr="006D7EC6" w:rsidRDefault="00FB7E89" w:rsidP="006D7EC6">
      <w:pPr>
        <w:ind w:firstLine="567"/>
        <w:jc w:val="both"/>
        <w:rPr>
          <w:color w:val="auto"/>
          <w:szCs w:val="24"/>
        </w:rPr>
      </w:pPr>
      <w:r w:rsidRPr="006D7EC6">
        <w:rPr>
          <w:color w:val="auto"/>
          <w:szCs w:val="24"/>
        </w:rPr>
        <w:t>- структура была использована в соответствии с мерами планирования. [EN 1990:2002, 1.3 (2)]</w:t>
      </w:r>
    </w:p>
    <w:p w:rsidR="00FB7E89" w:rsidRPr="006D7EC6" w:rsidRDefault="00FB7E89" w:rsidP="006D7EC6">
      <w:pPr>
        <w:ind w:firstLine="567"/>
        <w:jc w:val="both"/>
        <w:rPr>
          <w:b/>
          <w:color w:val="auto"/>
          <w:szCs w:val="24"/>
        </w:rPr>
      </w:pPr>
      <w:r w:rsidRPr="006D7EC6">
        <w:rPr>
          <w:b/>
          <w:color w:val="auto"/>
          <w:szCs w:val="24"/>
        </w:rPr>
        <w:t>B.5.2 Дополнительные меры безопасности</w:t>
      </w:r>
    </w:p>
    <w:p w:rsidR="00FB7E89" w:rsidRPr="006D7EC6" w:rsidRDefault="00FB7E89" w:rsidP="006D7EC6">
      <w:pPr>
        <w:ind w:firstLine="567"/>
        <w:jc w:val="both"/>
        <w:rPr>
          <w:color w:val="auto"/>
          <w:szCs w:val="24"/>
        </w:rPr>
      </w:pPr>
      <w:r w:rsidRPr="006D7EC6">
        <w:rPr>
          <w:color w:val="auto"/>
          <w:szCs w:val="24"/>
        </w:rPr>
        <w:t xml:space="preserve">B.5.2.1 Потенциальный ущерб должен быть предотвращен или ограничен соответствующим выбором одного или нескольких </w:t>
      </w:r>
      <w:proofErr w:type="gramStart"/>
      <w:r w:rsidRPr="006D7EC6">
        <w:rPr>
          <w:color w:val="auto"/>
          <w:szCs w:val="24"/>
        </w:rPr>
        <w:t>из</w:t>
      </w:r>
      <w:proofErr w:type="gramEnd"/>
      <w:r w:rsidRPr="006D7EC6">
        <w:rPr>
          <w:color w:val="auto"/>
          <w:szCs w:val="24"/>
        </w:rPr>
        <w:t xml:space="preserve"> следующих:</w:t>
      </w:r>
    </w:p>
    <w:p w:rsidR="00FB7E89" w:rsidRPr="006D7EC6" w:rsidRDefault="00FB7E89" w:rsidP="006D7EC6">
      <w:pPr>
        <w:ind w:firstLine="567"/>
        <w:jc w:val="both"/>
        <w:rPr>
          <w:color w:val="auto"/>
          <w:szCs w:val="24"/>
        </w:rPr>
      </w:pPr>
      <w:r w:rsidRPr="006D7EC6">
        <w:rPr>
          <w:color w:val="auto"/>
          <w:szCs w:val="24"/>
        </w:rPr>
        <w:t>-- предотвращение, устранение или уменьшение опасностей, которые может выдержать конструкция;</w:t>
      </w:r>
    </w:p>
    <w:p w:rsidR="00FB7E89" w:rsidRPr="006D7EC6" w:rsidRDefault="00FB7E89" w:rsidP="006D7EC6">
      <w:pPr>
        <w:ind w:firstLine="567"/>
        <w:jc w:val="both"/>
        <w:rPr>
          <w:color w:val="auto"/>
          <w:szCs w:val="24"/>
        </w:rPr>
      </w:pPr>
      <w:r w:rsidRPr="006D7EC6">
        <w:rPr>
          <w:color w:val="auto"/>
          <w:szCs w:val="24"/>
        </w:rPr>
        <w:t>- выбор конструктивной системы таким образом</w:t>
      </w:r>
      <w:proofErr w:type="gramStart"/>
      <w:r w:rsidRPr="006D7EC6">
        <w:rPr>
          <w:color w:val="auto"/>
          <w:szCs w:val="24"/>
        </w:rPr>
        <w:t xml:space="preserve"> ,</w:t>
      </w:r>
      <w:proofErr w:type="gramEnd"/>
      <w:r w:rsidRPr="006D7EC6">
        <w:rPr>
          <w:color w:val="auto"/>
          <w:szCs w:val="24"/>
        </w:rPr>
        <w:t xml:space="preserve"> чтобы она обладала низкой чувствительностью к рассматриваемым опасностям;</w:t>
      </w:r>
    </w:p>
    <w:p w:rsidR="00FB7E89" w:rsidRPr="006D7EC6" w:rsidRDefault="00FB7E89" w:rsidP="006D7EC6">
      <w:pPr>
        <w:ind w:firstLine="567"/>
        <w:jc w:val="both"/>
        <w:rPr>
          <w:color w:val="auto"/>
          <w:szCs w:val="24"/>
        </w:rPr>
      </w:pPr>
      <w:r w:rsidRPr="006D7EC6">
        <w:rPr>
          <w:color w:val="auto"/>
          <w:szCs w:val="24"/>
        </w:rPr>
        <w:t>выбор конструктивной формы и конструкции, которые могут адекватно выдержать случайное удаление отдельного элемента или ограниченной части конструкции или возникновение приемлемого локального повреждения;</w:t>
      </w:r>
    </w:p>
    <w:p w:rsidR="00FB7E89" w:rsidRPr="006D7EC6" w:rsidRDefault="00FB7E89" w:rsidP="006D7EC6">
      <w:pPr>
        <w:ind w:firstLine="567"/>
        <w:jc w:val="both"/>
        <w:rPr>
          <w:color w:val="auto"/>
          <w:szCs w:val="24"/>
        </w:rPr>
      </w:pPr>
      <w:r w:rsidRPr="006D7EC6">
        <w:rPr>
          <w:color w:val="auto"/>
          <w:szCs w:val="24"/>
        </w:rPr>
        <w:t>- избегая</w:t>
      </w:r>
      <w:proofErr w:type="gramStart"/>
      <w:r w:rsidRPr="006D7EC6">
        <w:rPr>
          <w:color w:val="auto"/>
          <w:szCs w:val="24"/>
        </w:rPr>
        <w:t xml:space="preserve"> ,</w:t>
      </w:r>
      <w:proofErr w:type="gramEnd"/>
      <w:r w:rsidRPr="006D7EC6">
        <w:rPr>
          <w:color w:val="auto"/>
          <w:szCs w:val="24"/>
        </w:rPr>
        <w:t xml:space="preserve"> насколько это возможно , структурных систем , которые могут рухнуть без предупреждения;</w:t>
      </w:r>
    </w:p>
    <w:p w:rsidR="00FB7E89" w:rsidRPr="006D7EC6" w:rsidRDefault="00FB7E89" w:rsidP="006D7EC6">
      <w:pPr>
        <w:ind w:firstLine="567"/>
        <w:jc w:val="both"/>
        <w:rPr>
          <w:color w:val="auto"/>
          <w:szCs w:val="24"/>
        </w:rPr>
      </w:pPr>
      <w:r w:rsidRPr="006D7EC6">
        <w:rPr>
          <w:color w:val="auto"/>
          <w:szCs w:val="24"/>
        </w:rPr>
        <w:t>- соединительные опорные элементы. [EN 1990:2002, 2.1.(5)P]</w:t>
      </w:r>
    </w:p>
    <w:p w:rsidR="00FB7E89" w:rsidRPr="006D7EC6" w:rsidRDefault="00FB7E89" w:rsidP="006D7EC6">
      <w:pPr>
        <w:ind w:firstLine="567"/>
        <w:jc w:val="both"/>
        <w:rPr>
          <w:color w:val="auto"/>
          <w:szCs w:val="24"/>
        </w:rPr>
      </w:pPr>
      <w:r w:rsidRPr="006D7EC6">
        <w:rPr>
          <w:color w:val="auto"/>
          <w:szCs w:val="24"/>
        </w:rPr>
        <w:t>Требования B.5.2.1 не обязательно соблюдать, поскольку в некоторых случаях их соблюдение неуместно или невозможно для канатных дорог.</w:t>
      </w:r>
    </w:p>
    <w:p w:rsidR="00FB7E89" w:rsidRPr="006D7EC6" w:rsidRDefault="00FB7E89" w:rsidP="006D7EC6">
      <w:pPr>
        <w:ind w:firstLine="567"/>
        <w:jc w:val="both"/>
        <w:rPr>
          <w:color w:val="auto"/>
          <w:szCs w:val="24"/>
        </w:rPr>
      </w:pPr>
      <w:r w:rsidRPr="006D7EC6">
        <w:rPr>
          <w:color w:val="auto"/>
          <w:szCs w:val="24"/>
        </w:rPr>
        <w:t>B.5.2.2 Должны быть выполнены основные требования</w:t>
      </w:r>
    </w:p>
    <w:p w:rsidR="00FB7E89" w:rsidRPr="006D7EC6" w:rsidRDefault="00FB7E89" w:rsidP="006D7EC6">
      <w:pPr>
        <w:ind w:firstLine="567"/>
        <w:jc w:val="both"/>
        <w:rPr>
          <w:color w:val="auto"/>
          <w:szCs w:val="24"/>
        </w:rPr>
      </w:pPr>
      <w:r w:rsidRPr="006D7EC6">
        <w:rPr>
          <w:color w:val="auto"/>
          <w:szCs w:val="24"/>
        </w:rPr>
        <w:t>- путем выбора подходящих строительных материалов;</w:t>
      </w:r>
    </w:p>
    <w:p w:rsidR="00FB7E89" w:rsidRPr="006D7EC6" w:rsidRDefault="00FB7E89" w:rsidP="006D7EC6">
      <w:pPr>
        <w:ind w:firstLine="567"/>
        <w:jc w:val="both"/>
        <w:rPr>
          <w:color w:val="auto"/>
          <w:szCs w:val="24"/>
        </w:rPr>
      </w:pPr>
      <w:r w:rsidRPr="006D7EC6">
        <w:rPr>
          <w:color w:val="auto"/>
          <w:szCs w:val="24"/>
        </w:rPr>
        <w:t>- с помощью соответствующего проектирования и расчета и подходящей конструктивной формы</w:t>
      </w:r>
      <w:proofErr w:type="gramStart"/>
      <w:r w:rsidRPr="006D7EC6">
        <w:rPr>
          <w:color w:val="auto"/>
          <w:szCs w:val="24"/>
        </w:rPr>
        <w:t xml:space="preserve"> ,</w:t>
      </w:r>
      <w:proofErr w:type="gramEnd"/>
      <w:r w:rsidRPr="006D7EC6">
        <w:rPr>
          <w:color w:val="auto"/>
          <w:szCs w:val="24"/>
        </w:rPr>
        <w:t xml:space="preserve"> а также;</w:t>
      </w:r>
    </w:p>
    <w:p w:rsidR="00FB7E89" w:rsidRPr="006D7EC6" w:rsidRDefault="00FB7E89" w:rsidP="006D7EC6">
      <w:pPr>
        <w:ind w:firstLine="567"/>
        <w:jc w:val="both"/>
        <w:rPr>
          <w:color w:val="auto"/>
          <w:szCs w:val="24"/>
        </w:rPr>
      </w:pPr>
      <w:r w:rsidRPr="006D7EC6">
        <w:rPr>
          <w:color w:val="auto"/>
          <w:szCs w:val="24"/>
        </w:rPr>
        <w:t xml:space="preserve">- путем установления процедур </w:t>
      </w:r>
      <w:proofErr w:type="gramStart"/>
      <w:r w:rsidRPr="006D7EC6">
        <w:rPr>
          <w:color w:val="auto"/>
          <w:szCs w:val="24"/>
        </w:rPr>
        <w:t>контроля за</w:t>
      </w:r>
      <w:proofErr w:type="gramEnd"/>
      <w:r w:rsidRPr="006D7EC6">
        <w:rPr>
          <w:color w:val="auto"/>
          <w:szCs w:val="24"/>
        </w:rPr>
        <w:t xml:space="preserve"> проектированием, производством, исполнением и использованием, относящихся к конкретному проекту. [RU 1990:2002, 2.1.(6)]</w:t>
      </w:r>
    </w:p>
    <w:p w:rsidR="00FB7E89" w:rsidRPr="006D7EC6" w:rsidRDefault="00FB7E89" w:rsidP="006D7EC6">
      <w:pPr>
        <w:ind w:firstLine="567"/>
        <w:jc w:val="both"/>
        <w:rPr>
          <w:color w:val="auto"/>
          <w:szCs w:val="24"/>
        </w:rPr>
      </w:pPr>
      <w:r w:rsidRPr="006D7EC6">
        <w:rPr>
          <w:b/>
          <w:color w:val="auto"/>
          <w:szCs w:val="24"/>
        </w:rPr>
        <w:t>B.5.3 Управление качеством [EN 1990:2002, 2.5</w:t>
      </w:r>
      <w:r w:rsidRPr="006D7EC6">
        <w:rPr>
          <w:color w:val="auto"/>
          <w:szCs w:val="24"/>
        </w:rPr>
        <w:t>]</w:t>
      </w:r>
    </w:p>
    <w:p w:rsidR="00FB7E89" w:rsidRPr="006D7EC6" w:rsidRDefault="00FB7E89" w:rsidP="006D7EC6">
      <w:pPr>
        <w:ind w:firstLine="567"/>
        <w:jc w:val="both"/>
        <w:rPr>
          <w:color w:val="auto"/>
          <w:szCs w:val="24"/>
        </w:rPr>
      </w:pPr>
      <w:r w:rsidRPr="006D7EC6">
        <w:rPr>
          <w:color w:val="auto"/>
          <w:szCs w:val="24"/>
        </w:rPr>
        <w:t>Чтобы обеспечить структуру, соответствующую требованиям и допущениям, сделанным при проектировании, должны быть приняты соответствующие меры для обеспечения качества. Эти меры включают:</w:t>
      </w:r>
    </w:p>
    <w:p w:rsidR="00FB7E89" w:rsidRPr="006D7EC6" w:rsidRDefault="00FB7E89" w:rsidP="006D7EC6">
      <w:pPr>
        <w:ind w:firstLine="567"/>
        <w:jc w:val="both"/>
        <w:rPr>
          <w:color w:val="auto"/>
          <w:szCs w:val="24"/>
        </w:rPr>
      </w:pPr>
      <w:r w:rsidRPr="006D7EC6">
        <w:rPr>
          <w:color w:val="auto"/>
          <w:szCs w:val="24"/>
        </w:rPr>
        <w:t>- установление требований к надежности;</w:t>
      </w:r>
    </w:p>
    <w:p w:rsidR="00FB7E89" w:rsidRPr="006D7EC6" w:rsidRDefault="00FB7E89" w:rsidP="006D7EC6">
      <w:pPr>
        <w:ind w:firstLine="567"/>
        <w:jc w:val="both"/>
        <w:rPr>
          <w:color w:val="auto"/>
          <w:szCs w:val="24"/>
        </w:rPr>
      </w:pPr>
      <w:r w:rsidRPr="006D7EC6">
        <w:rPr>
          <w:color w:val="auto"/>
          <w:szCs w:val="24"/>
        </w:rPr>
        <w:lastRenderedPageBreak/>
        <w:t>- организационные меры;</w:t>
      </w:r>
    </w:p>
    <w:p w:rsidR="00FB7E89" w:rsidRPr="006D7EC6" w:rsidRDefault="00FB7E89" w:rsidP="006D7EC6">
      <w:pPr>
        <w:ind w:firstLine="567"/>
        <w:jc w:val="both"/>
        <w:rPr>
          <w:color w:val="auto"/>
          <w:szCs w:val="24"/>
        </w:rPr>
      </w:pPr>
      <w:r w:rsidRPr="006D7EC6">
        <w:rPr>
          <w:color w:val="auto"/>
          <w:szCs w:val="24"/>
        </w:rPr>
        <w:t>- контроль на стадии проектирования, выполнения, использования и технического обслуживания. [EN 1990:2002, 2.5(1)]</w:t>
      </w:r>
    </w:p>
    <w:p w:rsidR="00FB7E89" w:rsidRPr="006D7EC6" w:rsidRDefault="00FB7E89" w:rsidP="006D7EC6">
      <w:pPr>
        <w:ind w:firstLine="567"/>
        <w:jc w:val="both"/>
        <w:rPr>
          <w:b/>
          <w:color w:val="auto"/>
          <w:szCs w:val="24"/>
        </w:rPr>
      </w:pPr>
      <w:r w:rsidRPr="006D7EC6">
        <w:rPr>
          <w:b/>
          <w:color w:val="auto"/>
          <w:szCs w:val="24"/>
        </w:rPr>
        <w:t>B.6 Основы проектирования предельных состояний</w:t>
      </w:r>
    </w:p>
    <w:p w:rsidR="00FB7E89" w:rsidRPr="006D7EC6" w:rsidRDefault="00FB7E89" w:rsidP="006D7EC6">
      <w:pPr>
        <w:ind w:firstLine="567"/>
        <w:jc w:val="both"/>
        <w:rPr>
          <w:b/>
          <w:color w:val="auto"/>
          <w:szCs w:val="24"/>
        </w:rPr>
      </w:pPr>
      <w:r w:rsidRPr="006D7EC6">
        <w:rPr>
          <w:b/>
          <w:color w:val="auto"/>
          <w:szCs w:val="24"/>
        </w:rPr>
        <w:t>B.6.1 Общие положения [EN 1990:2002, 3.1]</w:t>
      </w:r>
    </w:p>
    <w:p w:rsidR="00FB7E89" w:rsidRPr="006D7EC6" w:rsidRDefault="00FB7E89" w:rsidP="006D7EC6">
      <w:pPr>
        <w:ind w:firstLine="567"/>
        <w:jc w:val="both"/>
        <w:rPr>
          <w:color w:val="auto"/>
          <w:szCs w:val="24"/>
        </w:rPr>
      </w:pPr>
      <w:r w:rsidRPr="006D7EC6">
        <w:rPr>
          <w:color w:val="auto"/>
          <w:szCs w:val="24"/>
        </w:rPr>
        <w:t>B.6.1.1</w:t>
      </w:r>
      <w:proofErr w:type="gramStart"/>
      <w:r w:rsidRPr="006D7EC6">
        <w:rPr>
          <w:color w:val="auto"/>
          <w:szCs w:val="24"/>
        </w:rPr>
        <w:t xml:space="preserve"> П</w:t>
      </w:r>
      <w:proofErr w:type="gramEnd"/>
      <w:r w:rsidRPr="006D7EC6">
        <w:rPr>
          <w:color w:val="auto"/>
          <w:szCs w:val="24"/>
        </w:rPr>
        <w:t>роводится различие между предельными состояниями и предельными состояниями работоспособности. [EN 1990:2002, 3.1.(1)P]</w:t>
      </w:r>
    </w:p>
    <w:p w:rsidR="00FB7E89" w:rsidRPr="006D7EC6" w:rsidRDefault="00FB7E89" w:rsidP="006D7EC6">
      <w:pPr>
        <w:ind w:firstLine="567"/>
        <w:jc w:val="both"/>
        <w:rPr>
          <w:color w:val="auto"/>
          <w:szCs w:val="24"/>
        </w:rPr>
      </w:pPr>
      <w:r w:rsidRPr="006D7EC6">
        <w:rPr>
          <w:color w:val="auto"/>
          <w:szCs w:val="24"/>
        </w:rPr>
        <w:t>B.6.1.2 Проверка для предельного состояния может быть неприменимой, если имеется достаточная информация, подтверждающая, что она подпадает под проверку другого предельного состояния. [RU 1990:2002, 3.1.(2)]</w:t>
      </w:r>
    </w:p>
    <w:p w:rsidR="00FB7E89" w:rsidRPr="006D7EC6" w:rsidRDefault="00FB7E89" w:rsidP="006D7EC6">
      <w:pPr>
        <w:ind w:firstLine="567"/>
        <w:jc w:val="both"/>
        <w:rPr>
          <w:color w:val="auto"/>
          <w:szCs w:val="24"/>
        </w:rPr>
      </w:pPr>
      <w:r w:rsidRPr="006D7EC6">
        <w:rPr>
          <w:color w:val="auto"/>
          <w:szCs w:val="24"/>
        </w:rPr>
        <w:t>B.6.1.3 Предельные состояния должны быть проверены для проектных ситуаций. [EN 1990:2002, 3.1.(3)P]</w:t>
      </w:r>
    </w:p>
    <w:p w:rsidR="00FB7E89" w:rsidRPr="006D7EC6" w:rsidRDefault="00FB7E89" w:rsidP="006D7EC6">
      <w:pPr>
        <w:ind w:firstLine="567"/>
        <w:jc w:val="both"/>
        <w:rPr>
          <w:color w:val="auto"/>
          <w:szCs w:val="24"/>
        </w:rPr>
      </w:pPr>
      <w:r w:rsidRPr="006D7EC6">
        <w:rPr>
          <w:color w:val="auto"/>
          <w:szCs w:val="24"/>
        </w:rPr>
        <w:t>B.6.1.4 Проверки предельных состояний, которые зависят от срока службы (например, в случае усталости), должны относиться к расчетному сроку службы конструкции. [RU 1990:2002, 3.1.(5)]</w:t>
      </w:r>
    </w:p>
    <w:p w:rsidR="00FB7E89" w:rsidRPr="006D7EC6" w:rsidRDefault="00FB7E89" w:rsidP="006D7EC6">
      <w:pPr>
        <w:ind w:firstLine="567"/>
        <w:jc w:val="both"/>
        <w:rPr>
          <w:color w:val="auto"/>
          <w:szCs w:val="24"/>
        </w:rPr>
      </w:pPr>
      <w:r w:rsidRPr="006D7EC6">
        <w:rPr>
          <w:color w:val="auto"/>
          <w:szCs w:val="24"/>
        </w:rPr>
        <w:t xml:space="preserve">B.6.2 Предельные </w:t>
      </w:r>
      <w:proofErr w:type="spellStart"/>
      <w:r w:rsidRPr="006D7EC6">
        <w:rPr>
          <w:color w:val="auto"/>
          <w:szCs w:val="24"/>
        </w:rPr>
        <w:t>предельные</w:t>
      </w:r>
      <w:proofErr w:type="spellEnd"/>
      <w:r w:rsidRPr="006D7EC6">
        <w:rPr>
          <w:color w:val="auto"/>
          <w:szCs w:val="24"/>
        </w:rPr>
        <w:t xml:space="preserve"> состояния [EN 1990:2002, 3.3]</w:t>
      </w:r>
    </w:p>
    <w:p w:rsidR="00FB7E89" w:rsidRPr="006D7EC6" w:rsidRDefault="00FB7E89" w:rsidP="006D7EC6">
      <w:pPr>
        <w:ind w:firstLine="567"/>
        <w:jc w:val="both"/>
        <w:rPr>
          <w:color w:val="auto"/>
          <w:szCs w:val="24"/>
        </w:rPr>
      </w:pPr>
      <w:r w:rsidRPr="006D7EC6">
        <w:rPr>
          <w:color w:val="auto"/>
          <w:szCs w:val="24"/>
        </w:rPr>
        <w:t>B.6.2.1 Предельные состояния, которые</w:t>
      </w:r>
    </w:p>
    <w:p w:rsidR="00FB7E89" w:rsidRPr="006D7EC6" w:rsidRDefault="00FB7E89" w:rsidP="006D7EC6">
      <w:pPr>
        <w:ind w:firstLine="567"/>
        <w:jc w:val="both"/>
        <w:rPr>
          <w:color w:val="auto"/>
          <w:szCs w:val="24"/>
        </w:rPr>
      </w:pPr>
      <w:r w:rsidRPr="006D7EC6">
        <w:rPr>
          <w:color w:val="auto"/>
          <w:szCs w:val="24"/>
        </w:rPr>
        <w:t xml:space="preserve">- </w:t>
      </w:r>
      <w:proofErr w:type="gramStart"/>
      <w:r w:rsidRPr="006D7EC6">
        <w:rPr>
          <w:color w:val="auto"/>
          <w:szCs w:val="24"/>
        </w:rPr>
        <w:t>связаны</w:t>
      </w:r>
      <w:proofErr w:type="gramEnd"/>
      <w:r w:rsidRPr="006D7EC6">
        <w:rPr>
          <w:color w:val="auto"/>
          <w:szCs w:val="24"/>
        </w:rPr>
        <w:t xml:space="preserve"> с безопасностью людей и/или</w:t>
      </w:r>
    </w:p>
    <w:p w:rsidR="00FB7E89" w:rsidRPr="006D7EC6" w:rsidRDefault="00FB7E89" w:rsidP="006D7EC6">
      <w:pPr>
        <w:ind w:firstLine="567"/>
        <w:jc w:val="both"/>
        <w:rPr>
          <w:color w:val="auto"/>
          <w:szCs w:val="24"/>
        </w:rPr>
      </w:pPr>
      <w:r w:rsidRPr="006D7EC6">
        <w:rPr>
          <w:color w:val="auto"/>
          <w:szCs w:val="24"/>
        </w:rPr>
        <w:t>- безопасность конструкции</w:t>
      </w:r>
    </w:p>
    <w:p w:rsidR="00FB7E89" w:rsidRPr="006D7EC6" w:rsidRDefault="00FB7E89" w:rsidP="006D7EC6">
      <w:pPr>
        <w:ind w:firstLine="567"/>
        <w:jc w:val="both"/>
        <w:rPr>
          <w:color w:val="auto"/>
          <w:szCs w:val="24"/>
        </w:rPr>
      </w:pPr>
      <w:r w:rsidRPr="006D7EC6">
        <w:rPr>
          <w:color w:val="auto"/>
          <w:szCs w:val="24"/>
        </w:rPr>
        <w:t xml:space="preserve">должна классифицироваться как предельные </w:t>
      </w:r>
      <w:proofErr w:type="spellStart"/>
      <w:proofErr w:type="gramStart"/>
      <w:r w:rsidRPr="006D7EC6">
        <w:rPr>
          <w:color w:val="auto"/>
          <w:szCs w:val="24"/>
        </w:rPr>
        <w:t>предельные</w:t>
      </w:r>
      <w:proofErr w:type="spellEnd"/>
      <w:proofErr w:type="gramEnd"/>
      <w:r w:rsidRPr="006D7EC6">
        <w:rPr>
          <w:color w:val="auto"/>
          <w:szCs w:val="24"/>
        </w:rPr>
        <w:t xml:space="preserve"> состояния. [EN 1990:2002, 3.3.(1)P]</w:t>
      </w:r>
    </w:p>
    <w:p w:rsidR="00FB7E89" w:rsidRPr="006D7EC6" w:rsidRDefault="00FB7E89" w:rsidP="006D7EC6">
      <w:pPr>
        <w:ind w:firstLine="567"/>
        <w:jc w:val="both"/>
        <w:rPr>
          <w:color w:val="auto"/>
          <w:szCs w:val="24"/>
        </w:rPr>
      </w:pPr>
      <w:r w:rsidRPr="006D7EC6">
        <w:rPr>
          <w:color w:val="auto"/>
          <w:szCs w:val="24"/>
        </w:rPr>
        <w:t>B.6.2.2</w:t>
      </w:r>
      <w:proofErr w:type="gramStart"/>
      <w:r w:rsidRPr="006D7EC6">
        <w:rPr>
          <w:color w:val="auto"/>
          <w:szCs w:val="24"/>
        </w:rPr>
        <w:t xml:space="preserve"> П</w:t>
      </w:r>
      <w:proofErr w:type="gramEnd"/>
      <w:r w:rsidRPr="006D7EC6">
        <w:rPr>
          <w:color w:val="auto"/>
          <w:szCs w:val="24"/>
        </w:rPr>
        <w:t>ри определенных обстоятельствах предельные состояния, которые касаются защиты объектов в сооружениях, также считаются предельными состояниями. [RU 1990;2002, 3.3.(2)]</w:t>
      </w:r>
    </w:p>
    <w:p w:rsidR="00FB7E89" w:rsidRPr="006D7EC6" w:rsidRDefault="00FB7E89" w:rsidP="006D7EC6">
      <w:pPr>
        <w:ind w:firstLine="567"/>
        <w:jc w:val="both"/>
        <w:rPr>
          <w:color w:val="auto"/>
          <w:szCs w:val="24"/>
        </w:rPr>
      </w:pPr>
      <w:r w:rsidRPr="006D7EC6">
        <w:rPr>
          <w:color w:val="auto"/>
          <w:szCs w:val="24"/>
        </w:rPr>
        <w:t>B.6.2.3 Состояния, предшествующие структурному коллапсу, которые для простоты рассматриваются вместо самого коллапса, также рассматриваются как предельные состояния. [RU 1990:2002, 3.3.(3)]</w:t>
      </w:r>
    </w:p>
    <w:p w:rsidR="00FB7E89" w:rsidRPr="006D7EC6" w:rsidRDefault="00FB7E89" w:rsidP="006D7EC6">
      <w:pPr>
        <w:ind w:firstLine="567"/>
        <w:jc w:val="both"/>
        <w:rPr>
          <w:color w:val="auto"/>
          <w:szCs w:val="24"/>
        </w:rPr>
      </w:pPr>
      <w:r w:rsidRPr="006D7EC6">
        <w:rPr>
          <w:color w:val="auto"/>
          <w:szCs w:val="24"/>
        </w:rPr>
        <w:t>B.6.2.4</w:t>
      </w:r>
      <w:proofErr w:type="gramStart"/>
      <w:r w:rsidRPr="006D7EC6">
        <w:rPr>
          <w:color w:val="auto"/>
          <w:szCs w:val="24"/>
        </w:rPr>
        <w:t xml:space="preserve"> П</w:t>
      </w:r>
      <w:proofErr w:type="gramEnd"/>
      <w:r w:rsidRPr="006D7EC6">
        <w:rPr>
          <w:color w:val="auto"/>
          <w:szCs w:val="24"/>
        </w:rPr>
        <w:t>ри необходимости должны быть проверены следующие предельные состояния:</w:t>
      </w:r>
    </w:p>
    <w:p w:rsidR="00FB7E89" w:rsidRPr="006D7EC6" w:rsidRDefault="00FB7E89" w:rsidP="006D7EC6">
      <w:pPr>
        <w:ind w:firstLine="567"/>
        <w:jc w:val="both"/>
        <w:rPr>
          <w:color w:val="auto"/>
          <w:szCs w:val="24"/>
        </w:rPr>
      </w:pPr>
      <w:r w:rsidRPr="006D7EC6">
        <w:rPr>
          <w:color w:val="auto"/>
          <w:szCs w:val="24"/>
        </w:rPr>
        <w:t>- потеря устойчивости конструкции или ее части</w:t>
      </w:r>
      <w:proofErr w:type="gramStart"/>
      <w:r w:rsidRPr="006D7EC6">
        <w:rPr>
          <w:color w:val="auto"/>
          <w:szCs w:val="24"/>
        </w:rPr>
        <w:t xml:space="preserve"> ,</w:t>
      </w:r>
      <w:proofErr w:type="gramEnd"/>
      <w:r w:rsidRPr="006D7EC6">
        <w:rPr>
          <w:color w:val="auto"/>
          <w:szCs w:val="24"/>
        </w:rPr>
        <w:t xml:space="preserve"> которая считалась твердым телом;</w:t>
      </w:r>
    </w:p>
    <w:p w:rsidR="00FB7E89" w:rsidRPr="006D7EC6" w:rsidRDefault="00FB7E89" w:rsidP="006D7EC6">
      <w:pPr>
        <w:ind w:firstLine="567"/>
        <w:jc w:val="both"/>
        <w:rPr>
          <w:color w:val="auto"/>
          <w:szCs w:val="24"/>
        </w:rPr>
      </w:pPr>
      <w:r w:rsidRPr="006D7EC6">
        <w:rPr>
          <w:color w:val="auto"/>
          <w:szCs w:val="24"/>
        </w:rPr>
        <w:t>- разрушение в результате чрезмерной деформации, превращение конструкции или любой ее части, включая опоры и фундаменты, в механизм, разрыв, потеря устойчивости конструкции;</w:t>
      </w:r>
    </w:p>
    <w:p w:rsidR="00FB7E89" w:rsidRPr="006D7EC6" w:rsidRDefault="00FB7E89" w:rsidP="006D7EC6">
      <w:pPr>
        <w:ind w:firstLine="567"/>
        <w:jc w:val="both"/>
        <w:rPr>
          <w:color w:val="auto"/>
          <w:szCs w:val="24"/>
        </w:rPr>
      </w:pPr>
      <w:r w:rsidRPr="006D7EC6">
        <w:rPr>
          <w:color w:val="auto"/>
          <w:szCs w:val="24"/>
        </w:rPr>
        <w:t xml:space="preserve">- разрушение конструкции или ее части из-за усталости материала и </w:t>
      </w:r>
      <w:proofErr w:type="gramStart"/>
      <w:r w:rsidRPr="006D7EC6">
        <w:rPr>
          <w:color w:val="auto"/>
          <w:szCs w:val="24"/>
        </w:rPr>
        <w:t>других</w:t>
      </w:r>
      <w:proofErr w:type="gramEnd"/>
      <w:r w:rsidRPr="006D7EC6">
        <w:rPr>
          <w:color w:val="auto"/>
          <w:szCs w:val="24"/>
        </w:rPr>
        <w:t xml:space="preserve"> зависящих от времени воздействий. [EN 1990:2002, 3.3 (4)P]</w:t>
      </w:r>
    </w:p>
    <w:p w:rsidR="00FB7E89" w:rsidRPr="006D7EC6" w:rsidRDefault="00FB7E89" w:rsidP="006D7EC6">
      <w:pPr>
        <w:ind w:firstLine="567"/>
        <w:jc w:val="both"/>
        <w:rPr>
          <w:b/>
          <w:color w:val="auto"/>
          <w:szCs w:val="24"/>
        </w:rPr>
      </w:pPr>
      <w:r w:rsidRPr="006D7EC6">
        <w:rPr>
          <w:b/>
          <w:color w:val="auto"/>
          <w:szCs w:val="24"/>
        </w:rPr>
        <w:t>B.6.3 Предельные состояния работоспособности [EN 1990:2002, 3.4]</w:t>
      </w:r>
    </w:p>
    <w:p w:rsidR="00FB7E89" w:rsidRPr="006D7EC6" w:rsidRDefault="00FB7E89" w:rsidP="006D7EC6">
      <w:pPr>
        <w:ind w:firstLine="567"/>
        <w:jc w:val="both"/>
        <w:rPr>
          <w:b/>
          <w:color w:val="auto"/>
          <w:szCs w:val="24"/>
        </w:rPr>
      </w:pPr>
      <w:r w:rsidRPr="006D7EC6">
        <w:rPr>
          <w:b/>
          <w:color w:val="auto"/>
          <w:szCs w:val="24"/>
        </w:rPr>
        <w:t>B.6.3.1 Предельные состояния, которые</w:t>
      </w:r>
    </w:p>
    <w:p w:rsidR="00FB7E89" w:rsidRPr="006D7EC6" w:rsidRDefault="00FB7E89" w:rsidP="006D7EC6">
      <w:pPr>
        <w:ind w:firstLine="567"/>
        <w:jc w:val="both"/>
        <w:rPr>
          <w:color w:val="auto"/>
          <w:szCs w:val="24"/>
        </w:rPr>
      </w:pPr>
      <w:r w:rsidRPr="006D7EC6">
        <w:rPr>
          <w:color w:val="auto"/>
          <w:szCs w:val="24"/>
        </w:rPr>
        <w:t>- касаются функционирования конструкции или ее части в нормальных условиях или</w:t>
      </w:r>
    </w:p>
    <w:p w:rsidR="00FB7E89" w:rsidRPr="006D7EC6" w:rsidRDefault="00FB7E89" w:rsidP="006D7EC6">
      <w:pPr>
        <w:ind w:firstLine="567"/>
        <w:jc w:val="both"/>
        <w:rPr>
          <w:color w:val="auto"/>
          <w:szCs w:val="24"/>
        </w:rPr>
      </w:pPr>
      <w:r w:rsidRPr="006D7EC6">
        <w:rPr>
          <w:color w:val="auto"/>
          <w:szCs w:val="24"/>
        </w:rPr>
        <w:t>- благополучия пользователей или</w:t>
      </w:r>
    </w:p>
    <w:p w:rsidR="00FB7E89" w:rsidRPr="006D7EC6" w:rsidRDefault="00FB7E89" w:rsidP="006D7EC6">
      <w:pPr>
        <w:ind w:firstLine="567"/>
        <w:jc w:val="both"/>
        <w:rPr>
          <w:color w:val="auto"/>
          <w:szCs w:val="24"/>
        </w:rPr>
      </w:pPr>
      <w:r w:rsidRPr="006D7EC6">
        <w:rPr>
          <w:color w:val="auto"/>
          <w:szCs w:val="24"/>
        </w:rPr>
        <w:t>- внешнего вида строительных работ,</w:t>
      </w:r>
    </w:p>
    <w:p w:rsidR="00FB7E89" w:rsidRPr="006D7EC6" w:rsidRDefault="00FB7E89" w:rsidP="006D7EC6">
      <w:pPr>
        <w:ind w:firstLine="567"/>
        <w:jc w:val="both"/>
        <w:rPr>
          <w:color w:val="auto"/>
          <w:szCs w:val="24"/>
        </w:rPr>
      </w:pPr>
      <w:r w:rsidRPr="006D7EC6">
        <w:rPr>
          <w:color w:val="auto"/>
          <w:szCs w:val="24"/>
        </w:rPr>
        <w:t>должны классифицироваться как предельные состояния работоспособности. [EN 1990:2002, 3.4 (1)P]</w:t>
      </w:r>
    </w:p>
    <w:p w:rsidR="00FB7E89" w:rsidRPr="006D7EC6" w:rsidRDefault="00FB7E89" w:rsidP="006D7EC6">
      <w:pPr>
        <w:ind w:firstLine="567"/>
        <w:jc w:val="both"/>
        <w:rPr>
          <w:color w:val="auto"/>
          <w:szCs w:val="24"/>
        </w:rPr>
      </w:pPr>
      <w:r w:rsidRPr="006D7EC6">
        <w:rPr>
          <w:color w:val="auto"/>
          <w:szCs w:val="24"/>
        </w:rPr>
        <w:t>B.6.3.2</w:t>
      </w:r>
      <w:proofErr w:type="gramStart"/>
      <w:r w:rsidRPr="006D7EC6">
        <w:rPr>
          <w:color w:val="auto"/>
          <w:szCs w:val="24"/>
        </w:rPr>
        <w:t xml:space="preserve"> П</w:t>
      </w:r>
      <w:proofErr w:type="gramEnd"/>
      <w:r w:rsidRPr="006D7EC6">
        <w:rPr>
          <w:color w:val="auto"/>
          <w:szCs w:val="24"/>
        </w:rPr>
        <w:t>роводится различие между обратимыми и необратимыми предельными состояниями работоспособности. [EN 1990:2002, 3.4 (2)P]</w:t>
      </w:r>
    </w:p>
    <w:p w:rsidR="00FB7E89" w:rsidRPr="006D7EC6" w:rsidRDefault="00FB7E89" w:rsidP="006D7EC6">
      <w:pPr>
        <w:ind w:firstLine="567"/>
        <w:jc w:val="both"/>
        <w:rPr>
          <w:color w:val="auto"/>
          <w:szCs w:val="24"/>
        </w:rPr>
      </w:pPr>
      <w:r w:rsidRPr="006D7EC6">
        <w:rPr>
          <w:color w:val="auto"/>
          <w:szCs w:val="24"/>
        </w:rPr>
        <w:t>B.6.3.3 Проверка работоспособности должна касаться следующих критериев:</w:t>
      </w:r>
    </w:p>
    <w:p w:rsidR="00FB7E89" w:rsidRPr="006D7EC6" w:rsidRDefault="00FB7E89" w:rsidP="006D7EC6">
      <w:pPr>
        <w:ind w:firstLine="567"/>
        <w:jc w:val="both"/>
        <w:rPr>
          <w:color w:val="auto"/>
          <w:szCs w:val="24"/>
        </w:rPr>
      </w:pPr>
      <w:r w:rsidRPr="006D7EC6">
        <w:rPr>
          <w:color w:val="auto"/>
          <w:szCs w:val="24"/>
        </w:rPr>
        <w:t>а) деформации и смещения, которые влияют на внешний вид или эффективное использование конструкции (включая функционирование машин или служб) или приводят к повреждению отделки или неструктурных элементов;</w:t>
      </w:r>
    </w:p>
    <w:p w:rsidR="00FB7E89" w:rsidRPr="006D7EC6" w:rsidRDefault="00FB7E89" w:rsidP="006D7EC6">
      <w:pPr>
        <w:ind w:firstLine="567"/>
        <w:jc w:val="both"/>
        <w:rPr>
          <w:color w:val="auto"/>
          <w:szCs w:val="24"/>
        </w:rPr>
      </w:pPr>
      <w:r w:rsidRPr="006D7EC6">
        <w:rPr>
          <w:color w:val="auto"/>
          <w:szCs w:val="24"/>
          <w:lang w:val="en-US"/>
        </w:rPr>
        <w:t>b</w:t>
      </w:r>
      <w:r w:rsidRPr="006D7EC6">
        <w:rPr>
          <w:color w:val="auto"/>
          <w:szCs w:val="24"/>
        </w:rPr>
        <w:t xml:space="preserve">) </w:t>
      </w:r>
      <w:proofErr w:type="gramStart"/>
      <w:r w:rsidRPr="006D7EC6">
        <w:rPr>
          <w:color w:val="auto"/>
          <w:szCs w:val="24"/>
        </w:rPr>
        <w:t>вибрации</w:t>
      </w:r>
      <w:proofErr w:type="gramEnd"/>
      <w:r w:rsidRPr="006D7EC6">
        <w:rPr>
          <w:color w:val="auto"/>
          <w:szCs w:val="24"/>
        </w:rPr>
        <w:t>, вызывающие дискомфорт у людей или повреждения, ограничивающие его функциональную эффективность;</w:t>
      </w:r>
    </w:p>
    <w:p w:rsidR="00FB7E89" w:rsidRDefault="00FB7E89" w:rsidP="006D7EC6">
      <w:pPr>
        <w:ind w:firstLine="567"/>
        <w:jc w:val="both"/>
        <w:rPr>
          <w:color w:val="auto"/>
          <w:szCs w:val="24"/>
        </w:rPr>
      </w:pPr>
      <w:r w:rsidRPr="006D7EC6">
        <w:rPr>
          <w:color w:val="auto"/>
          <w:szCs w:val="24"/>
          <w:lang w:val="en-US"/>
        </w:rPr>
        <w:lastRenderedPageBreak/>
        <w:t>c</w:t>
      </w:r>
      <w:r w:rsidRPr="006D7EC6">
        <w:rPr>
          <w:color w:val="auto"/>
          <w:szCs w:val="24"/>
        </w:rPr>
        <w:t xml:space="preserve">) </w:t>
      </w:r>
      <w:proofErr w:type="gramStart"/>
      <w:r w:rsidRPr="006D7EC6">
        <w:rPr>
          <w:color w:val="auto"/>
          <w:szCs w:val="24"/>
        </w:rPr>
        <w:t>повреждения</w:t>
      </w:r>
      <w:proofErr w:type="gramEnd"/>
      <w:r w:rsidRPr="006D7EC6">
        <w:rPr>
          <w:color w:val="auto"/>
          <w:szCs w:val="24"/>
        </w:rPr>
        <w:t>, которые могут отрицательно сказаться на внешнем виде, долговечности или функционировании конструкции. [EN 1990:2002, 3.4 (3)]</w:t>
      </w: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6D7EC6" w:rsidRDefault="006D7EC6" w:rsidP="006D7EC6">
      <w:pPr>
        <w:ind w:firstLine="567"/>
        <w:jc w:val="both"/>
        <w:rPr>
          <w:color w:val="auto"/>
          <w:szCs w:val="24"/>
        </w:rPr>
      </w:pPr>
    </w:p>
    <w:p w:rsidR="00FB7E89" w:rsidRPr="006D7EC6" w:rsidRDefault="00FB7E89" w:rsidP="006D7EC6">
      <w:pPr>
        <w:tabs>
          <w:tab w:val="left" w:pos="2730"/>
        </w:tabs>
        <w:ind w:firstLine="567"/>
        <w:jc w:val="center"/>
        <w:rPr>
          <w:b/>
          <w:color w:val="auto"/>
          <w:szCs w:val="24"/>
        </w:rPr>
      </w:pPr>
      <w:r w:rsidRPr="006D7EC6">
        <w:rPr>
          <w:b/>
          <w:color w:val="auto"/>
          <w:szCs w:val="24"/>
        </w:rPr>
        <w:lastRenderedPageBreak/>
        <w:t>Приложение ZA</w:t>
      </w:r>
    </w:p>
    <w:p w:rsidR="00FB7E89" w:rsidRPr="006D7EC6" w:rsidRDefault="00FB7E89" w:rsidP="006D7EC6">
      <w:pPr>
        <w:tabs>
          <w:tab w:val="left" w:pos="2730"/>
        </w:tabs>
        <w:ind w:firstLine="567"/>
        <w:jc w:val="center"/>
        <w:rPr>
          <w:color w:val="auto"/>
          <w:szCs w:val="24"/>
        </w:rPr>
      </w:pPr>
      <w:r w:rsidRPr="006D7EC6">
        <w:rPr>
          <w:color w:val="auto"/>
          <w:szCs w:val="24"/>
        </w:rPr>
        <w:t>(информационное)</w:t>
      </w:r>
    </w:p>
    <w:p w:rsidR="00FB7E89" w:rsidRPr="006D7EC6" w:rsidRDefault="00FB7E89" w:rsidP="006D7EC6">
      <w:pPr>
        <w:tabs>
          <w:tab w:val="left" w:pos="2730"/>
        </w:tabs>
        <w:ind w:firstLine="567"/>
        <w:jc w:val="center"/>
        <w:rPr>
          <w:b/>
          <w:color w:val="auto"/>
          <w:szCs w:val="24"/>
        </w:rPr>
      </w:pPr>
      <w:r w:rsidRPr="006D7EC6">
        <w:rPr>
          <w:b/>
          <w:color w:val="auto"/>
          <w:szCs w:val="24"/>
        </w:rPr>
        <w:t>Взаимосвязь между настоящим Европейским стандартом и Основными требованиями Директивы ЕС 2000/9/EC в отношении канатных дорог, предназначенных для перевозки людей</w:t>
      </w:r>
    </w:p>
    <w:p w:rsidR="00FB7E89" w:rsidRPr="006D7EC6" w:rsidRDefault="00FB7E89" w:rsidP="006D7EC6">
      <w:pPr>
        <w:ind w:firstLine="567"/>
        <w:jc w:val="center"/>
        <w:rPr>
          <w:color w:val="auto"/>
          <w:szCs w:val="24"/>
        </w:rPr>
      </w:pPr>
    </w:p>
    <w:p w:rsidR="00FB7E89" w:rsidRPr="006D7EC6" w:rsidRDefault="006D7EC6" w:rsidP="006D7EC6">
      <w:pPr>
        <w:ind w:firstLine="567"/>
        <w:jc w:val="both"/>
        <w:rPr>
          <w:color w:val="auto"/>
          <w:szCs w:val="24"/>
        </w:rPr>
      </w:pPr>
      <w:r>
        <w:rPr>
          <w:color w:val="auto"/>
          <w:szCs w:val="24"/>
        </w:rPr>
        <w:t xml:space="preserve">Настоящий </w:t>
      </w:r>
      <w:r w:rsidR="00FB7E89" w:rsidRPr="006D7EC6">
        <w:rPr>
          <w:color w:val="auto"/>
          <w:szCs w:val="24"/>
        </w:rPr>
        <w:t>стандарт был подготовлен в соответствии с мандатом, предоставленным CEN Европейской комиссией и Европейской Ассоциацией свободной торговли, с целью обеспечения соответствия Основным требованиям Директивы 2000/9/EC о Новом подходе к сооружениям канатных дорог, предназначенным для перевозки людей.</w:t>
      </w:r>
    </w:p>
    <w:p w:rsidR="00FB7E89" w:rsidRPr="006D7EC6" w:rsidRDefault="00FB7E89" w:rsidP="006D7EC6">
      <w:pPr>
        <w:ind w:firstLine="567"/>
        <w:jc w:val="both"/>
        <w:rPr>
          <w:color w:val="auto"/>
          <w:szCs w:val="24"/>
        </w:rPr>
      </w:pPr>
      <w:r w:rsidRPr="006D7EC6">
        <w:rPr>
          <w:color w:val="auto"/>
          <w:szCs w:val="24"/>
        </w:rPr>
        <w:t xml:space="preserve">Как только этот стандарт цитируется в Официальном журнале Европейских сообществ в соответствии с этой Директивой и был внедрен в качестве национального </w:t>
      </w:r>
      <w:proofErr w:type="gramStart"/>
      <w:r w:rsidRPr="006D7EC6">
        <w:rPr>
          <w:color w:val="auto"/>
          <w:szCs w:val="24"/>
        </w:rPr>
        <w:t>стандарта</w:t>
      </w:r>
      <w:proofErr w:type="gramEnd"/>
      <w:r w:rsidRPr="006D7EC6">
        <w:rPr>
          <w:color w:val="auto"/>
          <w:szCs w:val="24"/>
        </w:rPr>
        <w:t xml:space="preserve"> по крайней мере в одном государстве-члене, соблюдение положений этого стандарта, приведенных в таблице ZA.1, дает, в пределах сферы применения этого стандарта, презумпцию соответствия с соответствующими Основными требованиями этой Директивы и соответствующими правилами ЕАСТ.</w:t>
      </w:r>
    </w:p>
    <w:p w:rsidR="00FB7E89" w:rsidRPr="006D7EC6" w:rsidRDefault="00FB7E89" w:rsidP="00FB7E89">
      <w:pPr>
        <w:tabs>
          <w:tab w:val="left" w:pos="945"/>
        </w:tabs>
        <w:jc w:val="both"/>
        <w:rPr>
          <w:b/>
          <w:color w:val="auto"/>
          <w:szCs w:val="24"/>
        </w:rPr>
      </w:pPr>
      <w:r w:rsidRPr="00B92971">
        <w:rPr>
          <w:szCs w:val="24"/>
        </w:rPr>
        <w:tab/>
      </w:r>
      <w:r w:rsidRPr="006D7EC6">
        <w:rPr>
          <w:b/>
          <w:color w:val="auto"/>
          <w:szCs w:val="24"/>
        </w:rPr>
        <w:t>Таблица ZA.1 — Соответствие между настоящим Европейским стандартом и Директивой 2000/9/EC в отношении канатных дорог, предназначенных для перевозки людей</w:t>
      </w:r>
    </w:p>
    <w:p w:rsidR="00FB7E89" w:rsidRPr="006D7EC6" w:rsidRDefault="00FB7E89" w:rsidP="00FB7E89">
      <w:pPr>
        <w:tabs>
          <w:tab w:val="left" w:pos="945"/>
        </w:tabs>
        <w:jc w:val="both"/>
        <w:rPr>
          <w:color w:val="auto"/>
          <w:szCs w:val="24"/>
        </w:rPr>
      </w:pPr>
      <w:r w:rsidRPr="006D7EC6">
        <w:rPr>
          <w:color w:val="auto"/>
          <w:szCs w:val="24"/>
        </w:rPr>
        <w:tab/>
      </w:r>
    </w:p>
    <w:tbl>
      <w:tblPr>
        <w:tblW w:w="98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3119"/>
        <w:gridCol w:w="3544"/>
        <w:gridCol w:w="3137"/>
      </w:tblGrid>
      <w:tr w:rsidR="00FB7E89" w:rsidRPr="006D7EC6" w:rsidTr="004F69BA">
        <w:tc>
          <w:tcPr>
            <w:tcW w:w="3119" w:type="dxa"/>
            <w:tcBorders>
              <w:top w:val="single" w:sz="12" w:space="0" w:color="auto"/>
              <w:left w:val="single" w:sz="12" w:space="0" w:color="auto"/>
              <w:bottom w:val="single" w:sz="12" w:space="0" w:color="auto"/>
            </w:tcBorders>
          </w:tcPr>
          <w:p w:rsidR="00FB7E89" w:rsidRPr="006D7EC6" w:rsidRDefault="00FB7E89" w:rsidP="004F69BA">
            <w:pPr>
              <w:spacing w:before="60" w:after="60" w:line="230" w:lineRule="atLeast"/>
              <w:ind w:left="113" w:right="170"/>
              <w:jc w:val="both"/>
              <w:rPr>
                <w:rFonts w:eastAsia="MS Mincho"/>
                <w:b/>
                <w:color w:val="auto"/>
                <w:szCs w:val="24"/>
                <w:lang w:eastAsia="fr-FR"/>
              </w:rPr>
            </w:pPr>
            <w:r w:rsidRPr="006D7EC6">
              <w:rPr>
                <w:rFonts w:eastAsia="MS Mincho"/>
                <w:b/>
                <w:color w:val="auto"/>
                <w:szCs w:val="24"/>
                <w:lang w:eastAsia="fr-FR"/>
              </w:rPr>
              <w:t>Разде</w:t>
            </w:r>
            <w:proofErr w:type="gramStart"/>
            <w:r w:rsidRPr="006D7EC6">
              <w:rPr>
                <w:rFonts w:eastAsia="MS Mincho"/>
                <w:b/>
                <w:color w:val="auto"/>
                <w:szCs w:val="24"/>
                <w:lang w:eastAsia="fr-FR"/>
              </w:rPr>
              <w:t>л(</w:t>
            </w:r>
            <w:proofErr w:type="spellStart"/>
            <w:proofErr w:type="gramEnd"/>
            <w:r w:rsidRPr="006D7EC6">
              <w:rPr>
                <w:rFonts w:eastAsia="MS Mincho"/>
                <w:b/>
                <w:color w:val="auto"/>
                <w:szCs w:val="24"/>
                <w:lang w:eastAsia="fr-FR"/>
              </w:rPr>
              <w:t>ы</w:t>
            </w:r>
            <w:proofErr w:type="spellEnd"/>
            <w:r w:rsidRPr="006D7EC6">
              <w:rPr>
                <w:rFonts w:eastAsia="MS Mincho"/>
                <w:b/>
                <w:color w:val="auto"/>
                <w:szCs w:val="24"/>
                <w:lang w:eastAsia="fr-FR"/>
              </w:rPr>
              <w:t>)/подраздел(</w:t>
            </w:r>
            <w:proofErr w:type="spellStart"/>
            <w:r w:rsidRPr="006D7EC6">
              <w:rPr>
                <w:rFonts w:eastAsia="MS Mincho"/>
                <w:b/>
                <w:color w:val="auto"/>
                <w:szCs w:val="24"/>
                <w:lang w:eastAsia="fr-FR"/>
              </w:rPr>
              <w:t>ы</w:t>
            </w:r>
            <w:proofErr w:type="spellEnd"/>
            <w:r w:rsidRPr="006D7EC6">
              <w:rPr>
                <w:rFonts w:eastAsia="MS Mincho"/>
                <w:b/>
                <w:color w:val="auto"/>
                <w:szCs w:val="24"/>
                <w:lang w:eastAsia="fr-FR"/>
              </w:rPr>
              <w:t xml:space="preserve">) этого </w:t>
            </w:r>
            <w:r w:rsidRPr="006D7EC6">
              <w:rPr>
                <w:rFonts w:eastAsia="MS Mincho"/>
                <w:b/>
                <w:color w:val="auto"/>
                <w:szCs w:val="24"/>
                <w:lang w:val="en-GB" w:eastAsia="fr-FR"/>
              </w:rPr>
              <w:t>EN</w:t>
            </w:r>
            <w:r w:rsidRPr="006D7EC6">
              <w:rPr>
                <w:rFonts w:eastAsia="MS Mincho"/>
                <w:b/>
                <w:color w:val="auto"/>
                <w:szCs w:val="24"/>
                <w:lang w:eastAsia="fr-FR"/>
              </w:rPr>
              <w:t xml:space="preserve"> </w:t>
            </w:r>
          </w:p>
        </w:tc>
        <w:tc>
          <w:tcPr>
            <w:tcW w:w="3544" w:type="dxa"/>
            <w:tcBorders>
              <w:top w:val="single" w:sz="12" w:space="0" w:color="auto"/>
              <w:bottom w:val="single" w:sz="12" w:space="0" w:color="auto"/>
            </w:tcBorders>
          </w:tcPr>
          <w:p w:rsidR="00FB7E89" w:rsidRPr="006D7EC6" w:rsidRDefault="00FB7E89" w:rsidP="004F69BA">
            <w:pPr>
              <w:spacing w:before="60" w:after="60" w:line="230" w:lineRule="atLeast"/>
              <w:ind w:left="113" w:right="170"/>
              <w:jc w:val="both"/>
              <w:rPr>
                <w:rFonts w:eastAsia="MS Mincho"/>
                <w:b/>
                <w:color w:val="auto"/>
                <w:szCs w:val="24"/>
                <w:lang w:val="en-GB" w:eastAsia="fr-FR"/>
              </w:rPr>
            </w:pPr>
            <w:proofErr w:type="spellStart"/>
            <w:r w:rsidRPr="006D7EC6">
              <w:rPr>
                <w:rFonts w:eastAsia="MS Mincho"/>
                <w:b/>
                <w:color w:val="auto"/>
                <w:szCs w:val="24"/>
                <w:lang w:val="en-GB" w:eastAsia="fr-FR"/>
              </w:rPr>
              <w:t>Основные</w:t>
            </w:r>
            <w:proofErr w:type="spellEnd"/>
            <w:r w:rsidRPr="006D7EC6">
              <w:rPr>
                <w:rFonts w:eastAsia="MS Mincho"/>
                <w:b/>
                <w:color w:val="auto"/>
                <w:szCs w:val="24"/>
                <w:lang w:val="en-GB" w:eastAsia="fr-FR"/>
              </w:rPr>
              <w:t xml:space="preserve"> </w:t>
            </w:r>
            <w:proofErr w:type="spellStart"/>
            <w:r w:rsidRPr="006D7EC6">
              <w:rPr>
                <w:rFonts w:eastAsia="MS Mincho"/>
                <w:b/>
                <w:color w:val="auto"/>
                <w:szCs w:val="24"/>
                <w:lang w:val="en-GB" w:eastAsia="fr-FR"/>
              </w:rPr>
              <w:t>требования</w:t>
            </w:r>
            <w:proofErr w:type="spellEnd"/>
            <w:r w:rsidRPr="006D7EC6">
              <w:rPr>
                <w:rFonts w:eastAsia="MS Mincho"/>
                <w:b/>
                <w:color w:val="auto"/>
                <w:szCs w:val="24"/>
                <w:lang w:val="en-GB" w:eastAsia="fr-FR"/>
              </w:rPr>
              <w:t xml:space="preserve"> </w:t>
            </w:r>
            <w:proofErr w:type="spellStart"/>
            <w:r w:rsidRPr="006D7EC6">
              <w:rPr>
                <w:rFonts w:eastAsia="MS Mincho"/>
                <w:b/>
                <w:color w:val="auto"/>
                <w:szCs w:val="24"/>
                <w:lang w:val="en-GB" w:eastAsia="fr-FR"/>
              </w:rPr>
              <w:t>Директивы</w:t>
            </w:r>
            <w:proofErr w:type="spellEnd"/>
            <w:r w:rsidRPr="006D7EC6">
              <w:rPr>
                <w:rFonts w:eastAsia="MS Mincho"/>
                <w:b/>
                <w:color w:val="auto"/>
                <w:szCs w:val="24"/>
                <w:lang w:val="en-GB" w:eastAsia="fr-FR"/>
              </w:rPr>
              <w:t xml:space="preserve"> 2000/9/EC</w:t>
            </w:r>
          </w:p>
        </w:tc>
        <w:tc>
          <w:tcPr>
            <w:tcW w:w="3137" w:type="dxa"/>
            <w:tcBorders>
              <w:top w:val="single" w:sz="12" w:space="0" w:color="auto"/>
              <w:bottom w:val="single" w:sz="12" w:space="0" w:color="auto"/>
              <w:right w:val="single" w:sz="12" w:space="0" w:color="auto"/>
            </w:tcBorders>
            <w:vAlign w:val="center"/>
          </w:tcPr>
          <w:p w:rsidR="00FB7E89" w:rsidRPr="006D7EC6" w:rsidRDefault="00FB7E89" w:rsidP="004F69BA">
            <w:pPr>
              <w:spacing w:before="60" w:after="60" w:line="230" w:lineRule="atLeast"/>
              <w:ind w:left="113" w:right="170"/>
              <w:jc w:val="both"/>
              <w:rPr>
                <w:rFonts w:eastAsia="MS Mincho"/>
                <w:b/>
                <w:color w:val="auto"/>
                <w:szCs w:val="24"/>
                <w:lang w:val="en-GB" w:eastAsia="fr-FR"/>
              </w:rPr>
            </w:pPr>
            <w:proofErr w:type="spellStart"/>
            <w:r w:rsidRPr="006D7EC6">
              <w:rPr>
                <w:rFonts w:eastAsia="MS Mincho"/>
                <w:b/>
                <w:color w:val="auto"/>
                <w:szCs w:val="24"/>
                <w:lang w:val="en-GB" w:eastAsia="fr-FR"/>
              </w:rPr>
              <w:t>Уточняющие</w:t>
            </w:r>
            <w:proofErr w:type="spellEnd"/>
            <w:r w:rsidRPr="006D7EC6">
              <w:rPr>
                <w:rFonts w:eastAsia="MS Mincho"/>
                <w:b/>
                <w:color w:val="auto"/>
                <w:szCs w:val="24"/>
                <w:lang w:val="en-GB" w:eastAsia="fr-FR"/>
              </w:rPr>
              <w:t xml:space="preserve"> </w:t>
            </w:r>
            <w:proofErr w:type="spellStart"/>
            <w:r w:rsidRPr="006D7EC6">
              <w:rPr>
                <w:rFonts w:eastAsia="MS Mincho"/>
                <w:b/>
                <w:color w:val="auto"/>
                <w:szCs w:val="24"/>
                <w:lang w:val="en-GB" w:eastAsia="fr-FR"/>
              </w:rPr>
              <w:t>замечания</w:t>
            </w:r>
            <w:proofErr w:type="spellEnd"/>
            <w:r w:rsidRPr="006D7EC6">
              <w:rPr>
                <w:rFonts w:eastAsia="MS Mincho"/>
                <w:b/>
                <w:color w:val="auto"/>
                <w:szCs w:val="24"/>
                <w:lang w:val="en-GB" w:eastAsia="fr-FR"/>
              </w:rPr>
              <w:t>/</w:t>
            </w:r>
            <w:proofErr w:type="spellStart"/>
            <w:r w:rsidRPr="006D7EC6">
              <w:rPr>
                <w:rFonts w:eastAsia="MS Mincho"/>
                <w:b/>
                <w:color w:val="auto"/>
                <w:szCs w:val="24"/>
                <w:lang w:val="en-GB" w:eastAsia="fr-FR"/>
              </w:rPr>
              <w:t>Примечания</w:t>
            </w:r>
            <w:proofErr w:type="spellEnd"/>
          </w:p>
        </w:tc>
      </w:tr>
      <w:tr w:rsidR="00FB7E89" w:rsidRPr="006D7EC6" w:rsidTr="004F69BA">
        <w:tc>
          <w:tcPr>
            <w:tcW w:w="3119" w:type="dxa"/>
            <w:tcBorders>
              <w:top w:val="nil"/>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5.2</w:t>
            </w:r>
          </w:p>
        </w:tc>
        <w:tc>
          <w:tcPr>
            <w:tcW w:w="3544" w:type="dxa"/>
            <w:tcBorders>
              <w:top w:val="nil"/>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2.1, 2.2</w:t>
            </w:r>
          </w:p>
        </w:tc>
        <w:tc>
          <w:tcPr>
            <w:tcW w:w="3137" w:type="dxa"/>
            <w:tcBorders>
              <w:top w:val="nil"/>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5.3</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2.2, 3.1.1,</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eastAsia="fr-FR"/>
              </w:rPr>
              <w:t xml:space="preserve">Раздел </w:t>
            </w:r>
            <w:r w:rsidRPr="006D7EC6">
              <w:rPr>
                <w:rFonts w:eastAsia="MS Mincho"/>
                <w:color w:val="auto"/>
                <w:szCs w:val="24"/>
                <w:lang w:val="en-GB" w:eastAsia="fr-FR"/>
              </w:rPr>
              <w:t>6</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2.2</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eastAsia="fr-FR"/>
              </w:rPr>
              <w:t>Раздел</w:t>
            </w:r>
            <w:r w:rsidRPr="006D7EC6">
              <w:rPr>
                <w:rFonts w:eastAsia="MS Mincho"/>
                <w:color w:val="auto"/>
                <w:szCs w:val="24"/>
                <w:lang w:val="en-GB" w:eastAsia="fr-FR"/>
              </w:rPr>
              <w:t xml:space="preserve"> 7</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2.4, 3.1.1</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7.2.3.3</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7.2.3.7</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7.2.3.8</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7.2.3.9</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7.2.4.3</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7.2.4.6</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4.1.2</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7.2.4.7</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4.1.2</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7.2.4.9</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7.2.4.10</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7.2.4.12</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2.6.5</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7.2.5</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7.3.3.4</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7.3.3.5</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7.3.3.7</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7.3.3.8</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lef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lastRenderedPageBreak/>
              <w:t>7.3.3.9</w:t>
            </w:r>
          </w:p>
        </w:tc>
        <w:tc>
          <w:tcPr>
            <w:tcW w:w="3544" w:type="dxa"/>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7.3.4.4</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5.8</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7.3.4.5</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7.3.4.6</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7.3.4.8</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2.6.5</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7.3.5</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7.4.3.3</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7.4.3.6</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7.4.3.7</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7.4.3.8</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7.4.4.4</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4.1.2</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7.4.4.5</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4.1.2</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7.4.4.7</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7.4.4.9</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2.6.5</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7.4.5</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eastAsia="fr-FR"/>
              </w:rPr>
              <w:t>Раздел</w:t>
            </w:r>
            <w:r w:rsidRPr="006D7EC6">
              <w:rPr>
                <w:rFonts w:eastAsia="MS Mincho"/>
                <w:color w:val="auto"/>
                <w:szCs w:val="24"/>
                <w:lang w:val="en-GB" w:eastAsia="fr-FR"/>
              </w:rPr>
              <w:t xml:space="preserve"> 8</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2.4, 2.5.1, 3.2.1</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8.1.2</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2.3</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eastAsia="fr-FR"/>
              </w:rPr>
              <w:t>Раздел</w:t>
            </w:r>
            <w:r w:rsidRPr="006D7EC6">
              <w:rPr>
                <w:rFonts w:eastAsia="MS Mincho"/>
                <w:color w:val="auto"/>
                <w:szCs w:val="24"/>
                <w:lang w:val="en-GB" w:eastAsia="fr-FR"/>
              </w:rPr>
              <w:t xml:space="preserve"> 9</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2.4, 2.5.1, 3.2.1</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9.1</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9.2</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9.3</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9.4</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9.5</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9.6</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eastAsia="fr-FR"/>
              </w:rPr>
              <w:t>Раздел</w:t>
            </w:r>
            <w:r w:rsidRPr="006D7EC6">
              <w:rPr>
                <w:rFonts w:eastAsia="MS Mincho"/>
                <w:color w:val="auto"/>
                <w:szCs w:val="24"/>
                <w:lang w:val="en-GB" w:eastAsia="fr-FR"/>
              </w:rPr>
              <w:t xml:space="preserve"> 10</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2.4, 3.2.1</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10.1.1.5</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2.5</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10.2.1.4</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2.5</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11</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2.4, 3.2.1</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11.1</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11.2</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11.3</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2.4</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11.4</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6, 7.3.2</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eastAsia="fr-FR"/>
              </w:rPr>
              <w:t>Раздел</w:t>
            </w:r>
            <w:r w:rsidRPr="006D7EC6">
              <w:rPr>
                <w:rFonts w:eastAsia="MS Mincho"/>
                <w:color w:val="auto"/>
                <w:szCs w:val="24"/>
                <w:lang w:val="en-GB" w:eastAsia="fr-FR"/>
              </w:rPr>
              <w:t xml:space="preserve"> 12</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2.1, 2.8, 3.1.2, 3.2.1, 3.2.2, 7.1.2, 7.3.2</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roofErr w:type="spellStart"/>
            <w:r w:rsidRPr="006D7EC6">
              <w:rPr>
                <w:rFonts w:eastAsia="MS Mincho"/>
                <w:color w:val="auto"/>
                <w:szCs w:val="24"/>
                <w:lang w:val="en-GB" w:eastAsia="fr-FR"/>
              </w:rPr>
              <w:t>Приложение</w:t>
            </w:r>
            <w:proofErr w:type="spellEnd"/>
            <w:r w:rsidRPr="006D7EC6">
              <w:rPr>
                <w:rFonts w:eastAsia="MS Mincho"/>
                <w:color w:val="auto"/>
                <w:szCs w:val="24"/>
                <w:lang w:val="en-GB" w:eastAsia="fr-FR"/>
              </w:rPr>
              <w:t xml:space="preserve"> A</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7.1</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lastRenderedPageBreak/>
              <w:t>B.3</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2.1</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B.4</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2.2</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r w:rsidR="00FB7E89" w:rsidRPr="006D7EC6" w:rsidTr="004F69BA">
        <w:tc>
          <w:tcPr>
            <w:tcW w:w="3119" w:type="dxa"/>
            <w:tcBorders>
              <w:top w:val="single" w:sz="4" w:space="0" w:color="auto"/>
              <w:left w:val="single" w:sz="12"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B.5</w:t>
            </w:r>
          </w:p>
        </w:tc>
        <w:tc>
          <w:tcPr>
            <w:tcW w:w="3544" w:type="dxa"/>
            <w:tcBorders>
              <w:top w:val="single" w:sz="4" w:space="0" w:color="auto"/>
              <w:left w:val="single" w:sz="4" w:space="0" w:color="auto"/>
              <w:bottom w:val="single" w:sz="4" w:space="0" w:color="auto"/>
              <w:right w:val="single" w:sz="4"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r w:rsidRPr="006D7EC6">
              <w:rPr>
                <w:rFonts w:eastAsia="MS Mincho"/>
                <w:color w:val="auto"/>
                <w:szCs w:val="24"/>
                <w:lang w:val="en-GB" w:eastAsia="fr-FR"/>
              </w:rPr>
              <w:t>2.2</w:t>
            </w:r>
          </w:p>
        </w:tc>
        <w:tc>
          <w:tcPr>
            <w:tcW w:w="3137" w:type="dxa"/>
            <w:tcBorders>
              <w:top w:val="single" w:sz="4" w:space="0" w:color="auto"/>
              <w:left w:val="single" w:sz="4" w:space="0" w:color="auto"/>
              <w:bottom w:val="single" w:sz="4" w:space="0" w:color="auto"/>
              <w:right w:val="single" w:sz="12" w:space="0" w:color="auto"/>
            </w:tcBorders>
          </w:tcPr>
          <w:p w:rsidR="00FB7E89" w:rsidRPr="006D7EC6" w:rsidRDefault="00FB7E89" w:rsidP="004F69BA">
            <w:pPr>
              <w:spacing w:before="60" w:after="60" w:line="230" w:lineRule="atLeast"/>
              <w:ind w:left="113" w:right="170"/>
              <w:jc w:val="both"/>
              <w:rPr>
                <w:rFonts w:eastAsia="MS Mincho"/>
                <w:color w:val="auto"/>
                <w:szCs w:val="24"/>
                <w:lang w:val="en-GB" w:eastAsia="fr-FR"/>
              </w:rPr>
            </w:pPr>
          </w:p>
        </w:tc>
      </w:tr>
    </w:tbl>
    <w:p w:rsidR="00FB7E89" w:rsidRPr="006D7EC6" w:rsidRDefault="00FB7E89" w:rsidP="00FB7E89">
      <w:pPr>
        <w:tabs>
          <w:tab w:val="left" w:pos="945"/>
        </w:tabs>
        <w:jc w:val="both"/>
        <w:rPr>
          <w:color w:val="auto"/>
          <w:szCs w:val="24"/>
        </w:rPr>
      </w:pPr>
    </w:p>
    <w:p w:rsidR="00FB7E89" w:rsidRPr="006D7EC6" w:rsidRDefault="006D7EC6" w:rsidP="00FB7E89">
      <w:pPr>
        <w:ind w:firstLine="708"/>
        <w:jc w:val="both"/>
        <w:rPr>
          <w:color w:val="auto"/>
          <w:szCs w:val="24"/>
        </w:rPr>
      </w:pPr>
      <w:r>
        <w:rPr>
          <w:color w:val="auto"/>
          <w:szCs w:val="24"/>
        </w:rPr>
        <w:t xml:space="preserve"> </w:t>
      </w:r>
      <w:proofErr w:type="gramStart"/>
      <w:r>
        <w:rPr>
          <w:color w:val="auto"/>
          <w:szCs w:val="24"/>
        </w:rPr>
        <w:t>П</w:t>
      </w:r>
      <w:proofErr w:type="gramEnd"/>
      <w:r>
        <w:rPr>
          <w:color w:val="auto"/>
          <w:szCs w:val="24"/>
        </w:rPr>
        <w:t xml:space="preserve"> </w:t>
      </w:r>
      <w:proofErr w:type="spellStart"/>
      <w:r>
        <w:rPr>
          <w:color w:val="auto"/>
          <w:szCs w:val="24"/>
        </w:rPr>
        <w:t>р</w:t>
      </w:r>
      <w:proofErr w:type="spellEnd"/>
      <w:r>
        <w:rPr>
          <w:color w:val="auto"/>
          <w:szCs w:val="24"/>
        </w:rPr>
        <w:t xml:space="preserve"> е </w:t>
      </w:r>
      <w:proofErr w:type="spellStart"/>
      <w:r>
        <w:rPr>
          <w:color w:val="auto"/>
          <w:szCs w:val="24"/>
        </w:rPr>
        <w:t>д</w:t>
      </w:r>
      <w:proofErr w:type="spellEnd"/>
      <w:r>
        <w:rPr>
          <w:color w:val="auto"/>
          <w:szCs w:val="24"/>
        </w:rPr>
        <w:t xml:space="preserve"> у </w:t>
      </w:r>
      <w:proofErr w:type="spellStart"/>
      <w:r>
        <w:rPr>
          <w:color w:val="auto"/>
          <w:szCs w:val="24"/>
        </w:rPr>
        <w:t>п</w:t>
      </w:r>
      <w:proofErr w:type="spellEnd"/>
      <w:r>
        <w:rPr>
          <w:color w:val="auto"/>
          <w:szCs w:val="24"/>
        </w:rPr>
        <w:t xml:space="preserve"> </w:t>
      </w:r>
      <w:proofErr w:type="spellStart"/>
      <w:r>
        <w:rPr>
          <w:color w:val="auto"/>
          <w:szCs w:val="24"/>
        </w:rPr>
        <w:t>р</w:t>
      </w:r>
      <w:proofErr w:type="spellEnd"/>
      <w:r>
        <w:rPr>
          <w:color w:val="auto"/>
          <w:szCs w:val="24"/>
        </w:rPr>
        <w:t xml:space="preserve"> е ж </w:t>
      </w:r>
      <w:proofErr w:type="spellStart"/>
      <w:r>
        <w:rPr>
          <w:color w:val="auto"/>
          <w:szCs w:val="24"/>
        </w:rPr>
        <w:t>д</w:t>
      </w:r>
      <w:proofErr w:type="spellEnd"/>
      <w:r>
        <w:rPr>
          <w:color w:val="auto"/>
          <w:szCs w:val="24"/>
        </w:rPr>
        <w:t xml:space="preserve"> е </w:t>
      </w:r>
      <w:proofErr w:type="spellStart"/>
      <w:r>
        <w:rPr>
          <w:color w:val="auto"/>
          <w:szCs w:val="24"/>
        </w:rPr>
        <w:t>н</w:t>
      </w:r>
      <w:proofErr w:type="spellEnd"/>
      <w:r>
        <w:rPr>
          <w:color w:val="auto"/>
          <w:szCs w:val="24"/>
        </w:rPr>
        <w:t xml:space="preserve"> и е</w:t>
      </w:r>
      <w:r w:rsidR="00FB7E89" w:rsidRPr="006D7EC6">
        <w:rPr>
          <w:color w:val="auto"/>
          <w:szCs w:val="24"/>
        </w:rPr>
        <w:t xml:space="preserve"> — К изделиям, подпадающим под действие настоящего стандарта, могут применяться другие требования и другие директивы ЕС.</w:t>
      </w:r>
    </w:p>
    <w:p w:rsidR="00FB7E89" w:rsidRPr="006D7EC6" w:rsidRDefault="00FB7E89" w:rsidP="00FB7E89">
      <w:pPr>
        <w:ind w:firstLine="708"/>
        <w:jc w:val="both"/>
        <w:rPr>
          <w:color w:val="auto"/>
          <w:szCs w:val="24"/>
        </w:rPr>
      </w:pPr>
    </w:p>
    <w:p w:rsidR="00FB7E89" w:rsidRPr="006D7EC6" w:rsidRDefault="00FB7E89" w:rsidP="00FB7E89">
      <w:pPr>
        <w:ind w:firstLine="708"/>
        <w:jc w:val="both"/>
        <w:rPr>
          <w:color w:val="auto"/>
          <w:szCs w:val="24"/>
        </w:rPr>
      </w:pPr>
    </w:p>
    <w:p w:rsidR="00FB7E89" w:rsidRPr="006D7EC6" w:rsidRDefault="00FB7E89" w:rsidP="00FB7E89">
      <w:pPr>
        <w:ind w:firstLine="708"/>
        <w:jc w:val="both"/>
        <w:rPr>
          <w:color w:val="auto"/>
          <w:szCs w:val="24"/>
        </w:rPr>
      </w:pPr>
    </w:p>
    <w:p w:rsidR="00FB7E89" w:rsidRPr="006D7EC6" w:rsidRDefault="00FB7E89" w:rsidP="00FB7E89">
      <w:pPr>
        <w:ind w:firstLine="708"/>
        <w:jc w:val="both"/>
        <w:rPr>
          <w:color w:val="auto"/>
          <w:szCs w:val="24"/>
        </w:rPr>
      </w:pPr>
    </w:p>
    <w:p w:rsidR="00FB7E89" w:rsidRPr="006D7EC6" w:rsidRDefault="00FB7E89" w:rsidP="00FB7E89">
      <w:pPr>
        <w:ind w:firstLine="708"/>
        <w:jc w:val="both"/>
        <w:rPr>
          <w:color w:val="auto"/>
          <w:szCs w:val="24"/>
        </w:rPr>
      </w:pPr>
    </w:p>
    <w:p w:rsidR="00FB7E89" w:rsidRPr="006D7EC6" w:rsidRDefault="00FB7E89" w:rsidP="00FB7E89">
      <w:pPr>
        <w:ind w:firstLine="708"/>
        <w:jc w:val="both"/>
        <w:rPr>
          <w:color w:val="auto"/>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Default="00FB7E89" w:rsidP="00FB7E89">
      <w:pPr>
        <w:ind w:firstLine="708"/>
        <w:jc w:val="both"/>
        <w:rPr>
          <w:szCs w:val="24"/>
        </w:rPr>
      </w:pPr>
    </w:p>
    <w:p w:rsidR="00FB7E89" w:rsidRPr="00B92971" w:rsidRDefault="00FB7E89" w:rsidP="00FB7E89">
      <w:pPr>
        <w:ind w:firstLine="708"/>
        <w:jc w:val="both"/>
        <w:rPr>
          <w:szCs w:val="24"/>
        </w:rPr>
      </w:pPr>
    </w:p>
    <w:p w:rsidR="00FB7E89" w:rsidRDefault="00FB7E89"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Default="006D7EC6" w:rsidP="00FB7E89">
      <w:pPr>
        <w:ind w:firstLine="708"/>
        <w:jc w:val="both"/>
        <w:rPr>
          <w:szCs w:val="24"/>
        </w:rPr>
      </w:pPr>
    </w:p>
    <w:p w:rsidR="006D7EC6" w:rsidRPr="00B92971" w:rsidRDefault="006D7EC6" w:rsidP="00FB7E89">
      <w:pPr>
        <w:ind w:firstLine="708"/>
        <w:jc w:val="both"/>
        <w:rPr>
          <w:szCs w:val="24"/>
        </w:rPr>
      </w:pPr>
    </w:p>
    <w:p w:rsidR="00FB7E89" w:rsidRPr="00B92971" w:rsidRDefault="00FB7E89" w:rsidP="00FB7E89">
      <w:pPr>
        <w:ind w:firstLine="708"/>
        <w:jc w:val="both"/>
        <w:rPr>
          <w:szCs w:val="24"/>
        </w:rPr>
      </w:pPr>
    </w:p>
    <w:p w:rsidR="00FB7E89" w:rsidRDefault="00FB7E89" w:rsidP="006D7EC6">
      <w:pPr>
        <w:ind w:firstLine="708"/>
        <w:jc w:val="center"/>
        <w:rPr>
          <w:b/>
          <w:color w:val="auto"/>
          <w:szCs w:val="24"/>
        </w:rPr>
      </w:pPr>
      <w:r w:rsidRPr="006D7EC6">
        <w:rPr>
          <w:b/>
          <w:color w:val="auto"/>
          <w:szCs w:val="24"/>
        </w:rPr>
        <w:lastRenderedPageBreak/>
        <w:t>Библиография</w:t>
      </w:r>
    </w:p>
    <w:p w:rsidR="006D7EC6" w:rsidRPr="006D7EC6" w:rsidRDefault="006D7EC6" w:rsidP="006D7EC6">
      <w:pPr>
        <w:ind w:firstLine="708"/>
        <w:jc w:val="center"/>
        <w:rPr>
          <w:b/>
          <w:color w:val="auto"/>
          <w:szCs w:val="24"/>
        </w:rPr>
      </w:pPr>
    </w:p>
    <w:p w:rsidR="00FB7E89" w:rsidRPr="006D7EC6" w:rsidRDefault="00FB7E89" w:rsidP="006D7EC6">
      <w:pPr>
        <w:ind w:firstLine="708"/>
        <w:jc w:val="both"/>
        <w:rPr>
          <w:color w:val="auto"/>
          <w:szCs w:val="24"/>
        </w:rPr>
      </w:pPr>
      <w:r w:rsidRPr="006D7EC6">
        <w:rPr>
          <w:color w:val="auto"/>
          <w:szCs w:val="24"/>
        </w:rPr>
        <w:t>[1] EN 1090-3, Исполнение стальных конструкций и алюминиевых конструкций - Часть 3: Технические требования к алюминиевым конструкциям</w:t>
      </w:r>
    </w:p>
    <w:p w:rsidR="00FB7E89" w:rsidRPr="006D7EC6" w:rsidRDefault="00FB7E89" w:rsidP="006D7EC6">
      <w:pPr>
        <w:ind w:firstLine="708"/>
        <w:jc w:val="both"/>
        <w:rPr>
          <w:color w:val="auto"/>
          <w:szCs w:val="24"/>
        </w:rPr>
      </w:pPr>
      <w:r w:rsidRPr="006D7EC6">
        <w:rPr>
          <w:color w:val="auto"/>
          <w:szCs w:val="24"/>
        </w:rPr>
        <w:t>[2] ISO 8930, Общие принципы надежности конструкций — Список эквивалентных терминов</w:t>
      </w:r>
    </w:p>
    <w:p w:rsidR="00FB7E89" w:rsidRPr="006D7EC6" w:rsidRDefault="00FB7E89" w:rsidP="006D7EC6">
      <w:pPr>
        <w:ind w:firstLine="708"/>
        <w:jc w:val="both"/>
        <w:rPr>
          <w:color w:val="auto"/>
          <w:szCs w:val="24"/>
        </w:rPr>
      </w:pPr>
      <w:r w:rsidRPr="006D7EC6">
        <w:rPr>
          <w:color w:val="auto"/>
          <w:szCs w:val="24"/>
        </w:rPr>
        <w:t>[3] ISO 12494, Атмосферное обледенение конструкций</w:t>
      </w:r>
    </w:p>
    <w:p w:rsidR="006D7EC6" w:rsidRDefault="006D7EC6" w:rsidP="000234EB">
      <w:pPr>
        <w:tabs>
          <w:tab w:val="center" w:pos="4820"/>
        </w:tabs>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Pr="006D7EC6" w:rsidRDefault="006D7EC6" w:rsidP="006D7EC6">
      <w:pPr>
        <w:rPr>
          <w:lang w:eastAsia="en-US"/>
        </w:rPr>
      </w:pPr>
    </w:p>
    <w:p w:rsidR="006D7EC6" w:rsidRDefault="006D7EC6" w:rsidP="006D7EC6">
      <w:pPr>
        <w:tabs>
          <w:tab w:val="left" w:pos="6297"/>
        </w:tabs>
        <w:rPr>
          <w:lang w:eastAsia="en-US"/>
        </w:rPr>
      </w:pPr>
      <w:r>
        <w:rPr>
          <w:lang w:eastAsia="en-US"/>
        </w:rPr>
        <w:tab/>
      </w: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6D7EC6" w:rsidRDefault="006D7EC6" w:rsidP="006D7EC6">
      <w:pPr>
        <w:tabs>
          <w:tab w:val="left" w:pos="6297"/>
        </w:tabs>
        <w:rPr>
          <w:lang w:eastAsia="en-US"/>
        </w:rPr>
      </w:pPr>
    </w:p>
    <w:p w:rsidR="00016E51" w:rsidRPr="00DC2312" w:rsidRDefault="00016E51" w:rsidP="006D7EC6">
      <w:pPr>
        <w:tabs>
          <w:tab w:val="left" w:pos="6297"/>
        </w:tabs>
        <w:rPr>
          <w:b/>
          <w:bCs/>
          <w:color w:val="auto"/>
          <w:sz w:val="28"/>
        </w:rPr>
      </w:pPr>
      <w:r w:rsidRPr="00DC2312">
        <w:rPr>
          <w:b/>
          <w:color w:val="auto"/>
        </w:rPr>
        <w:t>_______________________________________________________________________</w:t>
      </w:r>
    </w:p>
    <w:p w:rsidR="00016E51" w:rsidRPr="00DC2312" w:rsidRDefault="00016E51" w:rsidP="00016E51">
      <w:pPr>
        <w:rPr>
          <w:color w:val="auto"/>
          <w:szCs w:val="24"/>
        </w:rPr>
      </w:pPr>
      <w:r w:rsidRPr="00DC2312">
        <w:rPr>
          <w:bCs/>
          <w:color w:val="auto"/>
          <w:szCs w:val="24"/>
        </w:rPr>
        <w:t xml:space="preserve">УДК </w:t>
      </w:r>
      <w:r w:rsidR="00BA75E0">
        <w:rPr>
          <w:bCs/>
          <w:color w:val="auto"/>
          <w:szCs w:val="24"/>
        </w:rPr>
        <w:t xml:space="preserve"> </w:t>
      </w:r>
      <w:r w:rsidR="001A34E7">
        <w:rPr>
          <w:bCs/>
          <w:color w:val="auto"/>
          <w:szCs w:val="24"/>
        </w:rPr>
        <w:t>621.87</w:t>
      </w:r>
      <w:r w:rsidR="00BA75E0">
        <w:rPr>
          <w:bCs/>
          <w:color w:val="auto"/>
          <w:szCs w:val="24"/>
        </w:rPr>
        <w:t xml:space="preserve">                                                                                          </w:t>
      </w:r>
      <w:r w:rsidR="00DB6633">
        <w:rPr>
          <w:bCs/>
          <w:color w:val="auto"/>
          <w:szCs w:val="24"/>
        </w:rPr>
        <w:t>МКС 97.200.40</w:t>
      </w:r>
      <w:r w:rsidRPr="00016E51">
        <w:rPr>
          <w:bCs/>
          <w:color w:val="auto"/>
          <w:szCs w:val="24"/>
        </w:rPr>
        <w:t xml:space="preserve"> </w:t>
      </w:r>
      <w:r>
        <w:rPr>
          <w:bCs/>
          <w:color w:val="auto"/>
          <w:szCs w:val="24"/>
        </w:rPr>
        <w:t>(</w:t>
      </w:r>
      <w:r>
        <w:rPr>
          <w:bCs/>
          <w:color w:val="auto"/>
          <w:szCs w:val="24"/>
          <w:lang w:val="en-US"/>
        </w:rPr>
        <w:t>IDT</w:t>
      </w:r>
      <w:r w:rsidRPr="00016E51">
        <w:rPr>
          <w:bCs/>
          <w:color w:val="auto"/>
          <w:szCs w:val="24"/>
        </w:rPr>
        <w:t>)</w:t>
      </w:r>
    </w:p>
    <w:p w:rsidR="00016E51" w:rsidRPr="00DC2312" w:rsidRDefault="00016E51" w:rsidP="00016E51">
      <w:pPr>
        <w:ind w:firstLine="709"/>
        <w:jc w:val="both"/>
        <w:outlineLvl w:val="0"/>
        <w:rPr>
          <w:color w:val="auto"/>
          <w:szCs w:val="24"/>
        </w:rPr>
      </w:pPr>
    </w:p>
    <w:p w:rsidR="00BA75E0" w:rsidRPr="00BA75E0" w:rsidRDefault="00016E51" w:rsidP="00BA75E0">
      <w:pPr>
        <w:jc w:val="both"/>
        <w:rPr>
          <w:color w:val="auto"/>
          <w:szCs w:val="24"/>
        </w:rPr>
      </w:pPr>
      <w:r w:rsidRPr="00DC2312">
        <w:rPr>
          <w:color w:val="auto"/>
          <w:szCs w:val="24"/>
        </w:rPr>
        <w:t xml:space="preserve">Ключевые слова: </w:t>
      </w:r>
      <w:proofErr w:type="gramStart"/>
      <w:r w:rsidR="00BA75E0" w:rsidRPr="00DC2312">
        <w:rPr>
          <w:color w:val="auto"/>
          <w:szCs w:val="24"/>
        </w:rPr>
        <w:t>Ключевые слова</w:t>
      </w:r>
      <w:r w:rsidR="00BA75E0" w:rsidRPr="00A062C8">
        <w:rPr>
          <w:color w:val="auto"/>
          <w:szCs w:val="24"/>
        </w:rPr>
        <w:t xml:space="preserve">: </w:t>
      </w:r>
      <w:r w:rsidR="00BA75E0" w:rsidRPr="00A062C8">
        <w:rPr>
          <w:color w:val="auto"/>
          <w:szCs w:val="24"/>
          <w:shd w:val="clear" w:color="auto" w:fill="FFFFFF"/>
        </w:rPr>
        <w:t xml:space="preserve"> </w:t>
      </w:r>
      <w:r w:rsidR="00BA75E0" w:rsidRPr="00A062C8">
        <w:rPr>
          <w:color w:val="auto"/>
          <w:szCs w:val="24"/>
        </w:rPr>
        <w:t>тип конструкции</w:t>
      </w:r>
      <w:r w:rsidR="00BA75E0">
        <w:rPr>
          <w:color w:val="auto"/>
          <w:szCs w:val="24"/>
        </w:rPr>
        <w:t>,</w:t>
      </w:r>
      <w:r w:rsidR="00BA75E0" w:rsidRPr="00A062C8">
        <w:rPr>
          <w:szCs w:val="24"/>
        </w:rPr>
        <w:t xml:space="preserve"> </w:t>
      </w:r>
      <w:r w:rsidR="00BA75E0" w:rsidRPr="00BA75E0">
        <w:rPr>
          <w:color w:val="auto"/>
          <w:szCs w:val="24"/>
        </w:rPr>
        <w:t>натяжные канаты, требования безопасности, сооружения, ограждения,</w:t>
      </w:r>
      <w:r w:rsidR="00BA75E0">
        <w:rPr>
          <w:color w:val="auto"/>
          <w:szCs w:val="24"/>
        </w:rPr>
        <w:t xml:space="preserve"> канатные установки, перевозка людей</w:t>
      </w:r>
      <w:proofErr w:type="gramEnd"/>
    </w:p>
    <w:p w:rsidR="00016E51" w:rsidRPr="00DC2312" w:rsidRDefault="00BA75E0" w:rsidP="00016E51">
      <w:pPr>
        <w:autoSpaceDE w:val="0"/>
        <w:autoSpaceDN w:val="0"/>
        <w:adjustRightInd w:val="0"/>
        <w:jc w:val="both"/>
        <w:rPr>
          <w:color w:val="auto"/>
          <w:szCs w:val="24"/>
        </w:rPr>
      </w:pPr>
      <w:r>
        <w:rPr>
          <w:color w:val="auto"/>
          <w:szCs w:val="24"/>
          <w:shd w:val="clear" w:color="auto" w:fill="FFFFFF"/>
        </w:rPr>
        <w:t xml:space="preserve"> </w:t>
      </w:r>
    </w:p>
    <w:p w:rsidR="00016E51" w:rsidRPr="00DC2312" w:rsidRDefault="00016E51" w:rsidP="00016E51">
      <w:pPr>
        <w:autoSpaceDE w:val="0"/>
        <w:autoSpaceDN w:val="0"/>
        <w:adjustRightInd w:val="0"/>
        <w:jc w:val="both"/>
        <w:rPr>
          <w:b/>
          <w:color w:val="auto"/>
          <w:szCs w:val="24"/>
        </w:rPr>
      </w:pPr>
      <w:r w:rsidRPr="00DC2312">
        <w:rPr>
          <w:b/>
          <w:color w:val="auto"/>
          <w:szCs w:val="24"/>
        </w:rPr>
        <w:t>_______________________________________________________________________</w:t>
      </w:r>
    </w:p>
    <w:p w:rsidR="00016E51" w:rsidRPr="00DC2312" w:rsidRDefault="00016E51" w:rsidP="00016E51">
      <w:pPr>
        <w:jc w:val="both"/>
        <w:rPr>
          <w:b/>
          <w:color w:val="auto"/>
        </w:rPr>
      </w:pPr>
      <w:r w:rsidRPr="00DC2312">
        <w:rPr>
          <w:b/>
          <w:color w:val="auto"/>
        </w:rPr>
        <w:lastRenderedPageBreak/>
        <w:t>________________________________________________________________________</w:t>
      </w:r>
    </w:p>
    <w:p w:rsidR="00016E51" w:rsidRPr="00016E51" w:rsidRDefault="00016E51" w:rsidP="00016E51">
      <w:pPr>
        <w:rPr>
          <w:color w:val="auto"/>
          <w:szCs w:val="24"/>
        </w:rPr>
      </w:pPr>
      <w:r w:rsidRPr="00DC2312">
        <w:rPr>
          <w:bCs/>
          <w:color w:val="auto"/>
          <w:szCs w:val="24"/>
        </w:rPr>
        <w:t xml:space="preserve">УДК </w:t>
      </w:r>
      <w:r w:rsidR="00BA75E0">
        <w:rPr>
          <w:bCs/>
          <w:color w:val="auto"/>
          <w:szCs w:val="24"/>
        </w:rPr>
        <w:t xml:space="preserve"> </w:t>
      </w:r>
      <w:r w:rsidR="001A34E7">
        <w:rPr>
          <w:bCs/>
          <w:color w:val="auto"/>
          <w:szCs w:val="24"/>
        </w:rPr>
        <w:t>621.87</w:t>
      </w:r>
      <w:r w:rsidR="00BA75E0">
        <w:rPr>
          <w:bCs/>
          <w:color w:val="auto"/>
          <w:szCs w:val="24"/>
        </w:rPr>
        <w:t xml:space="preserve">                                                                                          </w:t>
      </w:r>
      <w:r w:rsidRPr="00DC2312">
        <w:rPr>
          <w:bCs/>
          <w:color w:val="auto"/>
          <w:szCs w:val="24"/>
        </w:rPr>
        <w:t xml:space="preserve">МКС </w:t>
      </w:r>
      <w:r w:rsidR="00DB6633">
        <w:rPr>
          <w:bCs/>
          <w:color w:val="auto"/>
          <w:szCs w:val="24"/>
        </w:rPr>
        <w:t>97.200.40</w:t>
      </w:r>
      <w:r w:rsidR="00DB6633" w:rsidRPr="00016E51">
        <w:rPr>
          <w:bCs/>
          <w:color w:val="auto"/>
          <w:szCs w:val="24"/>
        </w:rPr>
        <w:t xml:space="preserve"> </w:t>
      </w:r>
      <w:r>
        <w:rPr>
          <w:bCs/>
          <w:color w:val="auto"/>
          <w:szCs w:val="24"/>
        </w:rPr>
        <w:t>(</w:t>
      </w:r>
      <w:r>
        <w:rPr>
          <w:bCs/>
          <w:color w:val="auto"/>
          <w:szCs w:val="24"/>
          <w:lang w:val="en-US"/>
        </w:rPr>
        <w:t>IDT</w:t>
      </w:r>
      <w:r w:rsidRPr="00016E51">
        <w:rPr>
          <w:bCs/>
          <w:color w:val="auto"/>
          <w:szCs w:val="24"/>
        </w:rPr>
        <w:t>)</w:t>
      </w:r>
    </w:p>
    <w:p w:rsidR="00016E51" w:rsidRPr="00DC2312" w:rsidRDefault="00016E51" w:rsidP="00016E51">
      <w:pPr>
        <w:ind w:firstLine="709"/>
        <w:jc w:val="both"/>
        <w:outlineLvl w:val="0"/>
        <w:rPr>
          <w:color w:val="auto"/>
          <w:szCs w:val="24"/>
        </w:rPr>
      </w:pPr>
    </w:p>
    <w:p w:rsidR="00A062C8" w:rsidRPr="00BA75E0" w:rsidRDefault="00016E51" w:rsidP="00A062C8">
      <w:pPr>
        <w:jc w:val="both"/>
        <w:rPr>
          <w:color w:val="auto"/>
          <w:szCs w:val="24"/>
        </w:rPr>
      </w:pPr>
      <w:proofErr w:type="gramStart"/>
      <w:r w:rsidRPr="00DC2312">
        <w:rPr>
          <w:color w:val="auto"/>
          <w:szCs w:val="24"/>
        </w:rPr>
        <w:t>Ключевые слова</w:t>
      </w:r>
      <w:r w:rsidRPr="00A062C8">
        <w:rPr>
          <w:color w:val="auto"/>
          <w:szCs w:val="24"/>
        </w:rPr>
        <w:t xml:space="preserve">: </w:t>
      </w:r>
      <w:r w:rsidR="00A062C8" w:rsidRPr="00A062C8">
        <w:rPr>
          <w:color w:val="auto"/>
          <w:szCs w:val="24"/>
          <w:shd w:val="clear" w:color="auto" w:fill="FFFFFF"/>
        </w:rPr>
        <w:t xml:space="preserve"> </w:t>
      </w:r>
      <w:r w:rsidR="00A062C8" w:rsidRPr="00A062C8">
        <w:rPr>
          <w:color w:val="auto"/>
          <w:szCs w:val="24"/>
        </w:rPr>
        <w:t>тип конструкции</w:t>
      </w:r>
      <w:r w:rsidR="00A062C8">
        <w:rPr>
          <w:color w:val="auto"/>
          <w:szCs w:val="24"/>
        </w:rPr>
        <w:t>,</w:t>
      </w:r>
      <w:r w:rsidR="00A062C8" w:rsidRPr="00A062C8">
        <w:rPr>
          <w:szCs w:val="24"/>
        </w:rPr>
        <w:t xml:space="preserve"> </w:t>
      </w:r>
      <w:r w:rsidR="00A062C8" w:rsidRPr="00BA75E0">
        <w:rPr>
          <w:color w:val="auto"/>
          <w:szCs w:val="24"/>
        </w:rPr>
        <w:t>натяжные канаты, требования безопасности, сооружения, ограждения,</w:t>
      </w:r>
      <w:r w:rsidR="00BA75E0">
        <w:rPr>
          <w:color w:val="auto"/>
          <w:szCs w:val="24"/>
        </w:rPr>
        <w:t xml:space="preserve"> канатные установки, перевозка людей</w:t>
      </w:r>
      <w:proofErr w:type="gramEnd"/>
    </w:p>
    <w:p w:rsidR="00016E51" w:rsidRPr="00DC2312" w:rsidRDefault="00016E51" w:rsidP="00016E51">
      <w:pPr>
        <w:autoSpaceDE w:val="0"/>
        <w:autoSpaceDN w:val="0"/>
        <w:adjustRightInd w:val="0"/>
        <w:jc w:val="both"/>
        <w:rPr>
          <w:color w:val="auto"/>
          <w:szCs w:val="24"/>
        </w:rPr>
      </w:pPr>
    </w:p>
    <w:p w:rsidR="00016E51" w:rsidRPr="00DC2312" w:rsidRDefault="00016E51" w:rsidP="00016E51">
      <w:pPr>
        <w:rPr>
          <w:b/>
          <w:color w:val="auto"/>
        </w:rPr>
      </w:pPr>
      <w:r w:rsidRPr="00DC2312">
        <w:rPr>
          <w:b/>
          <w:color w:val="auto"/>
        </w:rPr>
        <w:t>_______________________________________________________________________</w:t>
      </w:r>
    </w:p>
    <w:p w:rsidR="00016E51" w:rsidRPr="00DC2312" w:rsidRDefault="00016E51" w:rsidP="00016E51">
      <w:pPr>
        <w:jc w:val="both"/>
        <w:rPr>
          <w:color w:val="auto"/>
        </w:rPr>
      </w:pPr>
    </w:p>
    <w:p w:rsidR="00016E51" w:rsidRPr="00DC2312" w:rsidRDefault="00016E51" w:rsidP="00016E51">
      <w:pPr>
        <w:suppressAutoHyphens/>
        <w:ind w:firstLine="709"/>
        <w:jc w:val="both"/>
        <w:rPr>
          <w:color w:val="auto"/>
          <w:szCs w:val="24"/>
        </w:rPr>
      </w:pPr>
      <w:r w:rsidRPr="00DC2312">
        <w:rPr>
          <w:color w:val="auto"/>
          <w:szCs w:val="24"/>
        </w:rPr>
        <w:t xml:space="preserve">РАЗРАБОТЧИК </w:t>
      </w:r>
    </w:p>
    <w:p w:rsidR="00016E51" w:rsidRPr="00DC2312" w:rsidRDefault="00016E51" w:rsidP="00016E51">
      <w:pPr>
        <w:suppressAutoHyphens/>
        <w:ind w:firstLine="709"/>
        <w:jc w:val="both"/>
        <w:rPr>
          <w:color w:val="auto"/>
          <w:szCs w:val="24"/>
        </w:rPr>
      </w:pPr>
    </w:p>
    <w:p w:rsidR="00016E51" w:rsidRPr="00DC2312" w:rsidRDefault="00016E51" w:rsidP="00016E51">
      <w:pPr>
        <w:suppressAutoHyphens/>
        <w:ind w:firstLine="709"/>
        <w:jc w:val="both"/>
        <w:rPr>
          <w:color w:val="auto"/>
          <w:szCs w:val="24"/>
        </w:rPr>
      </w:pPr>
      <w:r w:rsidRPr="00DC2312">
        <w:rPr>
          <w:color w:val="auto"/>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016E51" w:rsidRPr="00DC2312" w:rsidRDefault="00016E51" w:rsidP="00016E51">
      <w:pPr>
        <w:suppressAutoHyphens/>
        <w:ind w:firstLine="709"/>
        <w:rPr>
          <w:bCs/>
          <w:color w:val="auto"/>
          <w:spacing w:val="3"/>
          <w:szCs w:val="24"/>
        </w:rPr>
      </w:pPr>
    </w:p>
    <w:p w:rsidR="00016E51" w:rsidRPr="00DC2312" w:rsidRDefault="00016E51" w:rsidP="00016E51">
      <w:pPr>
        <w:suppressAutoHyphens/>
        <w:ind w:firstLine="709"/>
        <w:rPr>
          <w:bCs/>
          <w:color w:val="auto"/>
          <w:spacing w:val="3"/>
          <w:szCs w:val="24"/>
        </w:rPr>
      </w:pPr>
      <w:r w:rsidRPr="00DC2312">
        <w:rPr>
          <w:bCs/>
          <w:color w:val="auto"/>
          <w:spacing w:val="3"/>
          <w:szCs w:val="24"/>
        </w:rPr>
        <w:t xml:space="preserve">Заместитель </w:t>
      </w:r>
    </w:p>
    <w:p w:rsidR="00016E51" w:rsidRDefault="00016E51" w:rsidP="00016E51">
      <w:pPr>
        <w:tabs>
          <w:tab w:val="left" w:pos="7088"/>
        </w:tabs>
        <w:suppressAutoHyphens/>
        <w:ind w:firstLine="709"/>
        <w:rPr>
          <w:bCs/>
          <w:color w:val="auto"/>
          <w:spacing w:val="3"/>
          <w:szCs w:val="24"/>
        </w:rPr>
      </w:pPr>
      <w:r w:rsidRPr="00DC2312">
        <w:rPr>
          <w:bCs/>
          <w:color w:val="auto"/>
          <w:spacing w:val="3"/>
          <w:szCs w:val="24"/>
        </w:rPr>
        <w:t xml:space="preserve">Генерального директора                     </w:t>
      </w:r>
      <w:r w:rsidR="00C04DA3">
        <w:rPr>
          <w:bCs/>
          <w:color w:val="auto"/>
          <w:spacing w:val="3"/>
          <w:szCs w:val="24"/>
        </w:rPr>
        <w:t xml:space="preserve">                              </w:t>
      </w:r>
      <w:r w:rsidRPr="00DC2312">
        <w:rPr>
          <w:bCs/>
          <w:color w:val="auto"/>
          <w:spacing w:val="3"/>
          <w:szCs w:val="24"/>
        </w:rPr>
        <w:t xml:space="preserve"> </w:t>
      </w:r>
      <w:proofErr w:type="spellStart"/>
      <w:r w:rsidRPr="00DC2312">
        <w:rPr>
          <w:bCs/>
          <w:color w:val="auto"/>
          <w:spacing w:val="3"/>
          <w:szCs w:val="24"/>
        </w:rPr>
        <w:t>Радаев</w:t>
      </w:r>
      <w:proofErr w:type="spellEnd"/>
      <w:r w:rsidR="00C04DA3">
        <w:rPr>
          <w:bCs/>
          <w:color w:val="auto"/>
          <w:spacing w:val="3"/>
          <w:szCs w:val="24"/>
        </w:rPr>
        <w:t xml:space="preserve"> С.Ю.</w:t>
      </w:r>
    </w:p>
    <w:p w:rsidR="00016E51" w:rsidRDefault="00016E51" w:rsidP="00016E51">
      <w:pPr>
        <w:tabs>
          <w:tab w:val="left" w:pos="7088"/>
        </w:tabs>
        <w:suppressAutoHyphens/>
        <w:ind w:firstLine="709"/>
        <w:rPr>
          <w:bCs/>
          <w:color w:val="auto"/>
          <w:spacing w:val="3"/>
          <w:szCs w:val="24"/>
        </w:rPr>
      </w:pPr>
    </w:p>
    <w:p w:rsidR="00016E51" w:rsidRDefault="00016E51" w:rsidP="00016E51">
      <w:pPr>
        <w:tabs>
          <w:tab w:val="left" w:pos="7088"/>
        </w:tabs>
        <w:suppressAutoHyphens/>
        <w:ind w:firstLine="709"/>
        <w:rPr>
          <w:bCs/>
          <w:color w:val="auto"/>
          <w:spacing w:val="3"/>
          <w:szCs w:val="24"/>
        </w:rPr>
      </w:pPr>
      <w:r>
        <w:rPr>
          <w:bCs/>
          <w:color w:val="auto"/>
          <w:spacing w:val="3"/>
          <w:szCs w:val="24"/>
        </w:rPr>
        <w:t xml:space="preserve">Руководитель </w:t>
      </w:r>
    </w:p>
    <w:p w:rsidR="00016E51" w:rsidRPr="00DC2312" w:rsidRDefault="00A062C8" w:rsidP="00016E51">
      <w:pPr>
        <w:tabs>
          <w:tab w:val="left" w:pos="7088"/>
        </w:tabs>
        <w:suppressAutoHyphens/>
        <w:ind w:firstLine="709"/>
        <w:rPr>
          <w:bCs/>
          <w:color w:val="auto"/>
          <w:spacing w:val="3"/>
          <w:szCs w:val="24"/>
        </w:rPr>
      </w:pPr>
      <w:r>
        <w:rPr>
          <w:bCs/>
          <w:color w:val="auto"/>
          <w:spacing w:val="3"/>
          <w:szCs w:val="24"/>
        </w:rPr>
        <w:t>Департамент</w:t>
      </w:r>
      <w:r w:rsidR="00016E51">
        <w:rPr>
          <w:bCs/>
          <w:color w:val="auto"/>
          <w:spacing w:val="3"/>
          <w:szCs w:val="24"/>
        </w:rPr>
        <w:t xml:space="preserve"> </w:t>
      </w:r>
      <w:r>
        <w:rPr>
          <w:bCs/>
          <w:color w:val="auto"/>
          <w:spacing w:val="3"/>
          <w:szCs w:val="24"/>
        </w:rPr>
        <w:t xml:space="preserve">разработки НТД   </w:t>
      </w:r>
      <w:r w:rsidR="00016E51">
        <w:rPr>
          <w:bCs/>
          <w:color w:val="auto"/>
          <w:spacing w:val="3"/>
          <w:szCs w:val="24"/>
        </w:rPr>
        <w:t xml:space="preserve">                                        </w:t>
      </w:r>
      <w:r w:rsidR="00C04DA3">
        <w:rPr>
          <w:bCs/>
          <w:color w:val="auto"/>
          <w:spacing w:val="3"/>
          <w:szCs w:val="24"/>
        </w:rPr>
        <w:t xml:space="preserve"> </w:t>
      </w:r>
      <w:proofErr w:type="spellStart"/>
      <w:r w:rsidR="00C04DA3">
        <w:rPr>
          <w:bCs/>
          <w:color w:val="auto"/>
          <w:spacing w:val="3"/>
          <w:szCs w:val="24"/>
        </w:rPr>
        <w:t>Сопбеков</w:t>
      </w:r>
      <w:proofErr w:type="spellEnd"/>
      <w:r w:rsidR="00C04DA3">
        <w:rPr>
          <w:bCs/>
          <w:color w:val="auto"/>
          <w:spacing w:val="3"/>
          <w:szCs w:val="24"/>
        </w:rPr>
        <w:t xml:space="preserve"> А.Н.</w:t>
      </w:r>
      <w:r w:rsidR="00016E51">
        <w:rPr>
          <w:bCs/>
          <w:color w:val="auto"/>
          <w:spacing w:val="3"/>
          <w:szCs w:val="24"/>
        </w:rPr>
        <w:t xml:space="preserve"> </w:t>
      </w:r>
    </w:p>
    <w:p w:rsidR="00016E51" w:rsidRPr="00DC2312" w:rsidRDefault="00016E51" w:rsidP="00016E51">
      <w:pPr>
        <w:suppressAutoHyphens/>
        <w:ind w:firstLine="709"/>
        <w:rPr>
          <w:bCs/>
          <w:color w:val="auto"/>
          <w:spacing w:val="3"/>
          <w:szCs w:val="24"/>
        </w:rPr>
      </w:pPr>
      <w:r w:rsidRPr="00DC2312">
        <w:rPr>
          <w:bCs/>
          <w:color w:val="auto"/>
          <w:spacing w:val="3"/>
          <w:szCs w:val="24"/>
        </w:rPr>
        <w:t xml:space="preserve">        </w:t>
      </w:r>
    </w:p>
    <w:p w:rsidR="00016E51" w:rsidRPr="00DC2312" w:rsidRDefault="00016E51" w:rsidP="00016E51">
      <w:pPr>
        <w:suppressAutoHyphens/>
        <w:ind w:firstLine="709"/>
        <w:rPr>
          <w:bCs/>
          <w:color w:val="auto"/>
          <w:spacing w:val="3"/>
          <w:szCs w:val="24"/>
        </w:rPr>
      </w:pPr>
      <w:r>
        <w:rPr>
          <w:bCs/>
          <w:color w:val="auto"/>
          <w:spacing w:val="3"/>
          <w:szCs w:val="24"/>
        </w:rPr>
        <w:t>Главный с</w:t>
      </w:r>
      <w:r w:rsidRPr="00DC2312">
        <w:rPr>
          <w:bCs/>
          <w:color w:val="auto"/>
          <w:spacing w:val="3"/>
          <w:szCs w:val="24"/>
        </w:rPr>
        <w:t>пециалист</w:t>
      </w:r>
    </w:p>
    <w:p w:rsidR="00016E51" w:rsidRPr="00DC2312" w:rsidRDefault="00016E51" w:rsidP="00016E51">
      <w:pPr>
        <w:suppressAutoHyphens/>
        <w:ind w:firstLine="709"/>
        <w:rPr>
          <w:bCs/>
          <w:color w:val="auto"/>
          <w:spacing w:val="3"/>
          <w:szCs w:val="24"/>
        </w:rPr>
      </w:pPr>
      <w:proofErr w:type="spellStart"/>
      <w:r w:rsidRPr="00DC2312">
        <w:rPr>
          <w:bCs/>
          <w:color w:val="auto"/>
          <w:spacing w:val="3"/>
          <w:szCs w:val="24"/>
        </w:rPr>
        <w:t>Западно-Казахстанского</w:t>
      </w:r>
      <w:proofErr w:type="spellEnd"/>
      <w:r w:rsidRPr="00DC2312">
        <w:rPr>
          <w:bCs/>
          <w:color w:val="auto"/>
          <w:spacing w:val="3"/>
          <w:szCs w:val="24"/>
        </w:rPr>
        <w:t xml:space="preserve"> филиала</w:t>
      </w:r>
    </w:p>
    <w:p w:rsidR="00016E51" w:rsidRPr="00DC2312" w:rsidRDefault="00016E51" w:rsidP="00016E51">
      <w:pPr>
        <w:suppressAutoHyphens/>
        <w:ind w:firstLine="709"/>
        <w:rPr>
          <w:bCs/>
          <w:color w:val="auto"/>
          <w:spacing w:val="3"/>
          <w:szCs w:val="24"/>
        </w:rPr>
      </w:pPr>
      <w:r w:rsidRPr="00DC2312">
        <w:rPr>
          <w:bCs/>
          <w:color w:val="auto"/>
          <w:spacing w:val="3"/>
          <w:szCs w:val="24"/>
        </w:rPr>
        <w:t>РГП «</w:t>
      </w:r>
      <w:proofErr w:type="spellStart"/>
      <w:r w:rsidRPr="00DC2312">
        <w:rPr>
          <w:bCs/>
          <w:color w:val="auto"/>
          <w:spacing w:val="3"/>
          <w:szCs w:val="24"/>
        </w:rPr>
        <w:t>КазСтандарт</w:t>
      </w:r>
      <w:proofErr w:type="spellEnd"/>
      <w:r w:rsidRPr="00DC2312">
        <w:rPr>
          <w:bCs/>
          <w:color w:val="auto"/>
          <w:spacing w:val="3"/>
          <w:szCs w:val="24"/>
        </w:rPr>
        <w:t>»</w:t>
      </w:r>
      <w:r w:rsidRPr="00DC2312">
        <w:rPr>
          <w:bCs/>
          <w:color w:val="auto"/>
          <w:spacing w:val="3"/>
          <w:szCs w:val="24"/>
        </w:rPr>
        <w:tab/>
      </w:r>
      <w:r w:rsidRPr="00DC2312">
        <w:rPr>
          <w:bCs/>
          <w:color w:val="auto"/>
          <w:spacing w:val="3"/>
          <w:szCs w:val="24"/>
        </w:rPr>
        <w:tab/>
      </w:r>
      <w:r w:rsidRPr="00DC2312">
        <w:rPr>
          <w:bCs/>
          <w:color w:val="auto"/>
          <w:spacing w:val="3"/>
          <w:szCs w:val="24"/>
        </w:rPr>
        <w:tab/>
      </w:r>
      <w:r w:rsidRPr="00DC2312">
        <w:rPr>
          <w:bCs/>
          <w:color w:val="auto"/>
          <w:spacing w:val="3"/>
          <w:szCs w:val="24"/>
        </w:rPr>
        <w:tab/>
      </w:r>
      <w:r w:rsidRPr="00DC2312">
        <w:rPr>
          <w:bCs/>
          <w:color w:val="auto"/>
          <w:spacing w:val="3"/>
          <w:szCs w:val="24"/>
        </w:rPr>
        <w:tab/>
      </w:r>
      <w:r>
        <w:rPr>
          <w:bCs/>
          <w:color w:val="auto"/>
          <w:spacing w:val="3"/>
          <w:szCs w:val="24"/>
        </w:rPr>
        <w:t xml:space="preserve">          </w:t>
      </w:r>
      <w:proofErr w:type="spellStart"/>
      <w:r w:rsidR="00C04DA3">
        <w:rPr>
          <w:bCs/>
          <w:color w:val="auto"/>
          <w:spacing w:val="3"/>
          <w:szCs w:val="24"/>
        </w:rPr>
        <w:t>Удишева</w:t>
      </w:r>
      <w:proofErr w:type="spellEnd"/>
      <w:r w:rsidR="00C04DA3">
        <w:rPr>
          <w:bCs/>
          <w:color w:val="auto"/>
          <w:spacing w:val="3"/>
          <w:szCs w:val="24"/>
        </w:rPr>
        <w:t xml:space="preserve"> А.М.</w:t>
      </w:r>
    </w:p>
    <w:p w:rsidR="00016E51" w:rsidRPr="00DC2312" w:rsidRDefault="00016E51" w:rsidP="00016E51">
      <w:pPr>
        <w:suppressAutoHyphens/>
        <w:ind w:firstLine="709"/>
        <w:rPr>
          <w:bCs/>
          <w:color w:val="auto"/>
          <w:spacing w:val="3"/>
          <w:szCs w:val="24"/>
        </w:rPr>
      </w:pPr>
    </w:p>
    <w:p w:rsidR="00016E51" w:rsidRPr="00DC2312" w:rsidRDefault="00016E51" w:rsidP="00016E51">
      <w:pPr>
        <w:suppressAutoHyphens/>
        <w:ind w:firstLine="709"/>
        <w:rPr>
          <w:color w:val="auto"/>
          <w:sz w:val="28"/>
        </w:rPr>
      </w:pPr>
    </w:p>
    <w:p w:rsidR="00016E51" w:rsidRPr="00DC2312" w:rsidRDefault="00016E51" w:rsidP="00016E51">
      <w:pPr>
        <w:pStyle w:val="Style78"/>
        <w:widowControl/>
        <w:jc w:val="both"/>
        <w:rPr>
          <w:rStyle w:val="FontStyle178"/>
          <w:rFonts w:ascii="Arial" w:hAnsi="Arial" w:cs="Arial"/>
          <w:color w:val="auto"/>
          <w:sz w:val="24"/>
          <w:szCs w:val="24"/>
          <w:lang w:eastAsia="en-US"/>
        </w:rPr>
        <w:sectPr w:rsidR="00016E51" w:rsidRPr="00DC2312" w:rsidSect="00AE1DC0">
          <w:pgSz w:w="11909" w:h="16834"/>
          <w:pgMar w:top="1134" w:right="851" w:bottom="1134" w:left="1418" w:header="720" w:footer="720" w:gutter="0"/>
          <w:cols w:space="720"/>
          <w:noEndnote/>
          <w:docGrid w:linePitch="326"/>
        </w:sectPr>
      </w:pPr>
    </w:p>
    <w:p w:rsidR="00E74ABA" w:rsidRPr="00DC2312" w:rsidRDefault="00E74ABA" w:rsidP="00016E51">
      <w:pPr>
        <w:pStyle w:val="Style16"/>
        <w:widowControl/>
      </w:pPr>
    </w:p>
    <w:sectPr w:rsidR="00E74ABA" w:rsidRPr="00DC2312" w:rsidSect="00AE1DC0">
      <w:type w:val="continuous"/>
      <w:pgSz w:w="11906" w:h="16838" w:code="9"/>
      <w:pgMar w:top="1386" w:right="851" w:bottom="1134"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8A4" w:rsidRDefault="008B28A4">
      <w:r>
        <w:separator/>
      </w:r>
    </w:p>
  </w:endnote>
  <w:endnote w:type="continuationSeparator" w:id="0">
    <w:p w:rsidR="008B28A4" w:rsidRDefault="008B28A4">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868437"/>
      <w:docPartObj>
        <w:docPartGallery w:val="Page Numbers (Bottom of Page)"/>
        <w:docPartUnique/>
      </w:docPartObj>
    </w:sdtPr>
    <w:sdtContent>
      <w:p w:rsidR="00A062C8" w:rsidRDefault="00F56B39">
        <w:pPr>
          <w:pStyle w:val="a4"/>
        </w:pPr>
        <w:fldSimple w:instr=" PAGE   \* MERGEFORMAT ">
          <w:r w:rsidR="009575F4">
            <w:rPr>
              <w:noProof/>
            </w:rPr>
            <w:t>II</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868449"/>
      <w:docPartObj>
        <w:docPartGallery w:val="Page Numbers (Bottom of Page)"/>
        <w:docPartUnique/>
      </w:docPartObj>
    </w:sdtPr>
    <w:sdtContent>
      <w:p w:rsidR="00A062C8" w:rsidRDefault="00F56B39">
        <w:pPr>
          <w:pStyle w:val="a4"/>
          <w:jc w:val="right"/>
        </w:pPr>
        <w:fldSimple w:instr=" PAGE   \* MERGEFORMAT ">
          <w:r w:rsidR="009575F4">
            <w:rPr>
              <w:noProof/>
            </w:rPr>
            <w:t>37</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2C8" w:rsidRDefault="00F56B39" w:rsidP="004331BA">
    <w:pPr>
      <w:pStyle w:val="a4"/>
      <w:framePr w:wrap="around" w:vAnchor="text" w:hAnchor="margin" w:xAlign="outside" w:y="1"/>
      <w:rPr>
        <w:rStyle w:val="a6"/>
      </w:rPr>
    </w:pPr>
    <w:r>
      <w:rPr>
        <w:rStyle w:val="a6"/>
      </w:rPr>
      <w:fldChar w:fldCharType="begin"/>
    </w:r>
    <w:r w:rsidR="00A062C8">
      <w:rPr>
        <w:rStyle w:val="a6"/>
      </w:rPr>
      <w:instrText xml:space="preserve">PAGE  </w:instrText>
    </w:r>
    <w:r>
      <w:rPr>
        <w:rStyle w:val="a6"/>
      </w:rPr>
      <w:fldChar w:fldCharType="separate"/>
    </w:r>
    <w:r w:rsidR="00A062C8">
      <w:rPr>
        <w:rStyle w:val="a6"/>
        <w:noProof/>
      </w:rPr>
      <w:t>1</w:t>
    </w:r>
    <w:r>
      <w:rPr>
        <w:rStyle w:val="a6"/>
      </w:rPr>
      <w:fldChar w:fldCharType="end"/>
    </w:r>
  </w:p>
  <w:p w:rsidR="00A062C8" w:rsidRDefault="00A062C8" w:rsidP="004A7CD7">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8A4" w:rsidRDefault="008B28A4">
      <w:r>
        <w:separator/>
      </w:r>
    </w:p>
  </w:footnote>
  <w:footnote w:type="continuationSeparator" w:id="0">
    <w:p w:rsidR="008B28A4" w:rsidRDefault="008B28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2C8" w:rsidRPr="002C441D" w:rsidRDefault="00A062C8" w:rsidP="004A7CD7">
    <w:pPr>
      <w:pStyle w:val="a7"/>
      <w:rPr>
        <w:b/>
        <w:color w:val="auto"/>
        <w:sz w:val="28"/>
      </w:rPr>
    </w:pPr>
    <w:r w:rsidRPr="00403264">
      <w:rPr>
        <w:b/>
        <w:color w:val="auto"/>
        <w:sz w:val="28"/>
      </w:rPr>
      <w:t xml:space="preserve">ГОСТ </w:t>
    </w:r>
    <w:r>
      <w:rPr>
        <w:b/>
        <w:color w:val="auto"/>
        <w:sz w:val="28"/>
        <w:lang w:val="en-US"/>
      </w:rPr>
      <w:t>EN</w:t>
    </w:r>
    <w:r>
      <w:rPr>
        <w:b/>
        <w:color w:val="auto"/>
        <w:sz w:val="28"/>
      </w:rPr>
      <w:t xml:space="preserve"> 13107</w:t>
    </w:r>
  </w:p>
  <w:p w:rsidR="00A062C8" w:rsidRPr="009D519D" w:rsidRDefault="00A062C8" w:rsidP="004A7CD7">
    <w:pPr>
      <w:pStyle w:val="a7"/>
      <w:rPr>
        <w:color w:val="auto"/>
      </w:rPr>
    </w:pPr>
    <w:r w:rsidRPr="009D519D">
      <w:rPr>
        <w:i/>
        <w:color w:val="auto"/>
      </w:rPr>
      <w:t xml:space="preserve">(проект </w:t>
    </w:r>
    <w:r w:rsidRPr="009D519D">
      <w:rPr>
        <w:i/>
        <w:color w:val="auto"/>
        <w:lang w:val="en-US"/>
      </w:rPr>
      <w:t>KZ</w:t>
    </w:r>
    <w:r w:rsidRPr="009D519D">
      <w:rPr>
        <w:i/>
        <w:color w:val="auto"/>
      </w:rPr>
      <w:t>, первая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2C8" w:rsidRPr="002C441D" w:rsidRDefault="00A062C8" w:rsidP="00FA4EC8">
    <w:pPr>
      <w:pStyle w:val="a7"/>
      <w:jc w:val="right"/>
      <w:rPr>
        <w:b/>
        <w:color w:val="auto"/>
        <w:sz w:val="28"/>
      </w:rPr>
    </w:pPr>
    <w:r w:rsidRPr="009D519D">
      <w:rPr>
        <w:b/>
        <w:color w:val="auto"/>
        <w:sz w:val="28"/>
      </w:rPr>
      <w:t>ГОСТ</w:t>
    </w:r>
    <w:r w:rsidRPr="002C441D">
      <w:rPr>
        <w:b/>
        <w:color w:val="auto"/>
        <w:sz w:val="28"/>
      </w:rPr>
      <w:t xml:space="preserve"> </w:t>
    </w:r>
    <w:r>
      <w:rPr>
        <w:b/>
        <w:color w:val="auto"/>
        <w:sz w:val="28"/>
        <w:lang w:val="en-US"/>
      </w:rPr>
      <w:t>EN</w:t>
    </w:r>
    <w:r w:rsidRPr="008E2288">
      <w:rPr>
        <w:b/>
        <w:color w:val="auto"/>
        <w:sz w:val="28"/>
      </w:rPr>
      <w:t xml:space="preserve"> 1</w:t>
    </w:r>
    <w:r>
      <w:rPr>
        <w:b/>
        <w:color w:val="auto"/>
        <w:sz w:val="28"/>
      </w:rPr>
      <w:t>3107</w:t>
    </w:r>
  </w:p>
  <w:p w:rsidR="00A062C8" w:rsidRPr="009D519D" w:rsidRDefault="00A062C8" w:rsidP="004A7CD7">
    <w:pPr>
      <w:pStyle w:val="a7"/>
      <w:spacing w:after="120"/>
      <w:jc w:val="right"/>
      <w:rPr>
        <w:color w:val="auto"/>
      </w:rPr>
    </w:pPr>
    <w:r w:rsidRPr="009D519D">
      <w:rPr>
        <w:i/>
        <w:color w:val="auto"/>
      </w:rPr>
      <w:t xml:space="preserve">(проект </w:t>
    </w:r>
    <w:r w:rsidRPr="009D519D">
      <w:rPr>
        <w:i/>
        <w:color w:val="auto"/>
        <w:lang w:val="en-US"/>
      </w:rPr>
      <w:t>KZ</w:t>
    </w:r>
    <w:r w:rsidRPr="009D519D">
      <w:rPr>
        <w:i/>
        <w:color w:val="auto"/>
      </w:rPr>
      <w:t>, первая редакция)</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2C8" w:rsidRPr="00423A1B" w:rsidRDefault="00A062C8" w:rsidP="004A7CD7">
    <w:pPr>
      <w:pStyle w:val="a7"/>
      <w:jc w:val="center"/>
      <w:rPr>
        <w:b/>
        <w:sz w:val="28"/>
      </w:rPr>
    </w:pPr>
    <w:r w:rsidRPr="00423A1B">
      <w:rPr>
        <w:b/>
        <w:sz w:val="28"/>
      </w:rPr>
      <w:t>ГОСТ</w:t>
    </w:r>
  </w:p>
  <w:p w:rsidR="00A062C8" w:rsidRPr="00F315FA" w:rsidRDefault="00A062C8" w:rsidP="004A7CD7">
    <w:pPr>
      <w:pStyle w:val="a7"/>
      <w:jc w:val="right"/>
      <w:rPr>
        <w:sz w:val="28"/>
      </w:rPr>
    </w:pPr>
    <w:r w:rsidRPr="00F315FA">
      <w:rPr>
        <w:i/>
        <w:sz w:val="28"/>
      </w:rPr>
      <w:t xml:space="preserve">(проект RU, </w:t>
    </w:r>
    <w:r>
      <w:rPr>
        <w:i/>
        <w:sz w:val="28"/>
      </w:rPr>
      <w:t>первая</w:t>
    </w:r>
    <w:r w:rsidRPr="00F315FA">
      <w:rPr>
        <w:i/>
        <w:sz w:val="28"/>
      </w:rPr>
      <w:t xml:space="preserve"> редакция)</w:t>
    </w:r>
  </w:p>
  <w:p w:rsidR="00A062C8" w:rsidRDefault="00A062C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26.85pt;height:17.2pt;visibility:visible;mso-wrap-style:squar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0FE868B0"/>
    <w:multiLevelType w:val="hybridMultilevel"/>
    <w:tmpl w:val="AFF0FBE4"/>
    <w:lvl w:ilvl="0" w:tplc="04190017">
      <w:start w:val="1"/>
      <w:numFmt w:val="lowerLetter"/>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D67AA"/>
    <w:multiLevelType w:val="hybridMultilevel"/>
    <w:tmpl w:val="7BD2A718"/>
    <w:lvl w:ilvl="0" w:tplc="CCC41780">
      <w:start w:val="1"/>
      <w:numFmt w:val="bullet"/>
      <w:lvlText w:val=""/>
      <w:lvlPicBulletId w:val="0"/>
      <w:lvlJc w:val="left"/>
      <w:pPr>
        <w:tabs>
          <w:tab w:val="num" w:pos="720"/>
        </w:tabs>
        <w:ind w:left="720" w:hanging="360"/>
      </w:pPr>
      <w:rPr>
        <w:rFonts w:ascii="Symbol" w:hAnsi="Symbol" w:hint="default"/>
      </w:rPr>
    </w:lvl>
    <w:lvl w:ilvl="1" w:tplc="CCC4F9F2" w:tentative="1">
      <w:start w:val="1"/>
      <w:numFmt w:val="bullet"/>
      <w:lvlText w:val=""/>
      <w:lvlJc w:val="left"/>
      <w:pPr>
        <w:tabs>
          <w:tab w:val="num" w:pos="1440"/>
        </w:tabs>
        <w:ind w:left="1440" w:hanging="360"/>
      </w:pPr>
      <w:rPr>
        <w:rFonts w:ascii="Symbol" w:hAnsi="Symbol" w:hint="default"/>
      </w:rPr>
    </w:lvl>
    <w:lvl w:ilvl="2" w:tplc="4948A428" w:tentative="1">
      <w:start w:val="1"/>
      <w:numFmt w:val="bullet"/>
      <w:lvlText w:val=""/>
      <w:lvlJc w:val="left"/>
      <w:pPr>
        <w:tabs>
          <w:tab w:val="num" w:pos="2160"/>
        </w:tabs>
        <w:ind w:left="2160" w:hanging="360"/>
      </w:pPr>
      <w:rPr>
        <w:rFonts w:ascii="Symbol" w:hAnsi="Symbol" w:hint="default"/>
      </w:rPr>
    </w:lvl>
    <w:lvl w:ilvl="3" w:tplc="16BEC3B2" w:tentative="1">
      <w:start w:val="1"/>
      <w:numFmt w:val="bullet"/>
      <w:lvlText w:val=""/>
      <w:lvlJc w:val="left"/>
      <w:pPr>
        <w:tabs>
          <w:tab w:val="num" w:pos="2880"/>
        </w:tabs>
        <w:ind w:left="2880" w:hanging="360"/>
      </w:pPr>
      <w:rPr>
        <w:rFonts w:ascii="Symbol" w:hAnsi="Symbol" w:hint="default"/>
      </w:rPr>
    </w:lvl>
    <w:lvl w:ilvl="4" w:tplc="04DEF080" w:tentative="1">
      <w:start w:val="1"/>
      <w:numFmt w:val="bullet"/>
      <w:lvlText w:val=""/>
      <w:lvlJc w:val="left"/>
      <w:pPr>
        <w:tabs>
          <w:tab w:val="num" w:pos="3600"/>
        </w:tabs>
        <w:ind w:left="3600" w:hanging="360"/>
      </w:pPr>
      <w:rPr>
        <w:rFonts w:ascii="Symbol" w:hAnsi="Symbol" w:hint="default"/>
      </w:rPr>
    </w:lvl>
    <w:lvl w:ilvl="5" w:tplc="1770708C" w:tentative="1">
      <w:start w:val="1"/>
      <w:numFmt w:val="bullet"/>
      <w:lvlText w:val=""/>
      <w:lvlJc w:val="left"/>
      <w:pPr>
        <w:tabs>
          <w:tab w:val="num" w:pos="4320"/>
        </w:tabs>
        <w:ind w:left="4320" w:hanging="360"/>
      </w:pPr>
      <w:rPr>
        <w:rFonts w:ascii="Symbol" w:hAnsi="Symbol" w:hint="default"/>
      </w:rPr>
    </w:lvl>
    <w:lvl w:ilvl="6" w:tplc="200E31DC" w:tentative="1">
      <w:start w:val="1"/>
      <w:numFmt w:val="bullet"/>
      <w:lvlText w:val=""/>
      <w:lvlJc w:val="left"/>
      <w:pPr>
        <w:tabs>
          <w:tab w:val="num" w:pos="5040"/>
        </w:tabs>
        <w:ind w:left="5040" w:hanging="360"/>
      </w:pPr>
      <w:rPr>
        <w:rFonts w:ascii="Symbol" w:hAnsi="Symbol" w:hint="default"/>
      </w:rPr>
    </w:lvl>
    <w:lvl w:ilvl="7" w:tplc="4F664AC2" w:tentative="1">
      <w:start w:val="1"/>
      <w:numFmt w:val="bullet"/>
      <w:lvlText w:val=""/>
      <w:lvlJc w:val="left"/>
      <w:pPr>
        <w:tabs>
          <w:tab w:val="num" w:pos="5760"/>
        </w:tabs>
        <w:ind w:left="5760" w:hanging="360"/>
      </w:pPr>
      <w:rPr>
        <w:rFonts w:ascii="Symbol" w:hAnsi="Symbol" w:hint="default"/>
      </w:rPr>
    </w:lvl>
    <w:lvl w:ilvl="8" w:tplc="857A3B7E" w:tentative="1">
      <w:start w:val="1"/>
      <w:numFmt w:val="bullet"/>
      <w:lvlText w:val=""/>
      <w:lvlJc w:val="left"/>
      <w:pPr>
        <w:tabs>
          <w:tab w:val="num" w:pos="6480"/>
        </w:tabs>
        <w:ind w:left="6480" w:hanging="360"/>
      </w:pPr>
      <w:rPr>
        <w:rFonts w:ascii="Symbol" w:hAnsi="Symbol" w:hint="default"/>
      </w:rPr>
    </w:lvl>
  </w:abstractNum>
  <w:abstractNum w:abstractNumId="17">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FC05E4"/>
    <w:multiLevelType w:val="hybridMultilevel"/>
    <w:tmpl w:val="DAAEFC4E"/>
    <w:lvl w:ilvl="0" w:tplc="3D160584">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7"/>
  </w:num>
  <w:num w:numId="21">
    <w:abstractNumId w:val="15"/>
  </w:num>
  <w:num w:numId="22">
    <w:abstractNumId w:val="13"/>
  </w:num>
  <w:num w:numId="23">
    <w:abstractNumId w:val="18"/>
  </w:num>
  <w:num w:numId="24">
    <w:abstractNumId w:val="16"/>
  </w:num>
  <w:num w:numId="25">
    <w:abstractNumId w:val="14"/>
  </w:num>
  <w:num w:numId="26">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mirrorMargins/>
  <w:proofState w:spelling="clean" w:grammar="clean"/>
  <w:stylePaneFormatFilter w:val="3F01"/>
  <w:defaultTabStop w:val="720"/>
  <w:evenAndOddHeaders/>
  <w:drawingGridHorizontalSpacing w:val="120"/>
  <w:displayHorizontalDrawingGridEvery w:val="0"/>
  <w:displayVerticalDrawingGridEvery w:val="0"/>
  <w:noPunctuationKerning/>
  <w:characterSpacingControl w:val="doNotCompress"/>
  <w:hdrShapeDefaults>
    <o:shapedefaults v:ext="edit" spidmax="4098"/>
  </w:hdrShapeDefaults>
  <w:footnotePr>
    <w:footnote w:id="-1"/>
    <w:footnote w:id="0"/>
  </w:footnotePr>
  <w:endnotePr>
    <w:endnote w:id="-1"/>
    <w:endnote w:id="0"/>
  </w:endnotePr>
  <w:compat/>
  <w:rsids>
    <w:rsidRoot w:val="00DA35C6"/>
    <w:rsid w:val="0000086A"/>
    <w:rsid w:val="00001929"/>
    <w:rsid w:val="00002CB1"/>
    <w:rsid w:val="00003518"/>
    <w:rsid w:val="00004017"/>
    <w:rsid w:val="000047EC"/>
    <w:rsid w:val="000050F9"/>
    <w:rsid w:val="00005265"/>
    <w:rsid w:val="000059C6"/>
    <w:rsid w:val="00010911"/>
    <w:rsid w:val="00012368"/>
    <w:rsid w:val="00013A4D"/>
    <w:rsid w:val="0001458A"/>
    <w:rsid w:val="00015057"/>
    <w:rsid w:val="00016E51"/>
    <w:rsid w:val="0001760F"/>
    <w:rsid w:val="00017EAB"/>
    <w:rsid w:val="00021D3A"/>
    <w:rsid w:val="00022553"/>
    <w:rsid w:val="0002271A"/>
    <w:rsid w:val="000234EB"/>
    <w:rsid w:val="000247A9"/>
    <w:rsid w:val="000247AA"/>
    <w:rsid w:val="0002491E"/>
    <w:rsid w:val="000251C8"/>
    <w:rsid w:val="000259F9"/>
    <w:rsid w:val="00027E8D"/>
    <w:rsid w:val="00030530"/>
    <w:rsid w:val="000305CD"/>
    <w:rsid w:val="00031FD1"/>
    <w:rsid w:val="00032F14"/>
    <w:rsid w:val="00034DB1"/>
    <w:rsid w:val="000356FD"/>
    <w:rsid w:val="000364F7"/>
    <w:rsid w:val="00036C1C"/>
    <w:rsid w:val="00037087"/>
    <w:rsid w:val="000378B8"/>
    <w:rsid w:val="00040719"/>
    <w:rsid w:val="00042E96"/>
    <w:rsid w:val="00043002"/>
    <w:rsid w:val="00043E05"/>
    <w:rsid w:val="000444DF"/>
    <w:rsid w:val="00044BAC"/>
    <w:rsid w:val="00044F67"/>
    <w:rsid w:val="00045AC2"/>
    <w:rsid w:val="00046F7A"/>
    <w:rsid w:val="00047DD6"/>
    <w:rsid w:val="00050D6B"/>
    <w:rsid w:val="00053E98"/>
    <w:rsid w:val="000542EE"/>
    <w:rsid w:val="00054F7A"/>
    <w:rsid w:val="0005636C"/>
    <w:rsid w:val="00056A53"/>
    <w:rsid w:val="00057D06"/>
    <w:rsid w:val="000609CA"/>
    <w:rsid w:val="0006154A"/>
    <w:rsid w:val="00061559"/>
    <w:rsid w:val="0006224A"/>
    <w:rsid w:val="00062798"/>
    <w:rsid w:val="000661AA"/>
    <w:rsid w:val="00066719"/>
    <w:rsid w:val="00070605"/>
    <w:rsid w:val="00070BE7"/>
    <w:rsid w:val="00072892"/>
    <w:rsid w:val="0007379B"/>
    <w:rsid w:val="00076D37"/>
    <w:rsid w:val="00077C6E"/>
    <w:rsid w:val="000820E0"/>
    <w:rsid w:val="0008313F"/>
    <w:rsid w:val="00084A40"/>
    <w:rsid w:val="00085EF2"/>
    <w:rsid w:val="0008624C"/>
    <w:rsid w:val="000863D1"/>
    <w:rsid w:val="0008668F"/>
    <w:rsid w:val="0008759A"/>
    <w:rsid w:val="00090CB0"/>
    <w:rsid w:val="00091718"/>
    <w:rsid w:val="00091D16"/>
    <w:rsid w:val="00093BD4"/>
    <w:rsid w:val="00094834"/>
    <w:rsid w:val="00095C7E"/>
    <w:rsid w:val="00095FDC"/>
    <w:rsid w:val="0009670A"/>
    <w:rsid w:val="00096A7D"/>
    <w:rsid w:val="00096D36"/>
    <w:rsid w:val="000A0EE7"/>
    <w:rsid w:val="000A0F5A"/>
    <w:rsid w:val="000A10E1"/>
    <w:rsid w:val="000A33B9"/>
    <w:rsid w:val="000A346C"/>
    <w:rsid w:val="000A3DDA"/>
    <w:rsid w:val="000A466E"/>
    <w:rsid w:val="000A5313"/>
    <w:rsid w:val="000A5B90"/>
    <w:rsid w:val="000A6FA0"/>
    <w:rsid w:val="000B22DF"/>
    <w:rsid w:val="000B24FB"/>
    <w:rsid w:val="000B498B"/>
    <w:rsid w:val="000B588E"/>
    <w:rsid w:val="000B7475"/>
    <w:rsid w:val="000C347E"/>
    <w:rsid w:val="000C35F3"/>
    <w:rsid w:val="000C5CA7"/>
    <w:rsid w:val="000C74B2"/>
    <w:rsid w:val="000D0D3B"/>
    <w:rsid w:val="000D1861"/>
    <w:rsid w:val="000D43A8"/>
    <w:rsid w:val="000E1300"/>
    <w:rsid w:val="000E1BE0"/>
    <w:rsid w:val="000E1D2B"/>
    <w:rsid w:val="000E575E"/>
    <w:rsid w:val="000E5BD0"/>
    <w:rsid w:val="000E61FA"/>
    <w:rsid w:val="000E6857"/>
    <w:rsid w:val="000E796E"/>
    <w:rsid w:val="000E7D5C"/>
    <w:rsid w:val="000F1698"/>
    <w:rsid w:val="000F2774"/>
    <w:rsid w:val="000F3FC2"/>
    <w:rsid w:val="000F52B4"/>
    <w:rsid w:val="000F563B"/>
    <w:rsid w:val="000F5DA3"/>
    <w:rsid w:val="000F7348"/>
    <w:rsid w:val="000F799F"/>
    <w:rsid w:val="001019B2"/>
    <w:rsid w:val="00102070"/>
    <w:rsid w:val="00104160"/>
    <w:rsid w:val="001059C3"/>
    <w:rsid w:val="00107252"/>
    <w:rsid w:val="00107869"/>
    <w:rsid w:val="00107EBC"/>
    <w:rsid w:val="00110339"/>
    <w:rsid w:val="00110C94"/>
    <w:rsid w:val="001110F9"/>
    <w:rsid w:val="001116E6"/>
    <w:rsid w:val="00114C36"/>
    <w:rsid w:val="001150B1"/>
    <w:rsid w:val="001161B4"/>
    <w:rsid w:val="00120A1B"/>
    <w:rsid w:val="00120DC5"/>
    <w:rsid w:val="00124C2C"/>
    <w:rsid w:val="00124CC7"/>
    <w:rsid w:val="001254D6"/>
    <w:rsid w:val="00125623"/>
    <w:rsid w:val="00126951"/>
    <w:rsid w:val="0012696B"/>
    <w:rsid w:val="001270E2"/>
    <w:rsid w:val="00130449"/>
    <w:rsid w:val="00131C26"/>
    <w:rsid w:val="00132148"/>
    <w:rsid w:val="00132F1F"/>
    <w:rsid w:val="00133F75"/>
    <w:rsid w:val="00134589"/>
    <w:rsid w:val="001347E5"/>
    <w:rsid w:val="00134D8F"/>
    <w:rsid w:val="00136273"/>
    <w:rsid w:val="00140D87"/>
    <w:rsid w:val="00140E38"/>
    <w:rsid w:val="00141183"/>
    <w:rsid w:val="00141F50"/>
    <w:rsid w:val="0014273C"/>
    <w:rsid w:val="001429E4"/>
    <w:rsid w:val="00142FB6"/>
    <w:rsid w:val="00144721"/>
    <w:rsid w:val="00144A02"/>
    <w:rsid w:val="00146DD2"/>
    <w:rsid w:val="00147ABE"/>
    <w:rsid w:val="00150453"/>
    <w:rsid w:val="00151B9A"/>
    <w:rsid w:val="00153427"/>
    <w:rsid w:val="00153922"/>
    <w:rsid w:val="001539F4"/>
    <w:rsid w:val="0015499E"/>
    <w:rsid w:val="00157473"/>
    <w:rsid w:val="00157BEE"/>
    <w:rsid w:val="00157E3C"/>
    <w:rsid w:val="00160721"/>
    <w:rsid w:val="00162867"/>
    <w:rsid w:val="00162EF8"/>
    <w:rsid w:val="00163882"/>
    <w:rsid w:val="0016433B"/>
    <w:rsid w:val="00165475"/>
    <w:rsid w:val="001703B8"/>
    <w:rsid w:val="00170F5C"/>
    <w:rsid w:val="00171CE7"/>
    <w:rsid w:val="00171E29"/>
    <w:rsid w:val="0017268F"/>
    <w:rsid w:val="0017365C"/>
    <w:rsid w:val="00173852"/>
    <w:rsid w:val="001751F4"/>
    <w:rsid w:val="0017564F"/>
    <w:rsid w:val="0017624C"/>
    <w:rsid w:val="001774C5"/>
    <w:rsid w:val="0018005D"/>
    <w:rsid w:val="001804ED"/>
    <w:rsid w:val="00180CC1"/>
    <w:rsid w:val="0018169E"/>
    <w:rsid w:val="00182846"/>
    <w:rsid w:val="00185902"/>
    <w:rsid w:val="00186CCF"/>
    <w:rsid w:val="00187A55"/>
    <w:rsid w:val="00191591"/>
    <w:rsid w:val="001922CF"/>
    <w:rsid w:val="00193556"/>
    <w:rsid w:val="00194E0A"/>
    <w:rsid w:val="00195A13"/>
    <w:rsid w:val="00196E71"/>
    <w:rsid w:val="001978EA"/>
    <w:rsid w:val="001A0B70"/>
    <w:rsid w:val="001A244D"/>
    <w:rsid w:val="001A2505"/>
    <w:rsid w:val="001A2697"/>
    <w:rsid w:val="001A34A4"/>
    <w:rsid w:val="001A34E7"/>
    <w:rsid w:val="001A3B3E"/>
    <w:rsid w:val="001A45DF"/>
    <w:rsid w:val="001A5565"/>
    <w:rsid w:val="001A589C"/>
    <w:rsid w:val="001A5960"/>
    <w:rsid w:val="001A5C41"/>
    <w:rsid w:val="001A6557"/>
    <w:rsid w:val="001A6963"/>
    <w:rsid w:val="001A7AA2"/>
    <w:rsid w:val="001B0CAE"/>
    <w:rsid w:val="001B232F"/>
    <w:rsid w:val="001B3BE2"/>
    <w:rsid w:val="001B43B4"/>
    <w:rsid w:val="001B46B2"/>
    <w:rsid w:val="001B4A6B"/>
    <w:rsid w:val="001B5536"/>
    <w:rsid w:val="001B57C2"/>
    <w:rsid w:val="001B63A0"/>
    <w:rsid w:val="001B6E1A"/>
    <w:rsid w:val="001B70FA"/>
    <w:rsid w:val="001B74B8"/>
    <w:rsid w:val="001B79BC"/>
    <w:rsid w:val="001B79DB"/>
    <w:rsid w:val="001C00C2"/>
    <w:rsid w:val="001C3153"/>
    <w:rsid w:val="001C38B7"/>
    <w:rsid w:val="001C4558"/>
    <w:rsid w:val="001C5589"/>
    <w:rsid w:val="001C72D3"/>
    <w:rsid w:val="001C77FC"/>
    <w:rsid w:val="001D0EC1"/>
    <w:rsid w:val="001D1595"/>
    <w:rsid w:val="001D1FD4"/>
    <w:rsid w:val="001D3848"/>
    <w:rsid w:val="001D4AB3"/>
    <w:rsid w:val="001D637F"/>
    <w:rsid w:val="001D69D9"/>
    <w:rsid w:val="001D7126"/>
    <w:rsid w:val="001D7134"/>
    <w:rsid w:val="001E0571"/>
    <w:rsid w:val="001E075F"/>
    <w:rsid w:val="001E0991"/>
    <w:rsid w:val="001E37EA"/>
    <w:rsid w:val="001E39C2"/>
    <w:rsid w:val="001E3B1C"/>
    <w:rsid w:val="001E4044"/>
    <w:rsid w:val="001F094E"/>
    <w:rsid w:val="001F1187"/>
    <w:rsid w:val="001F11C8"/>
    <w:rsid w:val="001F1A04"/>
    <w:rsid w:val="001F21C4"/>
    <w:rsid w:val="001F286D"/>
    <w:rsid w:val="001F2D2F"/>
    <w:rsid w:val="001F3817"/>
    <w:rsid w:val="001F38CD"/>
    <w:rsid w:val="001F479D"/>
    <w:rsid w:val="001F4D4B"/>
    <w:rsid w:val="001F4D5E"/>
    <w:rsid w:val="001F635F"/>
    <w:rsid w:val="001F6D79"/>
    <w:rsid w:val="001F75FC"/>
    <w:rsid w:val="001F7B69"/>
    <w:rsid w:val="00200397"/>
    <w:rsid w:val="0020135B"/>
    <w:rsid w:val="002019EC"/>
    <w:rsid w:val="00202854"/>
    <w:rsid w:val="0020522E"/>
    <w:rsid w:val="00206050"/>
    <w:rsid w:val="00206223"/>
    <w:rsid w:val="00206F16"/>
    <w:rsid w:val="00207106"/>
    <w:rsid w:val="0020739C"/>
    <w:rsid w:val="00210363"/>
    <w:rsid w:val="00210390"/>
    <w:rsid w:val="002123F4"/>
    <w:rsid w:val="0021419A"/>
    <w:rsid w:val="00215133"/>
    <w:rsid w:val="00215DCA"/>
    <w:rsid w:val="00216355"/>
    <w:rsid w:val="00220017"/>
    <w:rsid w:val="00220D0C"/>
    <w:rsid w:val="00221503"/>
    <w:rsid w:val="002230D7"/>
    <w:rsid w:val="0022375A"/>
    <w:rsid w:val="00225D53"/>
    <w:rsid w:val="00225FDD"/>
    <w:rsid w:val="0022667D"/>
    <w:rsid w:val="00227535"/>
    <w:rsid w:val="00227FF5"/>
    <w:rsid w:val="00230685"/>
    <w:rsid w:val="00230AAF"/>
    <w:rsid w:val="002318C1"/>
    <w:rsid w:val="00232F2F"/>
    <w:rsid w:val="00233BE7"/>
    <w:rsid w:val="0023513D"/>
    <w:rsid w:val="002351B5"/>
    <w:rsid w:val="00240029"/>
    <w:rsid w:val="0024027F"/>
    <w:rsid w:val="0024086C"/>
    <w:rsid w:val="0024245B"/>
    <w:rsid w:val="002426D0"/>
    <w:rsid w:val="00243103"/>
    <w:rsid w:val="00243636"/>
    <w:rsid w:val="00243C7C"/>
    <w:rsid w:val="002444BA"/>
    <w:rsid w:val="00244A00"/>
    <w:rsid w:val="00244A3D"/>
    <w:rsid w:val="00245D9A"/>
    <w:rsid w:val="00246181"/>
    <w:rsid w:val="00246687"/>
    <w:rsid w:val="00247AA8"/>
    <w:rsid w:val="00250334"/>
    <w:rsid w:val="002503CE"/>
    <w:rsid w:val="0025079C"/>
    <w:rsid w:val="002511EE"/>
    <w:rsid w:val="00251574"/>
    <w:rsid w:val="002530F1"/>
    <w:rsid w:val="00253740"/>
    <w:rsid w:val="002571AD"/>
    <w:rsid w:val="00257B7E"/>
    <w:rsid w:val="0026035E"/>
    <w:rsid w:val="00260B30"/>
    <w:rsid w:val="00261D20"/>
    <w:rsid w:val="00261EBC"/>
    <w:rsid w:val="002632B1"/>
    <w:rsid w:val="00263A7A"/>
    <w:rsid w:val="002652AA"/>
    <w:rsid w:val="002669EB"/>
    <w:rsid w:val="00266EDE"/>
    <w:rsid w:val="00270419"/>
    <w:rsid w:val="00270933"/>
    <w:rsid w:val="00270D07"/>
    <w:rsid w:val="00273641"/>
    <w:rsid w:val="0027510F"/>
    <w:rsid w:val="0027584D"/>
    <w:rsid w:val="00275CB6"/>
    <w:rsid w:val="002761AB"/>
    <w:rsid w:val="00276AB6"/>
    <w:rsid w:val="00276D65"/>
    <w:rsid w:val="0027776F"/>
    <w:rsid w:val="002813C3"/>
    <w:rsid w:val="00282011"/>
    <w:rsid w:val="002828F4"/>
    <w:rsid w:val="0028315B"/>
    <w:rsid w:val="00284122"/>
    <w:rsid w:val="002841D3"/>
    <w:rsid w:val="002855DA"/>
    <w:rsid w:val="00285C80"/>
    <w:rsid w:val="00286705"/>
    <w:rsid w:val="00290BBA"/>
    <w:rsid w:val="0029325F"/>
    <w:rsid w:val="002934DF"/>
    <w:rsid w:val="00293768"/>
    <w:rsid w:val="002A0338"/>
    <w:rsid w:val="002A1940"/>
    <w:rsid w:val="002A2652"/>
    <w:rsid w:val="002A2C8B"/>
    <w:rsid w:val="002A3E19"/>
    <w:rsid w:val="002A3F4B"/>
    <w:rsid w:val="002A472B"/>
    <w:rsid w:val="002A5092"/>
    <w:rsid w:val="002A61CE"/>
    <w:rsid w:val="002A68A5"/>
    <w:rsid w:val="002A712F"/>
    <w:rsid w:val="002A797C"/>
    <w:rsid w:val="002B0FFC"/>
    <w:rsid w:val="002B4598"/>
    <w:rsid w:val="002B56B6"/>
    <w:rsid w:val="002B7350"/>
    <w:rsid w:val="002C04E6"/>
    <w:rsid w:val="002C0DFD"/>
    <w:rsid w:val="002C12FF"/>
    <w:rsid w:val="002C1F58"/>
    <w:rsid w:val="002C441D"/>
    <w:rsid w:val="002C531D"/>
    <w:rsid w:val="002C543B"/>
    <w:rsid w:val="002C5D74"/>
    <w:rsid w:val="002C5DE8"/>
    <w:rsid w:val="002C6FA0"/>
    <w:rsid w:val="002C732E"/>
    <w:rsid w:val="002D1225"/>
    <w:rsid w:val="002D194D"/>
    <w:rsid w:val="002D49AE"/>
    <w:rsid w:val="002D4DF3"/>
    <w:rsid w:val="002D657D"/>
    <w:rsid w:val="002D6853"/>
    <w:rsid w:val="002D7B7E"/>
    <w:rsid w:val="002E05D8"/>
    <w:rsid w:val="002E0DED"/>
    <w:rsid w:val="002F004C"/>
    <w:rsid w:val="002F05B6"/>
    <w:rsid w:val="002F32B6"/>
    <w:rsid w:val="002F3C7C"/>
    <w:rsid w:val="002F50BF"/>
    <w:rsid w:val="002F592D"/>
    <w:rsid w:val="002F635C"/>
    <w:rsid w:val="002F6621"/>
    <w:rsid w:val="002F7876"/>
    <w:rsid w:val="003004BE"/>
    <w:rsid w:val="00300F0C"/>
    <w:rsid w:val="00301CA0"/>
    <w:rsid w:val="0030338F"/>
    <w:rsid w:val="003046A6"/>
    <w:rsid w:val="0030506F"/>
    <w:rsid w:val="00307F77"/>
    <w:rsid w:val="003102AB"/>
    <w:rsid w:val="0031083B"/>
    <w:rsid w:val="003115F7"/>
    <w:rsid w:val="0031398A"/>
    <w:rsid w:val="0031414C"/>
    <w:rsid w:val="0031533B"/>
    <w:rsid w:val="00315FC0"/>
    <w:rsid w:val="00317447"/>
    <w:rsid w:val="0032185F"/>
    <w:rsid w:val="00321A8A"/>
    <w:rsid w:val="0032310C"/>
    <w:rsid w:val="003231DE"/>
    <w:rsid w:val="00323212"/>
    <w:rsid w:val="0032597A"/>
    <w:rsid w:val="003267B1"/>
    <w:rsid w:val="003269B9"/>
    <w:rsid w:val="00326D77"/>
    <w:rsid w:val="00326F75"/>
    <w:rsid w:val="003275D9"/>
    <w:rsid w:val="0032778B"/>
    <w:rsid w:val="00330A96"/>
    <w:rsid w:val="00331494"/>
    <w:rsid w:val="003317BC"/>
    <w:rsid w:val="00333FBB"/>
    <w:rsid w:val="003351B4"/>
    <w:rsid w:val="00335215"/>
    <w:rsid w:val="00336E49"/>
    <w:rsid w:val="00337BC8"/>
    <w:rsid w:val="00337D76"/>
    <w:rsid w:val="00337DA3"/>
    <w:rsid w:val="003410FB"/>
    <w:rsid w:val="003413AA"/>
    <w:rsid w:val="0034155D"/>
    <w:rsid w:val="00342CE3"/>
    <w:rsid w:val="00344782"/>
    <w:rsid w:val="003503BD"/>
    <w:rsid w:val="00351385"/>
    <w:rsid w:val="00351DDA"/>
    <w:rsid w:val="00352EC7"/>
    <w:rsid w:val="00354948"/>
    <w:rsid w:val="00354CD6"/>
    <w:rsid w:val="00354E04"/>
    <w:rsid w:val="0035651E"/>
    <w:rsid w:val="003565E0"/>
    <w:rsid w:val="00356992"/>
    <w:rsid w:val="00357ED4"/>
    <w:rsid w:val="00360CDB"/>
    <w:rsid w:val="00360E83"/>
    <w:rsid w:val="00364096"/>
    <w:rsid w:val="00365BDF"/>
    <w:rsid w:val="003671E8"/>
    <w:rsid w:val="00367A8D"/>
    <w:rsid w:val="00367B94"/>
    <w:rsid w:val="00370C58"/>
    <w:rsid w:val="00372EDD"/>
    <w:rsid w:val="003742FA"/>
    <w:rsid w:val="0037524B"/>
    <w:rsid w:val="00375B57"/>
    <w:rsid w:val="00381823"/>
    <w:rsid w:val="00385354"/>
    <w:rsid w:val="0038683A"/>
    <w:rsid w:val="00387897"/>
    <w:rsid w:val="0038791E"/>
    <w:rsid w:val="0039174D"/>
    <w:rsid w:val="00391F65"/>
    <w:rsid w:val="00393D93"/>
    <w:rsid w:val="003953D9"/>
    <w:rsid w:val="00395E28"/>
    <w:rsid w:val="0039690C"/>
    <w:rsid w:val="003969DD"/>
    <w:rsid w:val="00396FF1"/>
    <w:rsid w:val="003A1089"/>
    <w:rsid w:val="003A286A"/>
    <w:rsid w:val="003A3706"/>
    <w:rsid w:val="003A4093"/>
    <w:rsid w:val="003A47FE"/>
    <w:rsid w:val="003A76FE"/>
    <w:rsid w:val="003A7784"/>
    <w:rsid w:val="003A79FE"/>
    <w:rsid w:val="003B0869"/>
    <w:rsid w:val="003B1AA2"/>
    <w:rsid w:val="003B3266"/>
    <w:rsid w:val="003B49E5"/>
    <w:rsid w:val="003B58C1"/>
    <w:rsid w:val="003B749E"/>
    <w:rsid w:val="003B751C"/>
    <w:rsid w:val="003B7B96"/>
    <w:rsid w:val="003B7E6A"/>
    <w:rsid w:val="003C065C"/>
    <w:rsid w:val="003C08D3"/>
    <w:rsid w:val="003C0B21"/>
    <w:rsid w:val="003C4C41"/>
    <w:rsid w:val="003C559E"/>
    <w:rsid w:val="003C7505"/>
    <w:rsid w:val="003C7FDA"/>
    <w:rsid w:val="003D03B4"/>
    <w:rsid w:val="003D07FA"/>
    <w:rsid w:val="003D1688"/>
    <w:rsid w:val="003D2924"/>
    <w:rsid w:val="003D2F43"/>
    <w:rsid w:val="003D41A4"/>
    <w:rsid w:val="003D4621"/>
    <w:rsid w:val="003D4972"/>
    <w:rsid w:val="003D54CA"/>
    <w:rsid w:val="003D611E"/>
    <w:rsid w:val="003D62CF"/>
    <w:rsid w:val="003D691E"/>
    <w:rsid w:val="003D6C01"/>
    <w:rsid w:val="003D7FB1"/>
    <w:rsid w:val="003E1774"/>
    <w:rsid w:val="003E1C85"/>
    <w:rsid w:val="003E2430"/>
    <w:rsid w:val="003E2F6F"/>
    <w:rsid w:val="003E37F0"/>
    <w:rsid w:val="003E3F74"/>
    <w:rsid w:val="003E41B6"/>
    <w:rsid w:val="003E426F"/>
    <w:rsid w:val="003E5E4F"/>
    <w:rsid w:val="003E6FFE"/>
    <w:rsid w:val="003E7456"/>
    <w:rsid w:val="003F0533"/>
    <w:rsid w:val="003F0983"/>
    <w:rsid w:val="003F1AC0"/>
    <w:rsid w:val="003F2948"/>
    <w:rsid w:val="003F2E10"/>
    <w:rsid w:val="003F37B4"/>
    <w:rsid w:val="003F386B"/>
    <w:rsid w:val="003F4787"/>
    <w:rsid w:val="003F4E37"/>
    <w:rsid w:val="003F5CF5"/>
    <w:rsid w:val="003F6C3A"/>
    <w:rsid w:val="00402105"/>
    <w:rsid w:val="00402B98"/>
    <w:rsid w:val="00402C3C"/>
    <w:rsid w:val="00403264"/>
    <w:rsid w:val="00404035"/>
    <w:rsid w:val="00405F0B"/>
    <w:rsid w:val="004100EB"/>
    <w:rsid w:val="0041151C"/>
    <w:rsid w:val="004128CE"/>
    <w:rsid w:val="00413D6F"/>
    <w:rsid w:val="0041462F"/>
    <w:rsid w:val="004149E7"/>
    <w:rsid w:val="00414B18"/>
    <w:rsid w:val="00415ABA"/>
    <w:rsid w:val="00416AEF"/>
    <w:rsid w:val="0042074A"/>
    <w:rsid w:val="00421214"/>
    <w:rsid w:val="00422105"/>
    <w:rsid w:val="00422BA7"/>
    <w:rsid w:val="00422F63"/>
    <w:rsid w:val="00423128"/>
    <w:rsid w:val="00423A1B"/>
    <w:rsid w:val="00423D0F"/>
    <w:rsid w:val="00424030"/>
    <w:rsid w:val="00425AB9"/>
    <w:rsid w:val="00425B80"/>
    <w:rsid w:val="00425B81"/>
    <w:rsid w:val="00425BDA"/>
    <w:rsid w:val="0042618E"/>
    <w:rsid w:val="004264E0"/>
    <w:rsid w:val="00426BC2"/>
    <w:rsid w:val="0042779A"/>
    <w:rsid w:val="00430329"/>
    <w:rsid w:val="004303D6"/>
    <w:rsid w:val="00430A81"/>
    <w:rsid w:val="0043208D"/>
    <w:rsid w:val="004331BA"/>
    <w:rsid w:val="00433933"/>
    <w:rsid w:val="00435581"/>
    <w:rsid w:val="00436C9A"/>
    <w:rsid w:val="004378DD"/>
    <w:rsid w:val="004405C9"/>
    <w:rsid w:val="00441121"/>
    <w:rsid w:val="00442EB8"/>
    <w:rsid w:val="0044368F"/>
    <w:rsid w:val="0044392F"/>
    <w:rsid w:val="00444280"/>
    <w:rsid w:val="004442D8"/>
    <w:rsid w:val="00444F4A"/>
    <w:rsid w:val="00445FAB"/>
    <w:rsid w:val="00446713"/>
    <w:rsid w:val="00446816"/>
    <w:rsid w:val="00447DCE"/>
    <w:rsid w:val="00450CD8"/>
    <w:rsid w:val="00450D3E"/>
    <w:rsid w:val="00451DFA"/>
    <w:rsid w:val="00452779"/>
    <w:rsid w:val="00455C7A"/>
    <w:rsid w:val="004617CA"/>
    <w:rsid w:val="00463056"/>
    <w:rsid w:val="0046317A"/>
    <w:rsid w:val="00463308"/>
    <w:rsid w:val="00463685"/>
    <w:rsid w:val="00464733"/>
    <w:rsid w:val="00464931"/>
    <w:rsid w:val="0046540C"/>
    <w:rsid w:val="00465957"/>
    <w:rsid w:val="004667CE"/>
    <w:rsid w:val="0047117F"/>
    <w:rsid w:val="0047149A"/>
    <w:rsid w:val="00471C4B"/>
    <w:rsid w:val="0047728E"/>
    <w:rsid w:val="0047760E"/>
    <w:rsid w:val="0048377A"/>
    <w:rsid w:val="00484110"/>
    <w:rsid w:val="00485003"/>
    <w:rsid w:val="00486A97"/>
    <w:rsid w:val="00486E71"/>
    <w:rsid w:val="0049125F"/>
    <w:rsid w:val="00493567"/>
    <w:rsid w:val="00495A58"/>
    <w:rsid w:val="00495E9D"/>
    <w:rsid w:val="00497A1D"/>
    <w:rsid w:val="00497F34"/>
    <w:rsid w:val="004A0A1B"/>
    <w:rsid w:val="004A0F70"/>
    <w:rsid w:val="004A1444"/>
    <w:rsid w:val="004A50B9"/>
    <w:rsid w:val="004A5664"/>
    <w:rsid w:val="004A7CD7"/>
    <w:rsid w:val="004B12A9"/>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C78F4"/>
    <w:rsid w:val="004D0A96"/>
    <w:rsid w:val="004D0C08"/>
    <w:rsid w:val="004D1C13"/>
    <w:rsid w:val="004D1FE1"/>
    <w:rsid w:val="004D2478"/>
    <w:rsid w:val="004D7847"/>
    <w:rsid w:val="004D7CD2"/>
    <w:rsid w:val="004E0B48"/>
    <w:rsid w:val="004E0BC5"/>
    <w:rsid w:val="004E1423"/>
    <w:rsid w:val="004E23CE"/>
    <w:rsid w:val="004E2A01"/>
    <w:rsid w:val="004E3DE1"/>
    <w:rsid w:val="004E4498"/>
    <w:rsid w:val="004E4CEA"/>
    <w:rsid w:val="004E6115"/>
    <w:rsid w:val="004E64A4"/>
    <w:rsid w:val="004E64C6"/>
    <w:rsid w:val="004F007C"/>
    <w:rsid w:val="004F056B"/>
    <w:rsid w:val="004F0C81"/>
    <w:rsid w:val="004F0ED2"/>
    <w:rsid w:val="004F15D9"/>
    <w:rsid w:val="004F27B7"/>
    <w:rsid w:val="004F40E9"/>
    <w:rsid w:val="004F41DF"/>
    <w:rsid w:val="004F69BA"/>
    <w:rsid w:val="004F7744"/>
    <w:rsid w:val="00500F39"/>
    <w:rsid w:val="005020FA"/>
    <w:rsid w:val="005027EA"/>
    <w:rsid w:val="005047C4"/>
    <w:rsid w:val="005057F8"/>
    <w:rsid w:val="00506368"/>
    <w:rsid w:val="005064BE"/>
    <w:rsid w:val="00506C29"/>
    <w:rsid w:val="00506E7B"/>
    <w:rsid w:val="00507514"/>
    <w:rsid w:val="00510268"/>
    <w:rsid w:val="005110E7"/>
    <w:rsid w:val="00511B48"/>
    <w:rsid w:val="005133FB"/>
    <w:rsid w:val="00513D85"/>
    <w:rsid w:val="00514942"/>
    <w:rsid w:val="005155D7"/>
    <w:rsid w:val="00515AEF"/>
    <w:rsid w:val="0051636F"/>
    <w:rsid w:val="005166AE"/>
    <w:rsid w:val="00520C32"/>
    <w:rsid w:val="005212D2"/>
    <w:rsid w:val="00522420"/>
    <w:rsid w:val="005230E5"/>
    <w:rsid w:val="00524382"/>
    <w:rsid w:val="00527522"/>
    <w:rsid w:val="00527EA6"/>
    <w:rsid w:val="00531933"/>
    <w:rsid w:val="00535841"/>
    <w:rsid w:val="0053789F"/>
    <w:rsid w:val="0054014F"/>
    <w:rsid w:val="005403F2"/>
    <w:rsid w:val="00541228"/>
    <w:rsid w:val="005416C9"/>
    <w:rsid w:val="005436AD"/>
    <w:rsid w:val="00543FB8"/>
    <w:rsid w:val="00544252"/>
    <w:rsid w:val="005444DA"/>
    <w:rsid w:val="00544D12"/>
    <w:rsid w:val="00545808"/>
    <w:rsid w:val="005472AA"/>
    <w:rsid w:val="00547C52"/>
    <w:rsid w:val="0055127E"/>
    <w:rsid w:val="00551E6E"/>
    <w:rsid w:val="00552270"/>
    <w:rsid w:val="00555C11"/>
    <w:rsid w:val="00556D6E"/>
    <w:rsid w:val="005628CB"/>
    <w:rsid w:val="00563850"/>
    <w:rsid w:val="00565A32"/>
    <w:rsid w:val="00566220"/>
    <w:rsid w:val="00566C8D"/>
    <w:rsid w:val="00567714"/>
    <w:rsid w:val="00567951"/>
    <w:rsid w:val="005705FF"/>
    <w:rsid w:val="00572037"/>
    <w:rsid w:val="0057484C"/>
    <w:rsid w:val="00575279"/>
    <w:rsid w:val="0057653C"/>
    <w:rsid w:val="00577746"/>
    <w:rsid w:val="005817BF"/>
    <w:rsid w:val="005819D5"/>
    <w:rsid w:val="0058214C"/>
    <w:rsid w:val="005826F2"/>
    <w:rsid w:val="005828A1"/>
    <w:rsid w:val="00583E1E"/>
    <w:rsid w:val="00585798"/>
    <w:rsid w:val="00585D4F"/>
    <w:rsid w:val="00586550"/>
    <w:rsid w:val="00587D57"/>
    <w:rsid w:val="00592622"/>
    <w:rsid w:val="005939CB"/>
    <w:rsid w:val="0059459E"/>
    <w:rsid w:val="00595E04"/>
    <w:rsid w:val="005961CE"/>
    <w:rsid w:val="005969C0"/>
    <w:rsid w:val="00596DC0"/>
    <w:rsid w:val="005A074B"/>
    <w:rsid w:val="005A23E2"/>
    <w:rsid w:val="005A24F7"/>
    <w:rsid w:val="005A26D5"/>
    <w:rsid w:val="005A2EB2"/>
    <w:rsid w:val="005A5144"/>
    <w:rsid w:val="005A5806"/>
    <w:rsid w:val="005A693C"/>
    <w:rsid w:val="005A6E67"/>
    <w:rsid w:val="005A7D2C"/>
    <w:rsid w:val="005A7EBC"/>
    <w:rsid w:val="005B2E45"/>
    <w:rsid w:val="005B45AC"/>
    <w:rsid w:val="005B5CA0"/>
    <w:rsid w:val="005B5F4A"/>
    <w:rsid w:val="005B678B"/>
    <w:rsid w:val="005B68F6"/>
    <w:rsid w:val="005B6BA5"/>
    <w:rsid w:val="005B7C83"/>
    <w:rsid w:val="005B7EFA"/>
    <w:rsid w:val="005C2E0B"/>
    <w:rsid w:val="005C334F"/>
    <w:rsid w:val="005C774A"/>
    <w:rsid w:val="005D1C51"/>
    <w:rsid w:val="005D2130"/>
    <w:rsid w:val="005D2FF4"/>
    <w:rsid w:val="005D4399"/>
    <w:rsid w:val="005D4E8A"/>
    <w:rsid w:val="005D5021"/>
    <w:rsid w:val="005D529A"/>
    <w:rsid w:val="005D53BE"/>
    <w:rsid w:val="005D5407"/>
    <w:rsid w:val="005D56FD"/>
    <w:rsid w:val="005D582D"/>
    <w:rsid w:val="005E0D9A"/>
    <w:rsid w:val="005E1402"/>
    <w:rsid w:val="005E193B"/>
    <w:rsid w:val="005E259D"/>
    <w:rsid w:val="005E2F68"/>
    <w:rsid w:val="005E4435"/>
    <w:rsid w:val="005E5ABA"/>
    <w:rsid w:val="005E5CB7"/>
    <w:rsid w:val="005E5F97"/>
    <w:rsid w:val="005F3A31"/>
    <w:rsid w:val="005F4A7A"/>
    <w:rsid w:val="0060100B"/>
    <w:rsid w:val="00601292"/>
    <w:rsid w:val="00603D59"/>
    <w:rsid w:val="00604D52"/>
    <w:rsid w:val="006063FE"/>
    <w:rsid w:val="00607DE6"/>
    <w:rsid w:val="00610EF3"/>
    <w:rsid w:val="006125EC"/>
    <w:rsid w:val="0061549A"/>
    <w:rsid w:val="006159D9"/>
    <w:rsid w:val="006167D7"/>
    <w:rsid w:val="00617DF0"/>
    <w:rsid w:val="00620239"/>
    <w:rsid w:val="00620B3C"/>
    <w:rsid w:val="00621050"/>
    <w:rsid w:val="006214E1"/>
    <w:rsid w:val="006215AD"/>
    <w:rsid w:val="00621663"/>
    <w:rsid w:val="00622BCE"/>
    <w:rsid w:val="006238A9"/>
    <w:rsid w:val="006242C3"/>
    <w:rsid w:val="006250D4"/>
    <w:rsid w:val="006255D2"/>
    <w:rsid w:val="0062590B"/>
    <w:rsid w:val="00625A1F"/>
    <w:rsid w:val="00625BFC"/>
    <w:rsid w:val="00630E4C"/>
    <w:rsid w:val="00631AF5"/>
    <w:rsid w:val="006320B0"/>
    <w:rsid w:val="006323DA"/>
    <w:rsid w:val="0063246A"/>
    <w:rsid w:val="00632DF4"/>
    <w:rsid w:val="00633052"/>
    <w:rsid w:val="006339EA"/>
    <w:rsid w:val="006341CE"/>
    <w:rsid w:val="00634442"/>
    <w:rsid w:val="00636D1F"/>
    <w:rsid w:val="00640EC9"/>
    <w:rsid w:val="0064150F"/>
    <w:rsid w:val="006419A9"/>
    <w:rsid w:val="00643431"/>
    <w:rsid w:val="00643811"/>
    <w:rsid w:val="006451AE"/>
    <w:rsid w:val="006454C1"/>
    <w:rsid w:val="00645ADD"/>
    <w:rsid w:val="00646353"/>
    <w:rsid w:val="00646677"/>
    <w:rsid w:val="006466E8"/>
    <w:rsid w:val="00646DCD"/>
    <w:rsid w:val="00647584"/>
    <w:rsid w:val="006477C2"/>
    <w:rsid w:val="00647AF9"/>
    <w:rsid w:val="00652911"/>
    <w:rsid w:val="006542BD"/>
    <w:rsid w:val="00655524"/>
    <w:rsid w:val="0065565A"/>
    <w:rsid w:val="006559F1"/>
    <w:rsid w:val="00656276"/>
    <w:rsid w:val="006620FB"/>
    <w:rsid w:val="00662381"/>
    <w:rsid w:val="006623EC"/>
    <w:rsid w:val="00663359"/>
    <w:rsid w:val="006643C1"/>
    <w:rsid w:val="0066611D"/>
    <w:rsid w:val="00667027"/>
    <w:rsid w:val="006673D4"/>
    <w:rsid w:val="006746D0"/>
    <w:rsid w:val="00675763"/>
    <w:rsid w:val="00675F1F"/>
    <w:rsid w:val="00680860"/>
    <w:rsid w:val="00680FDA"/>
    <w:rsid w:val="006810C0"/>
    <w:rsid w:val="00681329"/>
    <w:rsid w:val="00681DDA"/>
    <w:rsid w:val="00682274"/>
    <w:rsid w:val="00683875"/>
    <w:rsid w:val="00685B46"/>
    <w:rsid w:val="00687699"/>
    <w:rsid w:val="00687940"/>
    <w:rsid w:val="00687D93"/>
    <w:rsid w:val="00692C75"/>
    <w:rsid w:val="00692EA6"/>
    <w:rsid w:val="00692EF3"/>
    <w:rsid w:val="006946DA"/>
    <w:rsid w:val="00695E96"/>
    <w:rsid w:val="00695FAC"/>
    <w:rsid w:val="00696065"/>
    <w:rsid w:val="0069640A"/>
    <w:rsid w:val="00696A2A"/>
    <w:rsid w:val="00696E4D"/>
    <w:rsid w:val="006972FE"/>
    <w:rsid w:val="00697B2C"/>
    <w:rsid w:val="00697E4E"/>
    <w:rsid w:val="00697FE5"/>
    <w:rsid w:val="006A2000"/>
    <w:rsid w:val="006A32EF"/>
    <w:rsid w:val="006A3346"/>
    <w:rsid w:val="006A3C83"/>
    <w:rsid w:val="006A4247"/>
    <w:rsid w:val="006A43EF"/>
    <w:rsid w:val="006A5806"/>
    <w:rsid w:val="006A5A1D"/>
    <w:rsid w:val="006A7089"/>
    <w:rsid w:val="006A72E6"/>
    <w:rsid w:val="006B08AB"/>
    <w:rsid w:val="006B145C"/>
    <w:rsid w:val="006B24CB"/>
    <w:rsid w:val="006B50BF"/>
    <w:rsid w:val="006B6806"/>
    <w:rsid w:val="006C179F"/>
    <w:rsid w:val="006C314E"/>
    <w:rsid w:val="006C3661"/>
    <w:rsid w:val="006C3759"/>
    <w:rsid w:val="006C3BF6"/>
    <w:rsid w:val="006C3E15"/>
    <w:rsid w:val="006C43F8"/>
    <w:rsid w:val="006D0154"/>
    <w:rsid w:val="006D048D"/>
    <w:rsid w:val="006D11CC"/>
    <w:rsid w:val="006D1978"/>
    <w:rsid w:val="006D2982"/>
    <w:rsid w:val="006D37FE"/>
    <w:rsid w:val="006D7EC6"/>
    <w:rsid w:val="006E0788"/>
    <w:rsid w:val="006E0DB0"/>
    <w:rsid w:val="006E160A"/>
    <w:rsid w:val="006E16E5"/>
    <w:rsid w:val="006E2D53"/>
    <w:rsid w:val="006E3095"/>
    <w:rsid w:val="006E3282"/>
    <w:rsid w:val="006E423B"/>
    <w:rsid w:val="006E4355"/>
    <w:rsid w:val="006E51DB"/>
    <w:rsid w:val="006E5FDB"/>
    <w:rsid w:val="006E73AA"/>
    <w:rsid w:val="006F29E4"/>
    <w:rsid w:val="006F2CCD"/>
    <w:rsid w:val="006F359D"/>
    <w:rsid w:val="006F4241"/>
    <w:rsid w:val="006F4A0F"/>
    <w:rsid w:val="006F6C84"/>
    <w:rsid w:val="006F6EA0"/>
    <w:rsid w:val="006F7D7F"/>
    <w:rsid w:val="007004E0"/>
    <w:rsid w:val="00700BEC"/>
    <w:rsid w:val="00701A64"/>
    <w:rsid w:val="00701CE7"/>
    <w:rsid w:val="00702016"/>
    <w:rsid w:val="0070285E"/>
    <w:rsid w:val="00703B72"/>
    <w:rsid w:val="00704A07"/>
    <w:rsid w:val="00705C65"/>
    <w:rsid w:val="00705DBA"/>
    <w:rsid w:val="007069C9"/>
    <w:rsid w:val="007143DA"/>
    <w:rsid w:val="00714BDC"/>
    <w:rsid w:val="00714DE1"/>
    <w:rsid w:val="00714E82"/>
    <w:rsid w:val="0071557A"/>
    <w:rsid w:val="00721381"/>
    <w:rsid w:val="00721742"/>
    <w:rsid w:val="007222E6"/>
    <w:rsid w:val="007305D7"/>
    <w:rsid w:val="007315C4"/>
    <w:rsid w:val="007330C0"/>
    <w:rsid w:val="00735364"/>
    <w:rsid w:val="007355A0"/>
    <w:rsid w:val="00736211"/>
    <w:rsid w:val="0073652C"/>
    <w:rsid w:val="0073657C"/>
    <w:rsid w:val="0074052A"/>
    <w:rsid w:val="0074111C"/>
    <w:rsid w:val="00741AD1"/>
    <w:rsid w:val="007435EC"/>
    <w:rsid w:val="007438D7"/>
    <w:rsid w:val="00743E83"/>
    <w:rsid w:val="00746D40"/>
    <w:rsid w:val="007502BD"/>
    <w:rsid w:val="0075045B"/>
    <w:rsid w:val="00751157"/>
    <w:rsid w:val="007526EC"/>
    <w:rsid w:val="007541A9"/>
    <w:rsid w:val="0075446D"/>
    <w:rsid w:val="0075573F"/>
    <w:rsid w:val="00757866"/>
    <w:rsid w:val="00757BE4"/>
    <w:rsid w:val="0076088E"/>
    <w:rsid w:val="007608A3"/>
    <w:rsid w:val="00761F7A"/>
    <w:rsid w:val="00762D4D"/>
    <w:rsid w:val="007654CA"/>
    <w:rsid w:val="007657C8"/>
    <w:rsid w:val="00765B21"/>
    <w:rsid w:val="0076622F"/>
    <w:rsid w:val="00766706"/>
    <w:rsid w:val="00766A20"/>
    <w:rsid w:val="00767375"/>
    <w:rsid w:val="007673C9"/>
    <w:rsid w:val="00767EE1"/>
    <w:rsid w:val="00767EF4"/>
    <w:rsid w:val="00770181"/>
    <w:rsid w:val="0077192B"/>
    <w:rsid w:val="00772106"/>
    <w:rsid w:val="007722C7"/>
    <w:rsid w:val="007732B2"/>
    <w:rsid w:val="00774983"/>
    <w:rsid w:val="00774984"/>
    <w:rsid w:val="007778B4"/>
    <w:rsid w:val="00780FEB"/>
    <w:rsid w:val="00783017"/>
    <w:rsid w:val="007833BA"/>
    <w:rsid w:val="00785281"/>
    <w:rsid w:val="00787C6B"/>
    <w:rsid w:val="007914FA"/>
    <w:rsid w:val="0079221E"/>
    <w:rsid w:val="0079268E"/>
    <w:rsid w:val="007929ED"/>
    <w:rsid w:val="0079393C"/>
    <w:rsid w:val="00793A22"/>
    <w:rsid w:val="00795531"/>
    <w:rsid w:val="00796ED3"/>
    <w:rsid w:val="007A03BF"/>
    <w:rsid w:val="007A1371"/>
    <w:rsid w:val="007A1932"/>
    <w:rsid w:val="007A3BA9"/>
    <w:rsid w:val="007A465B"/>
    <w:rsid w:val="007A6644"/>
    <w:rsid w:val="007A6768"/>
    <w:rsid w:val="007B00B6"/>
    <w:rsid w:val="007B06D5"/>
    <w:rsid w:val="007B0935"/>
    <w:rsid w:val="007B0EF7"/>
    <w:rsid w:val="007B11B9"/>
    <w:rsid w:val="007B726C"/>
    <w:rsid w:val="007B7337"/>
    <w:rsid w:val="007C02A3"/>
    <w:rsid w:val="007C117C"/>
    <w:rsid w:val="007C120E"/>
    <w:rsid w:val="007C197E"/>
    <w:rsid w:val="007C2E3E"/>
    <w:rsid w:val="007C43EF"/>
    <w:rsid w:val="007C4B79"/>
    <w:rsid w:val="007C5BF5"/>
    <w:rsid w:val="007C613C"/>
    <w:rsid w:val="007C6850"/>
    <w:rsid w:val="007C73D2"/>
    <w:rsid w:val="007C764D"/>
    <w:rsid w:val="007C7E6A"/>
    <w:rsid w:val="007D0F57"/>
    <w:rsid w:val="007D20FF"/>
    <w:rsid w:val="007D22F6"/>
    <w:rsid w:val="007D24CB"/>
    <w:rsid w:val="007D32D6"/>
    <w:rsid w:val="007D3554"/>
    <w:rsid w:val="007D43AB"/>
    <w:rsid w:val="007D54A8"/>
    <w:rsid w:val="007D561F"/>
    <w:rsid w:val="007D7778"/>
    <w:rsid w:val="007D796F"/>
    <w:rsid w:val="007E08A6"/>
    <w:rsid w:val="007E10E6"/>
    <w:rsid w:val="007E1798"/>
    <w:rsid w:val="007E2A2B"/>
    <w:rsid w:val="007E3FED"/>
    <w:rsid w:val="007E46B7"/>
    <w:rsid w:val="007E5786"/>
    <w:rsid w:val="007E7031"/>
    <w:rsid w:val="007E7B6D"/>
    <w:rsid w:val="007F15D0"/>
    <w:rsid w:val="007F19B9"/>
    <w:rsid w:val="007F1FD6"/>
    <w:rsid w:val="007F3158"/>
    <w:rsid w:val="007F69EE"/>
    <w:rsid w:val="008019AA"/>
    <w:rsid w:val="00801FC9"/>
    <w:rsid w:val="00802204"/>
    <w:rsid w:val="00802D58"/>
    <w:rsid w:val="00803AFF"/>
    <w:rsid w:val="0080411A"/>
    <w:rsid w:val="008044F9"/>
    <w:rsid w:val="00804BC6"/>
    <w:rsid w:val="00805983"/>
    <w:rsid w:val="00805AB1"/>
    <w:rsid w:val="008074A4"/>
    <w:rsid w:val="0081315B"/>
    <w:rsid w:val="008134B1"/>
    <w:rsid w:val="0081376C"/>
    <w:rsid w:val="00815135"/>
    <w:rsid w:val="00815BC2"/>
    <w:rsid w:val="00816D0E"/>
    <w:rsid w:val="00816E6B"/>
    <w:rsid w:val="00817791"/>
    <w:rsid w:val="008177C3"/>
    <w:rsid w:val="0082083F"/>
    <w:rsid w:val="00825D8B"/>
    <w:rsid w:val="008266AD"/>
    <w:rsid w:val="00832DD0"/>
    <w:rsid w:val="00834CE6"/>
    <w:rsid w:val="00835222"/>
    <w:rsid w:val="00835361"/>
    <w:rsid w:val="00835BAA"/>
    <w:rsid w:val="00836739"/>
    <w:rsid w:val="0083713A"/>
    <w:rsid w:val="0084043E"/>
    <w:rsid w:val="008406C5"/>
    <w:rsid w:val="00842803"/>
    <w:rsid w:val="0084300D"/>
    <w:rsid w:val="008433C3"/>
    <w:rsid w:val="00847F36"/>
    <w:rsid w:val="00851DBC"/>
    <w:rsid w:val="0085258B"/>
    <w:rsid w:val="00854D84"/>
    <w:rsid w:val="0085757F"/>
    <w:rsid w:val="00860CCE"/>
    <w:rsid w:val="00862007"/>
    <w:rsid w:val="008637C1"/>
    <w:rsid w:val="00864D64"/>
    <w:rsid w:val="00864FE5"/>
    <w:rsid w:val="00865E86"/>
    <w:rsid w:val="0086622A"/>
    <w:rsid w:val="0086700E"/>
    <w:rsid w:val="00867781"/>
    <w:rsid w:val="00872935"/>
    <w:rsid w:val="00873F39"/>
    <w:rsid w:val="00874CD5"/>
    <w:rsid w:val="00875C41"/>
    <w:rsid w:val="00876CC7"/>
    <w:rsid w:val="008770C1"/>
    <w:rsid w:val="00877549"/>
    <w:rsid w:val="008806DE"/>
    <w:rsid w:val="008806E8"/>
    <w:rsid w:val="00880840"/>
    <w:rsid w:val="00880C53"/>
    <w:rsid w:val="00881853"/>
    <w:rsid w:val="00882042"/>
    <w:rsid w:val="00882827"/>
    <w:rsid w:val="00882DAF"/>
    <w:rsid w:val="00883255"/>
    <w:rsid w:val="00883D16"/>
    <w:rsid w:val="008847C7"/>
    <w:rsid w:val="0088485B"/>
    <w:rsid w:val="008869BE"/>
    <w:rsid w:val="00887585"/>
    <w:rsid w:val="00887842"/>
    <w:rsid w:val="00887F58"/>
    <w:rsid w:val="008902C4"/>
    <w:rsid w:val="0089136E"/>
    <w:rsid w:val="008925CA"/>
    <w:rsid w:val="0089553B"/>
    <w:rsid w:val="00896DAD"/>
    <w:rsid w:val="00897160"/>
    <w:rsid w:val="008972CC"/>
    <w:rsid w:val="008A0238"/>
    <w:rsid w:val="008A09D7"/>
    <w:rsid w:val="008A1C06"/>
    <w:rsid w:val="008A2DB2"/>
    <w:rsid w:val="008A3F5E"/>
    <w:rsid w:val="008A4357"/>
    <w:rsid w:val="008A4C0B"/>
    <w:rsid w:val="008A56BF"/>
    <w:rsid w:val="008A6B3D"/>
    <w:rsid w:val="008A784F"/>
    <w:rsid w:val="008A7B63"/>
    <w:rsid w:val="008B00A2"/>
    <w:rsid w:val="008B10F0"/>
    <w:rsid w:val="008B2117"/>
    <w:rsid w:val="008B28A4"/>
    <w:rsid w:val="008B2CDA"/>
    <w:rsid w:val="008B3A09"/>
    <w:rsid w:val="008B597D"/>
    <w:rsid w:val="008C1256"/>
    <w:rsid w:val="008C1BF3"/>
    <w:rsid w:val="008C1F8A"/>
    <w:rsid w:val="008C20BE"/>
    <w:rsid w:val="008C21AF"/>
    <w:rsid w:val="008C2310"/>
    <w:rsid w:val="008C38D5"/>
    <w:rsid w:val="008C3A3D"/>
    <w:rsid w:val="008C4078"/>
    <w:rsid w:val="008C4291"/>
    <w:rsid w:val="008C55CD"/>
    <w:rsid w:val="008C5C12"/>
    <w:rsid w:val="008C7806"/>
    <w:rsid w:val="008C78C3"/>
    <w:rsid w:val="008C7900"/>
    <w:rsid w:val="008D0375"/>
    <w:rsid w:val="008D06B7"/>
    <w:rsid w:val="008D216C"/>
    <w:rsid w:val="008D258C"/>
    <w:rsid w:val="008D31F0"/>
    <w:rsid w:val="008D4591"/>
    <w:rsid w:val="008D4823"/>
    <w:rsid w:val="008D5840"/>
    <w:rsid w:val="008D5C50"/>
    <w:rsid w:val="008D5EF2"/>
    <w:rsid w:val="008E2288"/>
    <w:rsid w:val="008E2E08"/>
    <w:rsid w:val="008E4AB8"/>
    <w:rsid w:val="008E4FDE"/>
    <w:rsid w:val="008E561F"/>
    <w:rsid w:val="008E7893"/>
    <w:rsid w:val="008F14FA"/>
    <w:rsid w:val="008F1F54"/>
    <w:rsid w:val="008F24B3"/>
    <w:rsid w:val="008F3DA2"/>
    <w:rsid w:val="008F5285"/>
    <w:rsid w:val="008F7BDE"/>
    <w:rsid w:val="00900F25"/>
    <w:rsid w:val="009025BF"/>
    <w:rsid w:val="00902A46"/>
    <w:rsid w:val="009038B7"/>
    <w:rsid w:val="0090639D"/>
    <w:rsid w:val="00906590"/>
    <w:rsid w:val="009076B0"/>
    <w:rsid w:val="0091196E"/>
    <w:rsid w:val="0091284C"/>
    <w:rsid w:val="009135F2"/>
    <w:rsid w:val="00913872"/>
    <w:rsid w:val="00915F10"/>
    <w:rsid w:val="00921A99"/>
    <w:rsid w:val="00922292"/>
    <w:rsid w:val="00924090"/>
    <w:rsid w:val="00925AB2"/>
    <w:rsid w:val="0092662D"/>
    <w:rsid w:val="009301E3"/>
    <w:rsid w:val="009307C4"/>
    <w:rsid w:val="0093173B"/>
    <w:rsid w:val="00931F6D"/>
    <w:rsid w:val="009344E3"/>
    <w:rsid w:val="00936266"/>
    <w:rsid w:val="009379CB"/>
    <w:rsid w:val="00940DC6"/>
    <w:rsid w:val="009416F2"/>
    <w:rsid w:val="00942067"/>
    <w:rsid w:val="009420DB"/>
    <w:rsid w:val="00943452"/>
    <w:rsid w:val="00943DB2"/>
    <w:rsid w:val="00944270"/>
    <w:rsid w:val="00944D46"/>
    <w:rsid w:val="009456D8"/>
    <w:rsid w:val="00945741"/>
    <w:rsid w:val="00946634"/>
    <w:rsid w:val="009529A7"/>
    <w:rsid w:val="00952CA7"/>
    <w:rsid w:val="00953334"/>
    <w:rsid w:val="00956E69"/>
    <w:rsid w:val="00956F85"/>
    <w:rsid w:val="009575C1"/>
    <w:rsid w:val="009575F4"/>
    <w:rsid w:val="00957B6A"/>
    <w:rsid w:val="00957CFB"/>
    <w:rsid w:val="00960411"/>
    <w:rsid w:val="009610D3"/>
    <w:rsid w:val="009614CB"/>
    <w:rsid w:val="009633AE"/>
    <w:rsid w:val="00963AC7"/>
    <w:rsid w:val="00964889"/>
    <w:rsid w:val="009671F9"/>
    <w:rsid w:val="00971160"/>
    <w:rsid w:val="00971198"/>
    <w:rsid w:val="009746B1"/>
    <w:rsid w:val="00974B34"/>
    <w:rsid w:val="009768B9"/>
    <w:rsid w:val="00980624"/>
    <w:rsid w:val="0098122D"/>
    <w:rsid w:val="009812A8"/>
    <w:rsid w:val="00982BAF"/>
    <w:rsid w:val="00983594"/>
    <w:rsid w:val="0098433B"/>
    <w:rsid w:val="0098453C"/>
    <w:rsid w:val="00985236"/>
    <w:rsid w:val="00985422"/>
    <w:rsid w:val="009860A4"/>
    <w:rsid w:val="009901FE"/>
    <w:rsid w:val="00991C71"/>
    <w:rsid w:val="00991F5C"/>
    <w:rsid w:val="0099332D"/>
    <w:rsid w:val="009939D7"/>
    <w:rsid w:val="00993D58"/>
    <w:rsid w:val="00993EFF"/>
    <w:rsid w:val="00993F90"/>
    <w:rsid w:val="00996033"/>
    <w:rsid w:val="009A0E80"/>
    <w:rsid w:val="009A1A11"/>
    <w:rsid w:val="009A331E"/>
    <w:rsid w:val="009A37B8"/>
    <w:rsid w:val="009A3D3D"/>
    <w:rsid w:val="009A4CA3"/>
    <w:rsid w:val="009A5D0C"/>
    <w:rsid w:val="009A6472"/>
    <w:rsid w:val="009A65DE"/>
    <w:rsid w:val="009B17E0"/>
    <w:rsid w:val="009B1E8D"/>
    <w:rsid w:val="009B2DAB"/>
    <w:rsid w:val="009B3869"/>
    <w:rsid w:val="009B3C95"/>
    <w:rsid w:val="009B6884"/>
    <w:rsid w:val="009C0FE4"/>
    <w:rsid w:val="009C1FC6"/>
    <w:rsid w:val="009C2DCF"/>
    <w:rsid w:val="009C73E5"/>
    <w:rsid w:val="009C79C2"/>
    <w:rsid w:val="009D0B94"/>
    <w:rsid w:val="009D33CD"/>
    <w:rsid w:val="009D3D39"/>
    <w:rsid w:val="009D433A"/>
    <w:rsid w:val="009D519D"/>
    <w:rsid w:val="009D51D9"/>
    <w:rsid w:val="009D6D52"/>
    <w:rsid w:val="009D710A"/>
    <w:rsid w:val="009E0542"/>
    <w:rsid w:val="009E18A4"/>
    <w:rsid w:val="009E1957"/>
    <w:rsid w:val="009E305E"/>
    <w:rsid w:val="009E3767"/>
    <w:rsid w:val="009E6D5B"/>
    <w:rsid w:val="009F06B0"/>
    <w:rsid w:val="009F0AD6"/>
    <w:rsid w:val="009F0B1B"/>
    <w:rsid w:val="009F0BE5"/>
    <w:rsid w:val="009F0FC1"/>
    <w:rsid w:val="009F2275"/>
    <w:rsid w:val="009F4359"/>
    <w:rsid w:val="009F5DD2"/>
    <w:rsid w:val="009F7B83"/>
    <w:rsid w:val="00A014AD"/>
    <w:rsid w:val="00A01E3D"/>
    <w:rsid w:val="00A058CC"/>
    <w:rsid w:val="00A06228"/>
    <w:rsid w:val="00A062C8"/>
    <w:rsid w:val="00A063E7"/>
    <w:rsid w:val="00A0672D"/>
    <w:rsid w:val="00A06D12"/>
    <w:rsid w:val="00A10251"/>
    <w:rsid w:val="00A1034A"/>
    <w:rsid w:val="00A1136D"/>
    <w:rsid w:val="00A11845"/>
    <w:rsid w:val="00A13316"/>
    <w:rsid w:val="00A1411E"/>
    <w:rsid w:val="00A141BC"/>
    <w:rsid w:val="00A148DD"/>
    <w:rsid w:val="00A14E00"/>
    <w:rsid w:val="00A1551B"/>
    <w:rsid w:val="00A15BBF"/>
    <w:rsid w:val="00A15C37"/>
    <w:rsid w:val="00A1612C"/>
    <w:rsid w:val="00A1765A"/>
    <w:rsid w:val="00A179BA"/>
    <w:rsid w:val="00A2025C"/>
    <w:rsid w:val="00A206F0"/>
    <w:rsid w:val="00A22284"/>
    <w:rsid w:val="00A2279A"/>
    <w:rsid w:val="00A23280"/>
    <w:rsid w:val="00A25399"/>
    <w:rsid w:val="00A26BE0"/>
    <w:rsid w:val="00A273B1"/>
    <w:rsid w:val="00A3018F"/>
    <w:rsid w:val="00A32F8A"/>
    <w:rsid w:val="00A351DB"/>
    <w:rsid w:val="00A3546D"/>
    <w:rsid w:val="00A3568D"/>
    <w:rsid w:val="00A35728"/>
    <w:rsid w:val="00A365A9"/>
    <w:rsid w:val="00A36FD1"/>
    <w:rsid w:val="00A40617"/>
    <w:rsid w:val="00A40C97"/>
    <w:rsid w:val="00A41C66"/>
    <w:rsid w:val="00A43017"/>
    <w:rsid w:val="00A43344"/>
    <w:rsid w:val="00A45FDB"/>
    <w:rsid w:val="00A46529"/>
    <w:rsid w:val="00A466F1"/>
    <w:rsid w:val="00A46BCA"/>
    <w:rsid w:val="00A47105"/>
    <w:rsid w:val="00A471D2"/>
    <w:rsid w:val="00A47FE4"/>
    <w:rsid w:val="00A509B6"/>
    <w:rsid w:val="00A514E2"/>
    <w:rsid w:val="00A51C41"/>
    <w:rsid w:val="00A54AC2"/>
    <w:rsid w:val="00A54D62"/>
    <w:rsid w:val="00A5611A"/>
    <w:rsid w:val="00A578B8"/>
    <w:rsid w:val="00A60010"/>
    <w:rsid w:val="00A6336C"/>
    <w:rsid w:val="00A65CC6"/>
    <w:rsid w:val="00A67568"/>
    <w:rsid w:val="00A677C7"/>
    <w:rsid w:val="00A67BD3"/>
    <w:rsid w:val="00A702A8"/>
    <w:rsid w:val="00A71702"/>
    <w:rsid w:val="00A71D75"/>
    <w:rsid w:val="00A72041"/>
    <w:rsid w:val="00A73452"/>
    <w:rsid w:val="00A736BF"/>
    <w:rsid w:val="00A739D3"/>
    <w:rsid w:val="00A740B7"/>
    <w:rsid w:val="00A7418C"/>
    <w:rsid w:val="00A74197"/>
    <w:rsid w:val="00A75867"/>
    <w:rsid w:val="00A7589F"/>
    <w:rsid w:val="00A76012"/>
    <w:rsid w:val="00A76976"/>
    <w:rsid w:val="00A76BA4"/>
    <w:rsid w:val="00A829BD"/>
    <w:rsid w:val="00A85298"/>
    <w:rsid w:val="00A86689"/>
    <w:rsid w:val="00A91151"/>
    <w:rsid w:val="00A91467"/>
    <w:rsid w:val="00A916E3"/>
    <w:rsid w:val="00A9208C"/>
    <w:rsid w:val="00A924C0"/>
    <w:rsid w:val="00A94A62"/>
    <w:rsid w:val="00A94FA3"/>
    <w:rsid w:val="00A95849"/>
    <w:rsid w:val="00A95FBA"/>
    <w:rsid w:val="00A97AB0"/>
    <w:rsid w:val="00AA0B22"/>
    <w:rsid w:val="00AA14F4"/>
    <w:rsid w:val="00AA2163"/>
    <w:rsid w:val="00AA23C1"/>
    <w:rsid w:val="00AA2604"/>
    <w:rsid w:val="00AA2DA5"/>
    <w:rsid w:val="00AA4524"/>
    <w:rsid w:val="00AA53FF"/>
    <w:rsid w:val="00AA5C58"/>
    <w:rsid w:val="00AA632F"/>
    <w:rsid w:val="00AA7BA2"/>
    <w:rsid w:val="00AB1D2C"/>
    <w:rsid w:val="00AB2646"/>
    <w:rsid w:val="00AB27BC"/>
    <w:rsid w:val="00AB27D4"/>
    <w:rsid w:val="00AB29D6"/>
    <w:rsid w:val="00AB3621"/>
    <w:rsid w:val="00AB50BE"/>
    <w:rsid w:val="00AB5BF9"/>
    <w:rsid w:val="00AB5E4F"/>
    <w:rsid w:val="00AB6785"/>
    <w:rsid w:val="00AB74A3"/>
    <w:rsid w:val="00AB7FEC"/>
    <w:rsid w:val="00AC0571"/>
    <w:rsid w:val="00AC115F"/>
    <w:rsid w:val="00AC1FE6"/>
    <w:rsid w:val="00AC2AAC"/>
    <w:rsid w:val="00AC2C98"/>
    <w:rsid w:val="00AC481C"/>
    <w:rsid w:val="00AC4CE8"/>
    <w:rsid w:val="00AC666A"/>
    <w:rsid w:val="00AC6978"/>
    <w:rsid w:val="00AC782D"/>
    <w:rsid w:val="00AC7E79"/>
    <w:rsid w:val="00AD157A"/>
    <w:rsid w:val="00AD186F"/>
    <w:rsid w:val="00AD18D6"/>
    <w:rsid w:val="00AD3E98"/>
    <w:rsid w:val="00AD3FC3"/>
    <w:rsid w:val="00AD44F1"/>
    <w:rsid w:val="00AD47FE"/>
    <w:rsid w:val="00AD5117"/>
    <w:rsid w:val="00AD62AB"/>
    <w:rsid w:val="00AD6664"/>
    <w:rsid w:val="00AE0421"/>
    <w:rsid w:val="00AE1DC0"/>
    <w:rsid w:val="00AE2A42"/>
    <w:rsid w:val="00AE3935"/>
    <w:rsid w:val="00AE4FB5"/>
    <w:rsid w:val="00AE54C1"/>
    <w:rsid w:val="00AE6E9B"/>
    <w:rsid w:val="00AE74BB"/>
    <w:rsid w:val="00AE7D4A"/>
    <w:rsid w:val="00AF0149"/>
    <w:rsid w:val="00AF0621"/>
    <w:rsid w:val="00AF0A04"/>
    <w:rsid w:val="00AF0D48"/>
    <w:rsid w:val="00AF1AB9"/>
    <w:rsid w:val="00AF4052"/>
    <w:rsid w:val="00AF50D2"/>
    <w:rsid w:val="00AF5D01"/>
    <w:rsid w:val="00AF6024"/>
    <w:rsid w:val="00AF620A"/>
    <w:rsid w:val="00AF79C4"/>
    <w:rsid w:val="00AF7C76"/>
    <w:rsid w:val="00AF7DC9"/>
    <w:rsid w:val="00B01FE0"/>
    <w:rsid w:val="00B02951"/>
    <w:rsid w:val="00B035D1"/>
    <w:rsid w:val="00B03F2B"/>
    <w:rsid w:val="00B05497"/>
    <w:rsid w:val="00B059DE"/>
    <w:rsid w:val="00B05A34"/>
    <w:rsid w:val="00B05AB7"/>
    <w:rsid w:val="00B05CB6"/>
    <w:rsid w:val="00B05F00"/>
    <w:rsid w:val="00B063B8"/>
    <w:rsid w:val="00B07D9C"/>
    <w:rsid w:val="00B11623"/>
    <w:rsid w:val="00B1216C"/>
    <w:rsid w:val="00B12DC9"/>
    <w:rsid w:val="00B13AD4"/>
    <w:rsid w:val="00B13CDA"/>
    <w:rsid w:val="00B162E2"/>
    <w:rsid w:val="00B175B2"/>
    <w:rsid w:val="00B20996"/>
    <w:rsid w:val="00B209D8"/>
    <w:rsid w:val="00B224C7"/>
    <w:rsid w:val="00B226EF"/>
    <w:rsid w:val="00B23D65"/>
    <w:rsid w:val="00B25038"/>
    <w:rsid w:val="00B252D4"/>
    <w:rsid w:val="00B254CA"/>
    <w:rsid w:val="00B26E9A"/>
    <w:rsid w:val="00B273AC"/>
    <w:rsid w:val="00B302DA"/>
    <w:rsid w:val="00B303AD"/>
    <w:rsid w:val="00B303C2"/>
    <w:rsid w:val="00B3126B"/>
    <w:rsid w:val="00B325D0"/>
    <w:rsid w:val="00B32DB4"/>
    <w:rsid w:val="00B335E1"/>
    <w:rsid w:val="00B336DA"/>
    <w:rsid w:val="00B3483F"/>
    <w:rsid w:val="00B350C9"/>
    <w:rsid w:val="00B368B1"/>
    <w:rsid w:val="00B43606"/>
    <w:rsid w:val="00B44806"/>
    <w:rsid w:val="00B44BDE"/>
    <w:rsid w:val="00B44FA8"/>
    <w:rsid w:val="00B459D0"/>
    <w:rsid w:val="00B4622D"/>
    <w:rsid w:val="00B5496C"/>
    <w:rsid w:val="00B57003"/>
    <w:rsid w:val="00B605B7"/>
    <w:rsid w:val="00B63438"/>
    <w:rsid w:val="00B639F0"/>
    <w:rsid w:val="00B6522C"/>
    <w:rsid w:val="00B7050B"/>
    <w:rsid w:val="00B7273A"/>
    <w:rsid w:val="00B734A8"/>
    <w:rsid w:val="00B748F8"/>
    <w:rsid w:val="00B76723"/>
    <w:rsid w:val="00B77AB2"/>
    <w:rsid w:val="00B80B25"/>
    <w:rsid w:val="00B80CA7"/>
    <w:rsid w:val="00B81C2A"/>
    <w:rsid w:val="00B82A1B"/>
    <w:rsid w:val="00B82E6E"/>
    <w:rsid w:val="00B83BF1"/>
    <w:rsid w:val="00B84374"/>
    <w:rsid w:val="00B84662"/>
    <w:rsid w:val="00B85DF7"/>
    <w:rsid w:val="00B8685B"/>
    <w:rsid w:val="00B8730E"/>
    <w:rsid w:val="00B87A51"/>
    <w:rsid w:val="00B87F30"/>
    <w:rsid w:val="00B9041D"/>
    <w:rsid w:val="00B92EF5"/>
    <w:rsid w:val="00B9371E"/>
    <w:rsid w:val="00B939F1"/>
    <w:rsid w:val="00B93F8A"/>
    <w:rsid w:val="00B94754"/>
    <w:rsid w:val="00B97492"/>
    <w:rsid w:val="00B979A7"/>
    <w:rsid w:val="00B97B54"/>
    <w:rsid w:val="00BA2EC0"/>
    <w:rsid w:val="00BA353B"/>
    <w:rsid w:val="00BA5F19"/>
    <w:rsid w:val="00BA6A08"/>
    <w:rsid w:val="00BA75E0"/>
    <w:rsid w:val="00BB0A74"/>
    <w:rsid w:val="00BB1075"/>
    <w:rsid w:val="00BB3B63"/>
    <w:rsid w:val="00BB486A"/>
    <w:rsid w:val="00BB5499"/>
    <w:rsid w:val="00BB555B"/>
    <w:rsid w:val="00BB5CB6"/>
    <w:rsid w:val="00BB5EA4"/>
    <w:rsid w:val="00BB741D"/>
    <w:rsid w:val="00BC0852"/>
    <w:rsid w:val="00BC0DC0"/>
    <w:rsid w:val="00BC0E57"/>
    <w:rsid w:val="00BC1BA1"/>
    <w:rsid w:val="00BC242C"/>
    <w:rsid w:val="00BC2C2C"/>
    <w:rsid w:val="00BC3381"/>
    <w:rsid w:val="00BC462F"/>
    <w:rsid w:val="00BC4B9B"/>
    <w:rsid w:val="00BC6D1F"/>
    <w:rsid w:val="00BC6D30"/>
    <w:rsid w:val="00BD0C3B"/>
    <w:rsid w:val="00BD0DEE"/>
    <w:rsid w:val="00BD2CF8"/>
    <w:rsid w:val="00BD2F91"/>
    <w:rsid w:val="00BD3EE8"/>
    <w:rsid w:val="00BD5F41"/>
    <w:rsid w:val="00BD7D9E"/>
    <w:rsid w:val="00BE0C74"/>
    <w:rsid w:val="00BE26DA"/>
    <w:rsid w:val="00BE3E73"/>
    <w:rsid w:val="00BE56FC"/>
    <w:rsid w:val="00BE584B"/>
    <w:rsid w:val="00BE7BA9"/>
    <w:rsid w:val="00BF0E8F"/>
    <w:rsid w:val="00BF17C3"/>
    <w:rsid w:val="00BF33EB"/>
    <w:rsid w:val="00BF39C2"/>
    <w:rsid w:val="00BF3BEE"/>
    <w:rsid w:val="00BF42B3"/>
    <w:rsid w:val="00BF431E"/>
    <w:rsid w:val="00BF7255"/>
    <w:rsid w:val="00BF7E4E"/>
    <w:rsid w:val="00C011FD"/>
    <w:rsid w:val="00C0233A"/>
    <w:rsid w:val="00C03866"/>
    <w:rsid w:val="00C03B38"/>
    <w:rsid w:val="00C03C25"/>
    <w:rsid w:val="00C04213"/>
    <w:rsid w:val="00C04DA3"/>
    <w:rsid w:val="00C05633"/>
    <w:rsid w:val="00C05EAC"/>
    <w:rsid w:val="00C05F8A"/>
    <w:rsid w:val="00C10BDC"/>
    <w:rsid w:val="00C10C80"/>
    <w:rsid w:val="00C11611"/>
    <w:rsid w:val="00C118CA"/>
    <w:rsid w:val="00C12992"/>
    <w:rsid w:val="00C1331E"/>
    <w:rsid w:val="00C13383"/>
    <w:rsid w:val="00C1462A"/>
    <w:rsid w:val="00C157EF"/>
    <w:rsid w:val="00C16F75"/>
    <w:rsid w:val="00C20514"/>
    <w:rsid w:val="00C20C4E"/>
    <w:rsid w:val="00C2192F"/>
    <w:rsid w:val="00C226A8"/>
    <w:rsid w:val="00C22C2F"/>
    <w:rsid w:val="00C22F86"/>
    <w:rsid w:val="00C23F05"/>
    <w:rsid w:val="00C24536"/>
    <w:rsid w:val="00C25D96"/>
    <w:rsid w:val="00C26926"/>
    <w:rsid w:val="00C26973"/>
    <w:rsid w:val="00C301B7"/>
    <w:rsid w:val="00C30457"/>
    <w:rsid w:val="00C322D8"/>
    <w:rsid w:val="00C349AC"/>
    <w:rsid w:val="00C34A68"/>
    <w:rsid w:val="00C34DC6"/>
    <w:rsid w:val="00C36748"/>
    <w:rsid w:val="00C36A07"/>
    <w:rsid w:val="00C40BFD"/>
    <w:rsid w:val="00C40C52"/>
    <w:rsid w:val="00C40DFE"/>
    <w:rsid w:val="00C41FF9"/>
    <w:rsid w:val="00C436B0"/>
    <w:rsid w:val="00C439C9"/>
    <w:rsid w:val="00C446DF"/>
    <w:rsid w:val="00C44E00"/>
    <w:rsid w:val="00C44EF6"/>
    <w:rsid w:val="00C453B3"/>
    <w:rsid w:val="00C45CE5"/>
    <w:rsid w:val="00C463DA"/>
    <w:rsid w:val="00C46CA1"/>
    <w:rsid w:val="00C46EFB"/>
    <w:rsid w:val="00C4762B"/>
    <w:rsid w:val="00C47BEB"/>
    <w:rsid w:val="00C503F1"/>
    <w:rsid w:val="00C507AF"/>
    <w:rsid w:val="00C54526"/>
    <w:rsid w:val="00C54DC6"/>
    <w:rsid w:val="00C57010"/>
    <w:rsid w:val="00C610EE"/>
    <w:rsid w:val="00C61674"/>
    <w:rsid w:val="00C61767"/>
    <w:rsid w:val="00C617DA"/>
    <w:rsid w:val="00C63264"/>
    <w:rsid w:val="00C651F2"/>
    <w:rsid w:val="00C6577B"/>
    <w:rsid w:val="00C66823"/>
    <w:rsid w:val="00C66EE2"/>
    <w:rsid w:val="00C6703E"/>
    <w:rsid w:val="00C67427"/>
    <w:rsid w:val="00C67602"/>
    <w:rsid w:val="00C677E9"/>
    <w:rsid w:val="00C70404"/>
    <w:rsid w:val="00C7072C"/>
    <w:rsid w:val="00C71DF0"/>
    <w:rsid w:val="00C71F89"/>
    <w:rsid w:val="00C72496"/>
    <w:rsid w:val="00C74CF9"/>
    <w:rsid w:val="00C758F6"/>
    <w:rsid w:val="00C75AA1"/>
    <w:rsid w:val="00C760C2"/>
    <w:rsid w:val="00C76EE8"/>
    <w:rsid w:val="00C77E41"/>
    <w:rsid w:val="00C80458"/>
    <w:rsid w:val="00C81174"/>
    <w:rsid w:val="00C8136B"/>
    <w:rsid w:val="00C82608"/>
    <w:rsid w:val="00C828EB"/>
    <w:rsid w:val="00C82991"/>
    <w:rsid w:val="00C84580"/>
    <w:rsid w:val="00C853D6"/>
    <w:rsid w:val="00C85AD5"/>
    <w:rsid w:val="00C86B0F"/>
    <w:rsid w:val="00C901EC"/>
    <w:rsid w:val="00C90E5A"/>
    <w:rsid w:val="00C924DD"/>
    <w:rsid w:val="00C93847"/>
    <w:rsid w:val="00C93AF6"/>
    <w:rsid w:val="00C93B5C"/>
    <w:rsid w:val="00C93D17"/>
    <w:rsid w:val="00C9565D"/>
    <w:rsid w:val="00C95718"/>
    <w:rsid w:val="00C96174"/>
    <w:rsid w:val="00C962D0"/>
    <w:rsid w:val="00C96E20"/>
    <w:rsid w:val="00C9741B"/>
    <w:rsid w:val="00CA43DB"/>
    <w:rsid w:val="00CA44B9"/>
    <w:rsid w:val="00CA4D99"/>
    <w:rsid w:val="00CA597A"/>
    <w:rsid w:val="00CA5BAA"/>
    <w:rsid w:val="00CA6F9C"/>
    <w:rsid w:val="00CA78D9"/>
    <w:rsid w:val="00CB11FE"/>
    <w:rsid w:val="00CB227F"/>
    <w:rsid w:val="00CB38EE"/>
    <w:rsid w:val="00CB65B5"/>
    <w:rsid w:val="00CC0F36"/>
    <w:rsid w:val="00CC1893"/>
    <w:rsid w:val="00CC1A27"/>
    <w:rsid w:val="00CC3829"/>
    <w:rsid w:val="00CC3A49"/>
    <w:rsid w:val="00CC48B0"/>
    <w:rsid w:val="00CC6834"/>
    <w:rsid w:val="00CC68CD"/>
    <w:rsid w:val="00CC78DE"/>
    <w:rsid w:val="00CD02C0"/>
    <w:rsid w:val="00CD050B"/>
    <w:rsid w:val="00CD1CC2"/>
    <w:rsid w:val="00CD3D62"/>
    <w:rsid w:val="00CD447D"/>
    <w:rsid w:val="00CD4B4F"/>
    <w:rsid w:val="00CD4EB2"/>
    <w:rsid w:val="00CD5AEE"/>
    <w:rsid w:val="00CD6731"/>
    <w:rsid w:val="00CD6B83"/>
    <w:rsid w:val="00CD7CE2"/>
    <w:rsid w:val="00CE12A1"/>
    <w:rsid w:val="00CE17DC"/>
    <w:rsid w:val="00CE277D"/>
    <w:rsid w:val="00CE421B"/>
    <w:rsid w:val="00CE4D66"/>
    <w:rsid w:val="00CE5971"/>
    <w:rsid w:val="00CE6D43"/>
    <w:rsid w:val="00CE7106"/>
    <w:rsid w:val="00CE72F7"/>
    <w:rsid w:val="00CF054A"/>
    <w:rsid w:val="00CF108B"/>
    <w:rsid w:val="00CF200A"/>
    <w:rsid w:val="00CF31D5"/>
    <w:rsid w:val="00CF3B57"/>
    <w:rsid w:val="00CF3F0C"/>
    <w:rsid w:val="00CF3FA8"/>
    <w:rsid w:val="00CF4CAE"/>
    <w:rsid w:val="00CF514F"/>
    <w:rsid w:val="00CF5418"/>
    <w:rsid w:val="00CF59C5"/>
    <w:rsid w:val="00D00B31"/>
    <w:rsid w:val="00D00DC0"/>
    <w:rsid w:val="00D02C7F"/>
    <w:rsid w:val="00D04FCA"/>
    <w:rsid w:val="00D05D65"/>
    <w:rsid w:val="00D06656"/>
    <w:rsid w:val="00D110CB"/>
    <w:rsid w:val="00D111D2"/>
    <w:rsid w:val="00D11630"/>
    <w:rsid w:val="00D12004"/>
    <w:rsid w:val="00D13C29"/>
    <w:rsid w:val="00D14073"/>
    <w:rsid w:val="00D15B2A"/>
    <w:rsid w:val="00D15F70"/>
    <w:rsid w:val="00D16352"/>
    <w:rsid w:val="00D16F41"/>
    <w:rsid w:val="00D17ACA"/>
    <w:rsid w:val="00D21076"/>
    <w:rsid w:val="00D21D89"/>
    <w:rsid w:val="00D2261C"/>
    <w:rsid w:val="00D22C1A"/>
    <w:rsid w:val="00D255A0"/>
    <w:rsid w:val="00D32D75"/>
    <w:rsid w:val="00D33DCB"/>
    <w:rsid w:val="00D35762"/>
    <w:rsid w:val="00D35DAC"/>
    <w:rsid w:val="00D3637F"/>
    <w:rsid w:val="00D36E14"/>
    <w:rsid w:val="00D36E53"/>
    <w:rsid w:val="00D36FD4"/>
    <w:rsid w:val="00D40B50"/>
    <w:rsid w:val="00D40DC1"/>
    <w:rsid w:val="00D431F9"/>
    <w:rsid w:val="00D44A1C"/>
    <w:rsid w:val="00D44EAC"/>
    <w:rsid w:val="00D46B7C"/>
    <w:rsid w:val="00D477DF"/>
    <w:rsid w:val="00D47C9F"/>
    <w:rsid w:val="00D5003A"/>
    <w:rsid w:val="00D50140"/>
    <w:rsid w:val="00D51A60"/>
    <w:rsid w:val="00D52F48"/>
    <w:rsid w:val="00D53F9E"/>
    <w:rsid w:val="00D550C0"/>
    <w:rsid w:val="00D557DB"/>
    <w:rsid w:val="00D55C94"/>
    <w:rsid w:val="00D55F97"/>
    <w:rsid w:val="00D560ED"/>
    <w:rsid w:val="00D56D73"/>
    <w:rsid w:val="00D612BF"/>
    <w:rsid w:val="00D6159D"/>
    <w:rsid w:val="00D61E2B"/>
    <w:rsid w:val="00D62C92"/>
    <w:rsid w:val="00D63030"/>
    <w:rsid w:val="00D63A3E"/>
    <w:rsid w:val="00D63AE2"/>
    <w:rsid w:val="00D64712"/>
    <w:rsid w:val="00D656FA"/>
    <w:rsid w:val="00D70595"/>
    <w:rsid w:val="00D727CC"/>
    <w:rsid w:val="00D72E13"/>
    <w:rsid w:val="00D7457B"/>
    <w:rsid w:val="00D750B2"/>
    <w:rsid w:val="00D761BC"/>
    <w:rsid w:val="00D76B06"/>
    <w:rsid w:val="00D76BFF"/>
    <w:rsid w:val="00D777F2"/>
    <w:rsid w:val="00D8011C"/>
    <w:rsid w:val="00D816FA"/>
    <w:rsid w:val="00D8206E"/>
    <w:rsid w:val="00D82F22"/>
    <w:rsid w:val="00D84022"/>
    <w:rsid w:val="00D840A0"/>
    <w:rsid w:val="00D863E9"/>
    <w:rsid w:val="00D86BBF"/>
    <w:rsid w:val="00D87256"/>
    <w:rsid w:val="00D87478"/>
    <w:rsid w:val="00D879B3"/>
    <w:rsid w:val="00D87BF2"/>
    <w:rsid w:val="00D90177"/>
    <w:rsid w:val="00D90DD0"/>
    <w:rsid w:val="00D918B9"/>
    <w:rsid w:val="00D921FE"/>
    <w:rsid w:val="00D929EB"/>
    <w:rsid w:val="00D92AC5"/>
    <w:rsid w:val="00D93182"/>
    <w:rsid w:val="00D93641"/>
    <w:rsid w:val="00D9487A"/>
    <w:rsid w:val="00D95313"/>
    <w:rsid w:val="00D957C8"/>
    <w:rsid w:val="00D977CB"/>
    <w:rsid w:val="00DA1376"/>
    <w:rsid w:val="00DA1CF9"/>
    <w:rsid w:val="00DA325A"/>
    <w:rsid w:val="00DA3414"/>
    <w:rsid w:val="00DA3557"/>
    <w:rsid w:val="00DA35C6"/>
    <w:rsid w:val="00DA545B"/>
    <w:rsid w:val="00DA622F"/>
    <w:rsid w:val="00DA657C"/>
    <w:rsid w:val="00DA65C1"/>
    <w:rsid w:val="00DA71C9"/>
    <w:rsid w:val="00DB0220"/>
    <w:rsid w:val="00DB36C6"/>
    <w:rsid w:val="00DB3753"/>
    <w:rsid w:val="00DB52BA"/>
    <w:rsid w:val="00DB6518"/>
    <w:rsid w:val="00DB6633"/>
    <w:rsid w:val="00DC0211"/>
    <w:rsid w:val="00DC0BBA"/>
    <w:rsid w:val="00DC13B2"/>
    <w:rsid w:val="00DC1A5C"/>
    <w:rsid w:val="00DC22A6"/>
    <w:rsid w:val="00DC2312"/>
    <w:rsid w:val="00DC23F7"/>
    <w:rsid w:val="00DC2CD4"/>
    <w:rsid w:val="00DC3EAE"/>
    <w:rsid w:val="00DC539A"/>
    <w:rsid w:val="00DC62B9"/>
    <w:rsid w:val="00DC67C7"/>
    <w:rsid w:val="00DD2106"/>
    <w:rsid w:val="00DD2BD4"/>
    <w:rsid w:val="00DD3F2A"/>
    <w:rsid w:val="00DD4435"/>
    <w:rsid w:val="00DD4775"/>
    <w:rsid w:val="00DD7098"/>
    <w:rsid w:val="00DE0885"/>
    <w:rsid w:val="00DE1590"/>
    <w:rsid w:val="00DE259D"/>
    <w:rsid w:val="00DE2EA8"/>
    <w:rsid w:val="00DE460D"/>
    <w:rsid w:val="00DE48A6"/>
    <w:rsid w:val="00DE6A8B"/>
    <w:rsid w:val="00DE6E0F"/>
    <w:rsid w:val="00DE7CD7"/>
    <w:rsid w:val="00DF015E"/>
    <w:rsid w:val="00DF02B2"/>
    <w:rsid w:val="00DF0DC6"/>
    <w:rsid w:val="00DF2770"/>
    <w:rsid w:val="00DF3707"/>
    <w:rsid w:val="00DF54C0"/>
    <w:rsid w:val="00DF5580"/>
    <w:rsid w:val="00E01C0B"/>
    <w:rsid w:val="00E050DA"/>
    <w:rsid w:val="00E0629F"/>
    <w:rsid w:val="00E073BF"/>
    <w:rsid w:val="00E14F35"/>
    <w:rsid w:val="00E172B7"/>
    <w:rsid w:val="00E20BA7"/>
    <w:rsid w:val="00E225E6"/>
    <w:rsid w:val="00E2268A"/>
    <w:rsid w:val="00E22EF5"/>
    <w:rsid w:val="00E254E7"/>
    <w:rsid w:val="00E25F9C"/>
    <w:rsid w:val="00E273B4"/>
    <w:rsid w:val="00E31E03"/>
    <w:rsid w:val="00E32293"/>
    <w:rsid w:val="00E32F8A"/>
    <w:rsid w:val="00E3345B"/>
    <w:rsid w:val="00E35ABF"/>
    <w:rsid w:val="00E3766D"/>
    <w:rsid w:val="00E37D95"/>
    <w:rsid w:val="00E41E00"/>
    <w:rsid w:val="00E4345A"/>
    <w:rsid w:val="00E45B4F"/>
    <w:rsid w:val="00E45BA5"/>
    <w:rsid w:val="00E4632C"/>
    <w:rsid w:val="00E4677A"/>
    <w:rsid w:val="00E46803"/>
    <w:rsid w:val="00E469A0"/>
    <w:rsid w:val="00E507A0"/>
    <w:rsid w:val="00E50A81"/>
    <w:rsid w:val="00E50B3B"/>
    <w:rsid w:val="00E50E25"/>
    <w:rsid w:val="00E511E4"/>
    <w:rsid w:val="00E512E6"/>
    <w:rsid w:val="00E51331"/>
    <w:rsid w:val="00E51408"/>
    <w:rsid w:val="00E51969"/>
    <w:rsid w:val="00E523FD"/>
    <w:rsid w:val="00E53B30"/>
    <w:rsid w:val="00E5549F"/>
    <w:rsid w:val="00E55816"/>
    <w:rsid w:val="00E56738"/>
    <w:rsid w:val="00E57551"/>
    <w:rsid w:val="00E57FD5"/>
    <w:rsid w:val="00E607D5"/>
    <w:rsid w:val="00E623CC"/>
    <w:rsid w:val="00E62506"/>
    <w:rsid w:val="00E634EE"/>
    <w:rsid w:val="00E66B26"/>
    <w:rsid w:val="00E71828"/>
    <w:rsid w:val="00E73587"/>
    <w:rsid w:val="00E7453F"/>
    <w:rsid w:val="00E74ABA"/>
    <w:rsid w:val="00E76950"/>
    <w:rsid w:val="00E769E4"/>
    <w:rsid w:val="00E76B82"/>
    <w:rsid w:val="00E76C70"/>
    <w:rsid w:val="00E76E73"/>
    <w:rsid w:val="00E7709B"/>
    <w:rsid w:val="00E83520"/>
    <w:rsid w:val="00E84267"/>
    <w:rsid w:val="00E843B6"/>
    <w:rsid w:val="00E84611"/>
    <w:rsid w:val="00E86BDB"/>
    <w:rsid w:val="00E8733A"/>
    <w:rsid w:val="00E87718"/>
    <w:rsid w:val="00E90B6B"/>
    <w:rsid w:val="00E922FF"/>
    <w:rsid w:val="00E92479"/>
    <w:rsid w:val="00E92A53"/>
    <w:rsid w:val="00E93539"/>
    <w:rsid w:val="00E93EB6"/>
    <w:rsid w:val="00EA0336"/>
    <w:rsid w:val="00EA0D33"/>
    <w:rsid w:val="00EA1886"/>
    <w:rsid w:val="00EA329B"/>
    <w:rsid w:val="00EA7F78"/>
    <w:rsid w:val="00EB0E54"/>
    <w:rsid w:val="00EB164E"/>
    <w:rsid w:val="00EB29EF"/>
    <w:rsid w:val="00EB4255"/>
    <w:rsid w:val="00EB4494"/>
    <w:rsid w:val="00EB4F0E"/>
    <w:rsid w:val="00EB5102"/>
    <w:rsid w:val="00EB5325"/>
    <w:rsid w:val="00EB6679"/>
    <w:rsid w:val="00EC09C2"/>
    <w:rsid w:val="00EC167C"/>
    <w:rsid w:val="00EC1F53"/>
    <w:rsid w:val="00EC2E8D"/>
    <w:rsid w:val="00EC390B"/>
    <w:rsid w:val="00EC3E8E"/>
    <w:rsid w:val="00EC4D0F"/>
    <w:rsid w:val="00EC55BC"/>
    <w:rsid w:val="00EC6E76"/>
    <w:rsid w:val="00EC72C7"/>
    <w:rsid w:val="00EC7358"/>
    <w:rsid w:val="00EC769C"/>
    <w:rsid w:val="00ED03E6"/>
    <w:rsid w:val="00ED0A53"/>
    <w:rsid w:val="00ED2841"/>
    <w:rsid w:val="00ED2B8C"/>
    <w:rsid w:val="00ED2D44"/>
    <w:rsid w:val="00ED329C"/>
    <w:rsid w:val="00ED41CD"/>
    <w:rsid w:val="00ED4613"/>
    <w:rsid w:val="00ED5BA3"/>
    <w:rsid w:val="00ED5F64"/>
    <w:rsid w:val="00ED645B"/>
    <w:rsid w:val="00ED6FC5"/>
    <w:rsid w:val="00ED7148"/>
    <w:rsid w:val="00ED7487"/>
    <w:rsid w:val="00ED78C6"/>
    <w:rsid w:val="00EE0071"/>
    <w:rsid w:val="00EE04C5"/>
    <w:rsid w:val="00EE099E"/>
    <w:rsid w:val="00EE0A5A"/>
    <w:rsid w:val="00EE0E42"/>
    <w:rsid w:val="00EE142A"/>
    <w:rsid w:val="00EE1BF6"/>
    <w:rsid w:val="00EE388C"/>
    <w:rsid w:val="00EE38D3"/>
    <w:rsid w:val="00EE4333"/>
    <w:rsid w:val="00EE43D3"/>
    <w:rsid w:val="00EE4A6C"/>
    <w:rsid w:val="00EE4EEB"/>
    <w:rsid w:val="00EE585F"/>
    <w:rsid w:val="00EE61FD"/>
    <w:rsid w:val="00EE71B3"/>
    <w:rsid w:val="00EF07C7"/>
    <w:rsid w:val="00EF102C"/>
    <w:rsid w:val="00EF120C"/>
    <w:rsid w:val="00EF176B"/>
    <w:rsid w:val="00EF31D4"/>
    <w:rsid w:val="00EF458F"/>
    <w:rsid w:val="00F01B8F"/>
    <w:rsid w:val="00F02B03"/>
    <w:rsid w:val="00F030BC"/>
    <w:rsid w:val="00F04C13"/>
    <w:rsid w:val="00F061FE"/>
    <w:rsid w:val="00F067EF"/>
    <w:rsid w:val="00F105A2"/>
    <w:rsid w:val="00F11C36"/>
    <w:rsid w:val="00F13064"/>
    <w:rsid w:val="00F13F47"/>
    <w:rsid w:val="00F20093"/>
    <w:rsid w:val="00F21188"/>
    <w:rsid w:val="00F21980"/>
    <w:rsid w:val="00F21DF4"/>
    <w:rsid w:val="00F23788"/>
    <w:rsid w:val="00F270D7"/>
    <w:rsid w:val="00F273A6"/>
    <w:rsid w:val="00F275A8"/>
    <w:rsid w:val="00F27AF3"/>
    <w:rsid w:val="00F27C6C"/>
    <w:rsid w:val="00F3022D"/>
    <w:rsid w:val="00F30576"/>
    <w:rsid w:val="00F310E7"/>
    <w:rsid w:val="00F315FA"/>
    <w:rsid w:val="00F32BF5"/>
    <w:rsid w:val="00F35777"/>
    <w:rsid w:val="00F357A7"/>
    <w:rsid w:val="00F3683F"/>
    <w:rsid w:val="00F36A23"/>
    <w:rsid w:val="00F37953"/>
    <w:rsid w:val="00F37CCE"/>
    <w:rsid w:val="00F40021"/>
    <w:rsid w:val="00F40EB6"/>
    <w:rsid w:val="00F41AD5"/>
    <w:rsid w:val="00F425E9"/>
    <w:rsid w:val="00F45139"/>
    <w:rsid w:val="00F45759"/>
    <w:rsid w:val="00F45E49"/>
    <w:rsid w:val="00F4735B"/>
    <w:rsid w:val="00F51706"/>
    <w:rsid w:val="00F51F40"/>
    <w:rsid w:val="00F526C5"/>
    <w:rsid w:val="00F5333C"/>
    <w:rsid w:val="00F54855"/>
    <w:rsid w:val="00F550B7"/>
    <w:rsid w:val="00F553F0"/>
    <w:rsid w:val="00F55406"/>
    <w:rsid w:val="00F55BBC"/>
    <w:rsid w:val="00F55D9A"/>
    <w:rsid w:val="00F56B39"/>
    <w:rsid w:val="00F6038C"/>
    <w:rsid w:val="00F604E7"/>
    <w:rsid w:val="00F613DC"/>
    <w:rsid w:val="00F629DA"/>
    <w:rsid w:val="00F62E6D"/>
    <w:rsid w:val="00F634BE"/>
    <w:rsid w:val="00F66C6E"/>
    <w:rsid w:val="00F700FE"/>
    <w:rsid w:val="00F701F6"/>
    <w:rsid w:val="00F70B8F"/>
    <w:rsid w:val="00F71A6F"/>
    <w:rsid w:val="00F71C94"/>
    <w:rsid w:val="00F737F3"/>
    <w:rsid w:val="00F75A08"/>
    <w:rsid w:val="00F80D3D"/>
    <w:rsid w:val="00F81C62"/>
    <w:rsid w:val="00F822C4"/>
    <w:rsid w:val="00F85613"/>
    <w:rsid w:val="00F90F55"/>
    <w:rsid w:val="00F91236"/>
    <w:rsid w:val="00F915F0"/>
    <w:rsid w:val="00F91989"/>
    <w:rsid w:val="00F93E6D"/>
    <w:rsid w:val="00F947EF"/>
    <w:rsid w:val="00FA057B"/>
    <w:rsid w:val="00FA1587"/>
    <w:rsid w:val="00FA15A5"/>
    <w:rsid w:val="00FA19EF"/>
    <w:rsid w:val="00FA1E98"/>
    <w:rsid w:val="00FA25DF"/>
    <w:rsid w:val="00FA4EC8"/>
    <w:rsid w:val="00FA59E2"/>
    <w:rsid w:val="00FA6E85"/>
    <w:rsid w:val="00FA7B3D"/>
    <w:rsid w:val="00FB4D6E"/>
    <w:rsid w:val="00FB5457"/>
    <w:rsid w:val="00FB5CBB"/>
    <w:rsid w:val="00FB7E89"/>
    <w:rsid w:val="00FC2766"/>
    <w:rsid w:val="00FC2D12"/>
    <w:rsid w:val="00FC366B"/>
    <w:rsid w:val="00FC3E31"/>
    <w:rsid w:val="00FC538D"/>
    <w:rsid w:val="00FC75D6"/>
    <w:rsid w:val="00FC76F1"/>
    <w:rsid w:val="00FC78DD"/>
    <w:rsid w:val="00FC7E01"/>
    <w:rsid w:val="00FD1348"/>
    <w:rsid w:val="00FD1CB3"/>
    <w:rsid w:val="00FD31CF"/>
    <w:rsid w:val="00FD3463"/>
    <w:rsid w:val="00FD40AA"/>
    <w:rsid w:val="00FD45A2"/>
    <w:rsid w:val="00FD4CC0"/>
    <w:rsid w:val="00FD4F78"/>
    <w:rsid w:val="00FD5648"/>
    <w:rsid w:val="00FE4CDD"/>
    <w:rsid w:val="00FE74AC"/>
    <w:rsid w:val="00FE7C8A"/>
    <w:rsid w:val="00FE7CF1"/>
    <w:rsid w:val="00FE7F22"/>
    <w:rsid w:val="00FF14EA"/>
    <w:rsid w:val="00FF1F52"/>
    <w:rsid w:val="00FF3941"/>
    <w:rsid w:val="00FF3D5F"/>
    <w:rsid w:val="00FF4030"/>
    <w:rsid w:val="00FF42E9"/>
    <w:rsid w:val="00FF4C71"/>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Number 5"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3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link w:val="af"/>
    <w:uiPriority w:val="99"/>
    <w:semiHidden/>
    <w:rsid w:val="003B7E6A"/>
    <w:rPr>
      <w:rFonts w:ascii="Tahoma" w:hAnsi="Tahoma" w:cs="Tahoma"/>
      <w:sz w:val="16"/>
      <w:szCs w:val="16"/>
    </w:rPr>
  </w:style>
  <w:style w:type="character" w:customStyle="1" w:styleId="af">
    <w:name w:val="Текст выноски Знак"/>
    <w:basedOn w:val="a0"/>
    <w:link w:val="ae"/>
    <w:uiPriority w:val="99"/>
    <w:semiHidden/>
    <w:rsid w:val="00EE38D3"/>
    <w:rPr>
      <w:rFonts w:ascii="Tahoma" w:hAnsi="Tahoma" w:cs="Tahoma"/>
      <w:sz w:val="16"/>
      <w:szCs w:val="16"/>
    </w:rPr>
  </w:style>
  <w:style w:type="paragraph" w:styleId="af0">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1">
    <w:name w:val="Title"/>
    <w:basedOn w:val="a"/>
    <w:link w:val="af2"/>
    <w:qFormat/>
    <w:rsid w:val="0031414C"/>
    <w:pPr>
      <w:pBdr>
        <w:bottom w:val="single" w:sz="18" w:space="1" w:color="auto"/>
      </w:pBdr>
      <w:spacing w:after="120" w:line="360" w:lineRule="auto"/>
      <w:ind w:firstLine="709"/>
      <w:jc w:val="center"/>
    </w:pPr>
    <w:rPr>
      <w:b/>
      <w:sz w:val="36"/>
    </w:rPr>
  </w:style>
  <w:style w:type="character" w:customStyle="1" w:styleId="af2">
    <w:name w:val="Название Знак"/>
    <w:link w:val="af1"/>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3">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4"/>
    <w:uiPriority w:val="99"/>
    <w:rsid w:val="00FF779A"/>
    <w:pPr>
      <w:spacing w:after="120"/>
    </w:pPr>
  </w:style>
  <w:style w:type="character" w:customStyle="1" w:styleId="af4">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3"/>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5">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5"/>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6">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7">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8">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9">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a">
    <w:name w:val="Обычный (веб) Знак"/>
    <w:aliases w:val=" Знак Знак Знак"/>
    <w:link w:val="afb"/>
    <w:locked/>
    <w:rsid w:val="00270D07"/>
    <w:rPr>
      <w:rFonts w:ascii="Arial Unicode MS" w:eastAsia="Arial Unicode MS" w:hAnsi="Arial Unicode MS" w:cs="Arial Unicode MS"/>
      <w:sz w:val="24"/>
      <w:szCs w:val="24"/>
    </w:rPr>
  </w:style>
  <w:style w:type="paragraph" w:styleId="afb">
    <w:name w:val="Normal (Web)"/>
    <w:aliases w:val=" Знак Знак"/>
    <w:basedOn w:val="a"/>
    <w:link w:val="afa"/>
    <w:rsid w:val="00270D07"/>
    <w:pPr>
      <w:spacing w:before="100" w:beforeAutospacing="1" w:after="100" w:afterAutospacing="1"/>
    </w:pPr>
    <w:rPr>
      <w:rFonts w:ascii="Arial Unicode MS" w:eastAsia="Arial Unicode MS" w:hAnsi="Arial Unicode MS" w:cs="Arial Unicode MS"/>
      <w:szCs w:val="24"/>
    </w:rPr>
  </w:style>
  <w:style w:type="character" w:styleId="afc">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d">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e">
    <w:name w:val="Основной текст_"/>
    <w:link w:val="4a"/>
    <w:rsid w:val="00A702A8"/>
    <w:rPr>
      <w:b/>
      <w:bCs/>
      <w:sz w:val="26"/>
      <w:szCs w:val="26"/>
      <w:shd w:val="clear" w:color="auto" w:fill="FFFFFF"/>
    </w:rPr>
  </w:style>
  <w:style w:type="paragraph" w:customStyle="1" w:styleId="4a">
    <w:name w:val="Основной текст4"/>
    <w:basedOn w:val="a"/>
    <w:link w:val="afe"/>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175">
    <w:name w:val="Font Style175"/>
    <w:basedOn w:val="a0"/>
    <w:uiPriority w:val="99"/>
    <w:rsid w:val="00D76BFF"/>
    <w:rPr>
      <w:rFonts w:ascii="Palatino Linotype" w:hAnsi="Palatino Linotype" w:cs="Palatino Linotype"/>
      <w:color w:val="000000"/>
      <w:sz w:val="18"/>
      <w:szCs w:val="18"/>
    </w:rPr>
  </w:style>
  <w:style w:type="character" w:customStyle="1" w:styleId="FontStyle174">
    <w:name w:val="Font Style174"/>
    <w:basedOn w:val="a0"/>
    <w:uiPriority w:val="99"/>
    <w:rsid w:val="00EC09C2"/>
    <w:rPr>
      <w:rFonts w:ascii="Palatino Linotype" w:hAnsi="Palatino Linotype" w:cs="Palatino Linotype"/>
      <w:color w:val="000000"/>
      <w:sz w:val="12"/>
      <w:szCs w:val="12"/>
    </w:rPr>
  </w:style>
  <w:style w:type="character" w:customStyle="1" w:styleId="FontStyle177">
    <w:name w:val="Font Style177"/>
    <w:basedOn w:val="a0"/>
    <w:uiPriority w:val="99"/>
    <w:rsid w:val="00EC09C2"/>
    <w:rPr>
      <w:rFonts w:ascii="Palatino Linotype" w:hAnsi="Palatino Linotype" w:cs="Palatino Linotype"/>
      <w:color w:val="000000"/>
      <w:sz w:val="18"/>
      <w:szCs w:val="18"/>
    </w:rPr>
  </w:style>
  <w:style w:type="character" w:customStyle="1" w:styleId="FontStyle193">
    <w:name w:val="Font Style193"/>
    <w:basedOn w:val="a0"/>
    <w:uiPriority w:val="99"/>
    <w:rsid w:val="00EC09C2"/>
    <w:rPr>
      <w:rFonts w:ascii="Palatino Linotype" w:hAnsi="Palatino Linotype" w:cs="Palatino Linotype"/>
      <w:color w:val="000000"/>
      <w:sz w:val="28"/>
      <w:szCs w:val="28"/>
    </w:rPr>
  </w:style>
  <w:style w:type="paragraph" w:customStyle="1" w:styleId="Style29">
    <w:name w:val="Style29"/>
    <w:basedOn w:val="a"/>
    <w:uiPriority w:val="99"/>
    <w:rsid w:val="00EC09C2"/>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8">
    <w:name w:val="Font Style168"/>
    <w:basedOn w:val="a0"/>
    <w:uiPriority w:val="99"/>
    <w:rsid w:val="00EC09C2"/>
    <w:rPr>
      <w:rFonts w:ascii="Palatino Linotype" w:hAnsi="Palatino Linotype" w:cs="Palatino Linotype"/>
      <w:i/>
      <w:iCs/>
      <w:color w:val="000000"/>
      <w:sz w:val="18"/>
      <w:szCs w:val="18"/>
    </w:rPr>
  </w:style>
  <w:style w:type="character" w:customStyle="1" w:styleId="FontStyle183">
    <w:name w:val="Font Style183"/>
    <w:basedOn w:val="a0"/>
    <w:uiPriority w:val="99"/>
    <w:rsid w:val="00EC09C2"/>
    <w:rPr>
      <w:rFonts w:ascii="Impact" w:hAnsi="Impact" w:cs="Impact"/>
      <w:color w:val="000000"/>
      <w:spacing w:val="20"/>
      <w:sz w:val="18"/>
      <w:szCs w:val="18"/>
    </w:rPr>
  </w:style>
  <w:style w:type="paragraph" w:customStyle="1" w:styleId="Style34">
    <w:name w:val="Style34"/>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7">
    <w:name w:val="Style37"/>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8">
    <w:name w:val="Font Style178"/>
    <w:basedOn w:val="a0"/>
    <w:uiPriority w:val="99"/>
    <w:rsid w:val="00D8011C"/>
    <w:rPr>
      <w:rFonts w:ascii="Palatino Linotype" w:hAnsi="Palatino Linotype" w:cs="Palatino Linotype"/>
      <w:b/>
      <w:bCs/>
      <w:color w:val="000000"/>
      <w:sz w:val="18"/>
      <w:szCs w:val="18"/>
    </w:rPr>
  </w:style>
  <w:style w:type="paragraph" w:customStyle="1" w:styleId="Terms">
    <w:name w:val="Term(s)"/>
    <w:basedOn w:val="a"/>
    <w:rsid w:val="003A79FE"/>
    <w:pPr>
      <w:keepNext/>
      <w:suppressAutoHyphens/>
      <w:spacing w:line="240" w:lineRule="atLeast"/>
    </w:pPr>
    <w:rPr>
      <w:rFonts w:ascii="Cambria" w:eastAsia="Calibri" w:hAnsi="Cambria" w:cs="Times New Roman"/>
      <w:b/>
      <w:color w:val="auto"/>
      <w:sz w:val="22"/>
      <w:szCs w:val="22"/>
      <w:lang w:val="en-GB" w:eastAsia="en-US"/>
    </w:rPr>
  </w:style>
  <w:style w:type="paragraph" w:customStyle="1" w:styleId="Style43">
    <w:name w:val="Style43"/>
    <w:basedOn w:val="a"/>
    <w:uiPriority w:val="99"/>
    <w:rsid w:val="0020710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8">
    <w:name w:val="Font Style228"/>
    <w:basedOn w:val="a0"/>
    <w:uiPriority w:val="99"/>
    <w:rsid w:val="005828A1"/>
    <w:rPr>
      <w:rFonts w:ascii="Microsoft Sans Serif" w:hAnsi="Microsoft Sans Serif" w:cs="Microsoft Sans Serif"/>
      <w:b/>
      <w:bCs/>
      <w:color w:val="000000"/>
      <w:w w:val="20"/>
      <w:sz w:val="24"/>
      <w:szCs w:val="24"/>
    </w:rPr>
  </w:style>
  <w:style w:type="paragraph" w:customStyle="1" w:styleId="Style56">
    <w:name w:val="Style56"/>
    <w:basedOn w:val="a"/>
    <w:uiPriority w:val="99"/>
    <w:rsid w:val="00F2378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7">
    <w:name w:val="Font Style167"/>
    <w:basedOn w:val="a0"/>
    <w:uiPriority w:val="99"/>
    <w:rsid w:val="00F23788"/>
    <w:rPr>
      <w:rFonts w:ascii="Palatino Linotype" w:hAnsi="Palatino Linotype" w:cs="Palatino Linotype"/>
      <w:b/>
      <w:bCs/>
      <w:smallCaps/>
      <w:color w:val="000000"/>
      <w:sz w:val="18"/>
      <w:szCs w:val="18"/>
    </w:rPr>
  </w:style>
  <w:style w:type="character" w:customStyle="1" w:styleId="citebib">
    <w:name w:val="cite_bib"/>
    <w:rsid w:val="00FA15A5"/>
    <w:rPr>
      <w:rFonts w:ascii="Cambria" w:hAnsi="Cambria"/>
      <w:bdr w:val="none" w:sz="0" w:space="0" w:color="auto"/>
      <w:shd w:val="clear" w:color="auto" w:fill="CCFFFF"/>
    </w:rPr>
  </w:style>
  <w:style w:type="paragraph" w:customStyle="1" w:styleId="Style47">
    <w:name w:val="Style47"/>
    <w:basedOn w:val="a"/>
    <w:uiPriority w:val="99"/>
    <w:rsid w:val="00307F77"/>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0">
    <w:name w:val="Font Style170"/>
    <w:basedOn w:val="a0"/>
    <w:uiPriority w:val="99"/>
    <w:rsid w:val="00E073BF"/>
    <w:rPr>
      <w:rFonts w:ascii="Palatino Linotype" w:hAnsi="Palatino Linotype" w:cs="Palatino Linotype"/>
      <w:b/>
      <w:bCs/>
      <w:color w:val="000000"/>
      <w:sz w:val="24"/>
      <w:szCs w:val="24"/>
    </w:rPr>
  </w:style>
  <w:style w:type="paragraph" w:customStyle="1" w:styleId="Style28">
    <w:name w:val="Style2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1">
    <w:name w:val="Style3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5">
    <w:name w:val="Style3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6">
    <w:name w:val="Style36"/>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0">
    <w:name w:val="Style40"/>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1">
    <w:name w:val="Style4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4">
    <w:name w:val="Style44"/>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8">
    <w:name w:val="Style4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9">
    <w:name w:val="Style49"/>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3">
    <w:name w:val="Style53"/>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5">
    <w:name w:val="Style5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1">
    <w:name w:val="Font Style161"/>
    <w:basedOn w:val="a0"/>
    <w:uiPriority w:val="99"/>
    <w:rsid w:val="001703B8"/>
    <w:rPr>
      <w:rFonts w:ascii="Palatino Linotype" w:hAnsi="Palatino Linotype" w:cs="Palatino Linotype"/>
      <w:i/>
      <w:iCs/>
      <w:smallCaps/>
      <w:color w:val="000000"/>
      <w:sz w:val="10"/>
      <w:szCs w:val="10"/>
    </w:rPr>
  </w:style>
  <w:style w:type="character" w:customStyle="1" w:styleId="FontStyle164">
    <w:name w:val="Font Style164"/>
    <w:basedOn w:val="a0"/>
    <w:uiPriority w:val="99"/>
    <w:rsid w:val="001703B8"/>
    <w:rPr>
      <w:rFonts w:ascii="Palatino Linotype" w:hAnsi="Palatino Linotype" w:cs="Palatino Linotype"/>
      <w:i/>
      <w:iCs/>
      <w:smallCaps/>
      <w:color w:val="000000"/>
      <w:sz w:val="18"/>
      <w:szCs w:val="18"/>
    </w:rPr>
  </w:style>
  <w:style w:type="character" w:customStyle="1" w:styleId="FontStyle165">
    <w:name w:val="Font Style165"/>
    <w:basedOn w:val="a0"/>
    <w:uiPriority w:val="99"/>
    <w:rsid w:val="001703B8"/>
    <w:rPr>
      <w:rFonts w:ascii="Palatino Linotype" w:hAnsi="Palatino Linotype" w:cs="Palatino Linotype"/>
      <w:i/>
      <w:iCs/>
      <w:color w:val="000000"/>
      <w:sz w:val="12"/>
      <w:szCs w:val="12"/>
    </w:rPr>
  </w:style>
  <w:style w:type="character" w:customStyle="1" w:styleId="FontStyle169">
    <w:name w:val="Font Style169"/>
    <w:basedOn w:val="a0"/>
    <w:uiPriority w:val="99"/>
    <w:rsid w:val="001703B8"/>
    <w:rPr>
      <w:rFonts w:ascii="Palatino Linotype" w:hAnsi="Palatino Linotype" w:cs="Palatino Linotype"/>
      <w:smallCaps/>
      <w:color w:val="000000"/>
      <w:sz w:val="18"/>
      <w:szCs w:val="18"/>
    </w:rPr>
  </w:style>
  <w:style w:type="paragraph" w:customStyle="1" w:styleId="Style32">
    <w:name w:val="Style32"/>
    <w:basedOn w:val="a"/>
    <w:uiPriority w:val="99"/>
    <w:rsid w:val="00BE7BA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6">
    <w:name w:val="Style46"/>
    <w:basedOn w:val="a"/>
    <w:uiPriority w:val="99"/>
    <w:rsid w:val="0098523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7">
    <w:name w:val="Font Style197"/>
    <w:basedOn w:val="a0"/>
    <w:uiPriority w:val="99"/>
    <w:rsid w:val="00AB3621"/>
    <w:rPr>
      <w:rFonts w:ascii="Times New Roman" w:hAnsi="Times New Roman" w:cs="Times New Roman"/>
      <w:i/>
      <w:iCs/>
      <w:smallCaps/>
      <w:color w:val="000000"/>
      <w:sz w:val="18"/>
      <w:szCs w:val="18"/>
    </w:rPr>
  </w:style>
  <w:style w:type="paragraph" w:customStyle="1" w:styleId="Style38">
    <w:name w:val="Style38"/>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0">
    <w:name w:val="Style3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
    <w:name w:val="Style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9">
    <w:name w:val="Style39"/>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2">
    <w:name w:val="Style42"/>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0">
    <w:name w:val="Style5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6">
    <w:name w:val="Font Style176"/>
    <w:basedOn w:val="a0"/>
    <w:uiPriority w:val="99"/>
    <w:rsid w:val="00EE38D3"/>
    <w:rPr>
      <w:rFonts w:ascii="Palatino Linotype" w:hAnsi="Palatino Linotype" w:cs="Palatino Linotype"/>
      <w:b/>
      <w:bCs/>
      <w:color w:val="000000"/>
      <w:sz w:val="14"/>
      <w:szCs w:val="14"/>
    </w:rPr>
  </w:style>
  <w:style w:type="paragraph" w:customStyle="1" w:styleId="Style33">
    <w:name w:val="Style3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1">
    <w:name w:val="Style51"/>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0">
    <w:name w:val="Style6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5">
    <w:name w:val="Style6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5">
    <w:name w:val="Style7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9">
    <w:name w:val="Style59"/>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2">
    <w:name w:val="Style62"/>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3">
    <w:name w:val="Style73"/>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4">
    <w:name w:val="Style74"/>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8">
    <w:name w:val="Style78"/>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0">
    <w:name w:val="Style8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6">
    <w:name w:val="Font Style186"/>
    <w:basedOn w:val="a0"/>
    <w:uiPriority w:val="99"/>
    <w:rsid w:val="00BD2F91"/>
    <w:rPr>
      <w:rFonts w:ascii="Palatino Linotype" w:hAnsi="Palatino Linotype" w:cs="Palatino Linotype"/>
      <w:i/>
      <w:iCs/>
      <w:color w:val="000000"/>
      <w:spacing w:val="20"/>
      <w:sz w:val="16"/>
      <w:szCs w:val="16"/>
    </w:rPr>
  </w:style>
  <w:style w:type="paragraph" w:customStyle="1" w:styleId="Style79">
    <w:name w:val="Style79"/>
    <w:basedOn w:val="a"/>
    <w:uiPriority w:val="99"/>
    <w:rsid w:val="00A509B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1">
    <w:name w:val="Style71"/>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4">
    <w:name w:val="Style54"/>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6">
    <w:name w:val="Style66"/>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1">
    <w:name w:val="Style81"/>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9">
    <w:name w:val="Font Style189"/>
    <w:basedOn w:val="a0"/>
    <w:uiPriority w:val="99"/>
    <w:rsid w:val="006B50BF"/>
    <w:rPr>
      <w:rFonts w:ascii="Times New Roman" w:hAnsi="Times New Roman" w:cs="Times New Roman"/>
      <w:color w:val="000000"/>
      <w:sz w:val="22"/>
      <w:szCs w:val="22"/>
    </w:rPr>
  </w:style>
  <w:style w:type="paragraph" w:customStyle="1" w:styleId="Style86">
    <w:name w:val="Style8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8">
    <w:name w:val="Style88"/>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2">
    <w:name w:val="Style92"/>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6">
    <w:name w:val="Style9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2">
    <w:name w:val="Font Style192"/>
    <w:basedOn w:val="a0"/>
    <w:uiPriority w:val="99"/>
    <w:rsid w:val="00692EA6"/>
    <w:rPr>
      <w:rFonts w:ascii="Palatino Linotype" w:hAnsi="Palatino Linotype" w:cs="Palatino Linotype"/>
      <w:color w:val="000000"/>
      <w:sz w:val="14"/>
      <w:szCs w:val="14"/>
    </w:rPr>
  </w:style>
  <w:style w:type="paragraph" w:customStyle="1" w:styleId="Style98">
    <w:name w:val="Style98"/>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6">
    <w:name w:val="Font Style196"/>
    <w:basedOn w:val="a0"/>
    <w:uiPriority w:val="99"/>
    <w:rsid w:val="00230AAF"/>
    <w:rPr>
      <w:rFonts w:ascii="Palatino Linotype" w:hAnsi="Palatino Linotype" w:cs="Palatino Linotype"/>
      <w:smallCaps/>
      <w:color w:val="000000"/>
      <w:sz w:val="12"/>
      <w:szCs w:val="12"/>
    </w:rPr>
  </w:style>
  <w:style w:type="character" w:customStyle="1" w:styleId="FontStyle230">
    <w:name w:val="Font Style230"/>
    <w:basedOn w:val="a0"/>
    <w:uiPriority w:val="99"/>
    <w:rsid w:val="00230AAF"/>
    <w:rPr>
      <w:rFonts w:ascii="Palatino Linotype" w:hAnsi="Palatino Linotype" w:cs="Palatino Linotype"/>
      <w:color w:val="000000"/>
      <w:sz w:val="18"/>
      <w:szCs w:val="18"/>
    </w:rPr>
  </w:style>
  <w:style w:type="paragraph" w:customStyle="1" w:styleId="Style112">
    <w:name w:val="Style112"/>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6">
    <w:name w:val="Style116"/>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06">
    <w:name w:val="Font Style206"/>
    <w:basedOn w:val="a0"/>
    <w:uiPriority w:val="99"/>
    <w:rsid w:val="00230AAF"/>
    <w:rPr>
      <w:rFonts w:ascii="Times New Roman" w:hAnsi="Times New Roman" w:cs="Times New Roman"/>
      <w:smallCaps/>
      <w:color w:val="000000"/>
      <w:spacing w:val="40"/>
      <w:sz w:val="14"/>
      <w:szCs w:val="14"/>
    </w:rPr>
  </w:style>
  <w:style w:type="paragraph" w:customStyle="1" w:styleId="Style103">
    <w:name w:val="Style103"/>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5">
    <w:name w:val="Font Style195"/>
    <w:basedOn w:val="a0"/>
    <w:uiPriority w:val="99"/>
    <w:rsid w:val="00230AAF"/>
    <w:rPr>
      <w:rFonts w:ascii="Arial Narrow" w:hAnsi="Arial Narrow" w:cs="Arial Narrow"/>
      <w:i/>
      <w:iCs/>
      <w:color w:val="000000"/>
      <w:sz w:val="10"/>
      <w:szCs w:val="10"/>
    </w:rPr>
  </w:style>
  <w:style w:type="paragraph" w:customStyle="1" w:styleId="Style119">
    <w:name w:val="Style11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9">
    <w:name w:val="Style13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3">
    <w:name w:val="Style8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1">
    <w:name w:val="Style91"/>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3">
    <w:name w:val="Style9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05">
    <w:name w:val="Style10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5">
    <w:name w:val="Style11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8">
    <w:name w:val="Style11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4">
    <w:name w:val="Style124"/>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8">
    <w:name w:val="Style12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2">
    <w:name w:val="Style132"/>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3">
    <w:name w:val="Font Style163"/>
    <w:basedOn w:val="a0"/>
    <w:uiPriority w:val="99"/>
    <w:rsid w:val="00C439C9"/>
    <w:rPr>
      <w:rFonts w:ascii="Palatino Linotype" w:hAnsi="Palatino Linotype" w:cs="Palatino Linotype"/>
      <w:i/>
      <w:iCs/>
      <w:smallCaps/>
      <w:color w:val="000000"/>
      <w:sz w:val="12"/>
      <w:szCs w:val="12"/>
    </w:rPr>
  </w:style>
  <w:style w:type="character" w:customStyle="1" w:styleId="FontStyle171">
    <w:name w:val="Font Style171"/>
    <w:basedOn w:val="a0"/>
    <w:uiPriority w:val="99"/>
    <w:rsid w:val="00C439C9"/>
    <w:rPr>
      <w:rFonts w:ascii="Times New Roman" w:hAnsi="Times New Roman" w:cs="Times New Roman"/>
      <w:b/>
      <w:bCs/>
      <w:i/>
      <w:iCs/>
      <w:color w:val="000000"/>
      <w:sz w:val="14"/>
      <w:szCs w:val="14"/>
    </w:rPr>
  </w:style>
  <w:style w:type="character" w:customStyle="1" w:styleId="FontStyle187">
    <w:name w:val="Font Style187"/>
    <w:basedOn w:val="a0"/>
    <w:uiPriority w:val="99"/>
    <w:rsid w:val="00C439C9"/>
    <w:rPr>
      <w:rFonts w:ascii="Times New Roman" w:hAnsi="Times New Roman" w:cs="Times New Roman"/>
      <w:color w:val="000000"/>
      <w:spacing w:val="30"/>
      <w:sz w:val="14"/>
      <w:szCs w:val="14"/>
    </w:rPr>
  </w:style>
  <w:style w:type="character" w:customStyle="1" w:styleId="FontStyle203">
    <w:name w:val="Font Style203"/>
    <w:basedOn w:val="a0"/>
    <w:uiPriority w:val="99"/>
    <w:rsid w:val="00C439C9"/>
    <w:rPr>
      <w:rFonts w:ascii="Palatino Linotype" w:hAnsi="Palatino Linotype" w:cs="Palatino Linotype"/>
      <w:b/>
      <w:bCs/>
      <w:i/>
      <w:iCs/>
      <w:color w:val="000000"/>
      <w:w w:val="66"/>
      <w:sz w:val="20"/>
      <w:szCs w:val="20"/>
    </w:rPr>
  </w:style>
  <w:style w:type="character" w:customStyle="1" w:styleId="FontStyle207">
    <w:name w:val="Font Style207"/>
    <w:basedOn w:val="a0"/>
    <w:uiPriority w:val="99"/>
    <w:rsid w:val="00C439C9"/>
    <w:rPr>
      <w:rFonts w:ascii="Palatino Linotype" w:hAnsi="Palatino Linotype" w:cs="Palatino Linotype"/>
      <w:i/>
      <w:iCs/>
      <w:color w:val="000000"/>
      <w:sz w:val="18"/>
      <w:szCs w:val="18"/>
    </w:rPr>
  </w:style>
  <w:style w:type="character" w:customStyle="1" w:styleId="FontStyle208">
    <w:name w:val="Font Style208"/>
    <w:basedOn w:val="a0"/>
    <w:uiPriority w:val="99"/>
    <w:rsid w:val="00C439C9"/>
    <w:rPr>
      <w:rFonts w:ascii="Times New Roman" w:hAnsi="Times New Roman" w:cs="Times New Roman"/>
      <w:i/>
      <w:iCs/>
      <w:color w:val="000000"/>
      <w:spacing w:val="10"/>
      <w:sz w:val="10"/>
      <w:szCs w:val="10"/>
    </w:rPr>
  </w:style>
  <w:style w:type="paragraph" w:customStyle="1" w:styleId="Style133">
    <w:name w:val="Style133"/>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7">
    <w:name w:val="Font Style157"/>
    <w:basedOn w:val="a0"/>
    <w:uiPriority w:val="99"/>
    <w:rsid w:val="00C54DC6"/>
    <w:rPr>
      <w:rFonts w:ascii="Palatino Linotype" w:hAnsi="Palatino Linotype" w:cs="Palatino Linotype"/>
      <w:color w:val="000000"/>
      <w:sz w:val="14"/>
      <w:szCs w:val="14"/>
    </w:rPr>
  </w:style>
  <w:style w:type="paragraph" w:customStyle="1" w:styleId="Style125">
    <w:name w:val="Style125"/>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6">
    <w:name w:val="Style126"/>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9">
    <w:name w:val="Style89"/>
    <w:basedOn w:val="a"/>
    <w:uiPriority w:val="99"/>
    <w:rsid w:val="00DD4435"/>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1">
    <w:name w:val="Font Style221"/>
    <w:basedOn w:val="a0"/>
    <w:uiPriority w:val="99"/>
    <w:rsid w:val="00F75A08"/>
    <w:rPr>
      <w:rFonts w:ascii="Palatino Linotype" w:hAnsi="Palatino Linotype" w:cs="Palatino Linotype"/>
      <w:b/>
      <w:bCs/>
      <w:color w:val="000000"/>
      <w:sz w:val="26"/>
      <w:szCs w:val="26"/>
    </w:rPr>
  </w:style>
  <w:style w:type="character" w:customStyle="1" w:styleId="FontStyle185">
    <w:name w:val="Font Style185"/>
    <w:basedOn w:val="a0"/>
    <w:uiPriority w:val="99"/>
    <w:rsid w:val="00C853D6"/>
    <w:rPr>
      <w:rFonts w:ascii="Corbel" w:hAnsi="Corbel" w:cs="Corbel"/>
      <w:color w:val="000000"/>
      <w:spacing w:val="10"/>
      <w:sz w:val="10"/>
      <w:szCs w:val="10"/>
    </w:rPr>
  </w:style>
  <w:style w:type="paragraph" w:customStyle="1" w:styleId="Style64">
    <w:name w:val="Style64"/>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9">
    <w:name w:val="Style69"/>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8">
    <w:name w:val="Font Style158"/>
    <w:basedOn w:val="a0"/>
    <w:uiPriority w:val="99"/>
    <w:rsid w:val="00244A3D"/>
    <w:rPr>
      <w:rFonts w:ascii="Palatino Linotype" w:hAnsi="Palatino Linotype" w:cs="Palatino Linotype"/>
      <w:b/>
      <w:bCs/>
      <w:color w:val="000000"/>
      <w:sz w:val="28"/>
      <w:szCs w:val="28"/>
    </w:rPr>
  </w:style>
  <w:style w:type="character" w:customStyle="1" w:styleId="FontStyle229">
    <w:name w:val="Font Style229"/>
    <w:basedOn w:val="a0"/>
    <w:uiPriority w:val="99"/>
    <w:rsid w:val="00244A3D"/>
    <w:rPr>
      <w:rFonts w:ascii="Palatino Linotype" w:hAnsi="Palatino Linotype" w:cs="Palatino Linotype"/>
      <w:color w:val="000000"/>
      <w:sz w:val="26"/>
      <w:szCs w:val="26"/>
    </w:rPr>
  </w:style>
  <w:style w:type="paragraph" w:customStyle="1" w:styleId="Style148">
    <w:name w:val="Style14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2">
    <w:name w:val="Style12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3">
    <w:name w:val="Style14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4">
    <w:name w:val="Style94"/>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3">
    <w:name w:val="Font Style173"/>
    <w:basedOn w:val="a0"/>
    <w:uiPriority w:val="99"/>
    <w:rsid w:val="00244A3D"/>
    <w:rPr>
      <w:rFonts w:ascii="AngsanaUPC" w:hAnsi="AngsanaUPC" w:cs="AngsanaUPC"/>
      <w:b/>
      <w:bCs/>
      <w:color w:val="000000"/>
      <w:spacing w:val="10"/>
      <w:sz w:val="14"/>
      <w:szCs w:val="14"/>
    </w:rPr>
  </w:style>
  <w:style w:type="paragraph" w:customStyle="1" w:styleId="Style140">
    <w:name w:val="Style14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1">
    <w:name w:val="Style12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2">
    <w:name w:val="Style14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9">
    <w:name w:val="Style149"/>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6">
    <w:name w:val="Font Style226"/>
    <w:basedOn w:val="a0"/>
    <w:uiPriority w:val="99"/>
    <w:rsid w:val="00244A3D"/>
    <w:rPr>
      <w:rFonts w:ascii="Palatino Linotype" w:hAnsi="Palatino Linotype" w:cs="Palatino Linotype"/>
      <w:color w:val="000000"/>
      <w:sz w:val="12"/>
      <w:szCs w:val="12"/>
    </w:rPr>
  </w:style>
  <w:style w:type="character" w:customStyle="1" w:styleId="FontStyle210">
    <w:name w:val="Font Style210"/>
    <w:basedOn w:val="a0"/>
    <w:uiPriority w:val="99"/>
    <w:rsid w:val="00244A3D"/>
    <w:rPr>
      <w:rFonts w:ascii="Palatino Linotype" w:hAnsi="Palatino Linotype" w:cs="Palatino Linotype"/>
      <w:color w:val="000000"/>
      <w:sz w:val="20"/>
      <w:szCs w:val="20"/>
    </w:rPr>
  </w:style>
  <w:style w:type="character" w:customStyle="1" w:styleId="FontStyle212">
    <w:name w:val="Font Style212"/>
    <w:basedOn w:val="a0"/>
    <w:uiPriority w:val="99"/>
    <w:rsid w:val="00244A3D"/>
    <w:rPr>
      <w:rFonts w:ascii="Palatino Linotype" w:hAnsi="Palatino Linotype" w:cs="Palatino Linotype"/>
      <w:color w:val="000000"/>
      <w:sz w:val="18"/>
      <w:szCs w:val="18"/>
    </w:rPr>
  </w:style>
  <w:style w:type="paragraph" w:customStyle="1" w:styleId="Style145">
    <w:name w:val="Style14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4">
    <w:name w:val="Font Style224"/>
    <w:basedOn w:val="a0"/>
    <w:uiPriority w:val="99"/>
    <w:rsid w:val="00244A3D"/>
    <w:rPr>
      <w:rFonts w:ascii="Palatino Linotype" w:hAnsi="Palatino Linotype" w:cs="Palatino Linotype"/>
      <w:color w:val="000000"/>
      <w:sz w:val="18"/>
      <w:szCs w:val="18"/>
    </w:rPr>
  </w:style>
  <w:style w:type="paragraph" w:customStyle="1" w:styleId="Style135">
    <w:name w:val="Style13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1">
    <w:name w:val="Font Style211"/>
    <w:basedOn w:val="a0"/>
    <w:uiPriority w:val="99"/>
    <w:rsid w:val="00244A3D"/>
    <w:rPr>
      <w:rFonts w:ascii="Palatino Linotype" w:hAnsi="Palatino Linotype" w:cs="Palatino Linotype"/>
      <w:color w:val="000000"/>
      <w:sz w:val="14"/>
      <w:szCs w:val="14"/>
    </w:rPr>
  </w:style>
  <w:style w:type="paragraph" w:customStyle="1" w:styleId="Style101">
    <w:name w:val="Style10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7">
    <w:name w:val="Font Style217"/>
    <w:basedOn w:val="a0"/>
    <w:uiPriority w:val="99"/>
    <w:rsid w:val="00244A3D"/>
    <w:rPr>
      <w:rFonts w:ascii="Times New Roman" w:hAnsi="Times New Roman" w:cs="Times New Roman"/>
      <w:i/>
      <w:iCs/>
      <w:color w:val="000000"/>
      <w:spacing w:val="40"/>
      <w:sz w:val="22"/>
      <w:szCs w:val="22"/>
    </w:rPr>
  </w:style>
  <w:style w:type="paragraph" w:customStyle="1" w:styleId="Style100">
    <w:name w:val="Style10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1">
    <w:name w:val="Font Style181"/>
    <w:basedOn w:val="a0"/>
    <w:uiPriority w:val="99"/>
    <w:rsid w:val="00244A3D"/>
    <w:rPr>
      <w:rFonts w:ascii="Times New Roman" w:hAnsi="Times New Roman" w:cs="Times New Roman"/>
      <w:color w:val="000000"/>
      <w:spacing w:val="20"/>
      <w:sz w:val="12"/>
      <w:szCs w:val="12"/>
    </w:rPr>
  </w:style>
  <w:style w:type="paragraph" w:customStyle="1" w:styleId="Style58">
    <w:name w:val="Style5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0">
    <w:name w:val="Style9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5">
    <w:name w:val="Style9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3">
    <w:name w:val="Style6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7">
    <w:name w:val="Style127"/>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5">
    <w:name w:val="Style8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1">
    <w:name w:val="Style11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3">
    <w:name w:val="Style12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6">
    <w:name w:val="Style136"/>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BiblioEntry">
    <w:name w:val="Biblio Entry"/>
    <w:basedOn w:val="a"/>
    <w:rsid w:val="00B44BDE"/>
    <w:pPr>
      <w:spacing w:after="240" w:line="240" w:lineRule="atLeast"/>
      <w:ind w:left="662" w:hanging="662"/>
    </w:pPr>
    <w:rPr>
      <w:rFonts w:ascii="Cambria" w:eastAsia="Calibri" w:hAnsi="Cambria" w:cs="Times New Roman"/>
      <w:color w:val="auto"/>
      <w:sz w:val="22"/>
      <w:szCs w:val="22"/>
      <w:lang w:val="en-GB" w:eastAsia="en-US"/>
    </w:rPr>
  </w:style>
  <w:style w:type="paragraph" w:styleId="52">
    <w:name w:val="List Number 5"/>
    <w:basedOn w:val="a"/>
    <w:uiPriority w:val="99"/>
    <w:unhideWhenUsed/>
    <w:rsid w:val="00B44BDE"/>
    <w:pPr>
      <w:tabs>
        <w:tab w:val="left" w:pos="403"/>
      </w:tabs>
      <w:spacing w:after="240" w:line="210" w:lineRule="atLeast"/>
      <w:ind w:left="1821" w:hanging="403"/>
      <w:jc w:val="both"/>
    </w:pPr>
    <w:rPr>
      <w:rFonts w:ascii="Cambria" w:eastAsia="Calibri" w:hAnsi="Cambria" w:cs="Times New Roman"/>
      <w:color w:val="auto"/>
      <w:sz w:val="22"/>
      <w:szCs w:val="22"/>
      <w:lang w:val="fr-FR" w:eastAsia="en-US"/>
    </w:rPr>
  </w:style>
  <w:style w:type="table" w:customStyle="1" w:styleId="124">
    <w:name w:val="Сетка таблицы12"/>
    <w:basedOn w:val="a1"/>
    <w:next w:val="a9"/>
    <w:uiPriority w:val="59"/>
    <w:rsid w:val="001C77FC"/>
    <w:rPr>
      <w:rFonts w:ascii="Palatino Linotype" w:eastAsiaTheme="minorEastAsia" w:hAnsiTheme="minorHAnsi" w:cs="Times New Roman"/>
      <w:color w:val="auto"/>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Нижний колонтитул Знак"/>
    <w:basedOn w:val="a0"/>
    <w:link w:val="a4"/>
    <w:uiPriority w:val="99"/>
    <w:rsid w:val="0044368F"/>
  </w:style>
  <w:style w:type="character" w:customStyle="1" w:styleId="citebox">
    <w:name w:val="cite_box"/>
    <w:basedOn w:val="a0"/>
    <w:rsid w:val="005E5CB7"/>
    <w:rPr>
      <w:rFonts w:ascii="Cambria" w:hAnsi="Cambria"/>
    </w:rPr>
  </w:style>
  <w:style w:type="character" w:styleId="aff">
    <w:name w:val="Emphasis"/>
    <w:basedOn w:val="a0"/>
    <w:qFormat/>
    <w:rsid w:val="00E843B6"/>
    <w:rPr>
      <w:i/>
      <w:iCs/>
    </w:rPr>
  </w:style>
  <w:style w:type="paragraph" w:customStyle="1" w:styleId="zzCover">
    <w:name w:val="zzCover"/>
    <w:basedOn w:val="a"/>
    <w:rsid w:val="000F5DA3"/>
    <w:pPr>
      <w:spacing w:after="220" w:line="230" w:lineRule="atLeast"/>
      <w:jc w:val="right"/>
    </w:pPr>
    <w:rPr>
      <w:rFonts w:eastAsia="MS Mincho" w:cs="Times New Roman"/>
      <w:b/>
      <w:color w:val="000000"/>
      <w:szCs w:val="20"/>
      <w:lang w:val="en-GB" w:eastAsia="fr-FR"/>
    </w:rPr>
  </w:style>
  <w:style w:type="character" w:customStyle="1" w:styleId="CCMCvariablesubscript">
    <w:name w:val="CCMCvariable_subscript"/>
    <w:uiPriority w:val="1"/>
    <w:rsid w:val="005E193B"/>
    <w:rPr>
      <w:rFonts w:ascii="Times New Roman" w:hAnsi="Times New Roman"/>
      <w:vertAlign w:val="subscript"/>
    </w:rPr>
  </w:style>
  <w:style w:type="character" w:customStyle="1" w:styleId="CCMCvariableitalic">
    <w:name w:val="CCMCvariable_italic"/>
    <w:uiPriority w:val="1"/>
    <w:rsid w:val="005E193B"/>
    <w:rPr>
      <w:rFonts w:ascii="Times New Roman" w:hAnsi="Times New Roman"/>
      <w:i/>
    </w:rPr>
  </w:style>
  <w:style w:type="paragraph" w:customStyle="1" w:styleId="dl">
    <w:name w:val="dl"/>
    <w:basedOn w:val="a"/>
    <w:rsid w:val="005E193B"/>
    <w:pPr>
      <w:spacing w:after="240" w:line="230" w:lineRule="atLeast"/>
      <w:ind w:left="800" w:hanging="400"/>
      <w:jc w:val="both"/>
    </w:pPr>
    <w:rPr>
      <w:rFonts w:eastAsia="MS Mincho" w:cs="Times New Roman"/>
      <w:color w:val="auto"/>
      <w:sz w:val="20"/>
      <w:szCs w:val="20"/>
      <w:lang w:val="en-GB" w:eastAsia="fr-FR"/>
    </w:rPr>
  </w:style>
  <w:style w:type="paragraph" w:customStyle="1" w:styleId="Tabletext9">
    <w:name w:val="Table text (9)"/>
    <w:basedOn w:val="a"/>
    <w:rsid w:val="00F13F47"/>
    <w:pPr>
      <w:spacing w:before="60" w:after="60" w:line="210" w:lineRule="atLeast"/>
      <w:jc w:val="both"/>
    </w:pPr>
    <w:rPr>
      <w:rFonts w:eastAsia="MS Mincho" w:cs="Times New Roman"/>
      <w:color w:val="auto"/>
      <w:sz w:val="18"/>
      <w:szCs w:val="20"/>
      <w:lang w:val="en-GB" w:eastAsia="fr-FR"/>
    </w:rPr>
  </w:style>
  <w:style w:type="paragraph" w:customStyle="1" w:styleId="Tabletitle">
    <w:name w:val="Table title"/>
    <w:basedOn w:val="a"/>
    <w:next w:val="a"/>
    <w:rsid w:val="00FB7E89"/>
    <w:pPr>
      <w:keepNext/>
      <w:suppressAutoHyphens/>
      <w:spacing w:before="120" w:after="120" w:line="230" w:lineRule="exact"/>
      <w:jc w:val="center"/>
    </w:pPr>
    <w:rPr>
      <w:rFonts w:eastAsia="MS Mincho" w:cs="Times New Roman"/>
      <w:b/>
      <w:color w:val="auto"/>
      <w:sz w:val="20"/>
      <w:szCs w:val="20"/>
      <w:lang w:val="en-GB" w:eastAsia="fr-FR"/>
    </w:rPr>
  </w:style>
  <w:style w:type="paragraph" w:customStyle="1" w:styleId="RefNorm">
    <w:name w:val="RefNorm"/>
    <w:basedOn w:val="a"/>
    <w:next w:val="a"/>
    <w:rsid w:val="00A14E00"/>
    <w:pPr>
      <w:spacing w:after="240" w:line="230" w:lineRule="atLeast"/>
      <w:jc w:val="both"/>
    </w:pPr>
    <w:rPr>
      <w:rFonts w:eastAsia="MS Mincho" w:cs="Times New Roman"/>
      <w:color w:val="auto"/>
      <w:sz w:val="20"/>
      <w:szCs w:val="20"/>
      <w:lang w:val="en-GB" w:eastAsia="fr-FR"/>
    </w:rPr>
  </w:style>
</w:styles>
</file>

<file path=word/webSettings.xml><?xml version="1.0" encoding="utf-8"?>
<w:webSettings xmlns:r="http://schemas.openxmlformats.org/officeDocument/2006/relationships" xmlns:w="http://schemas.openxmlformats.org/wordprocessingml/2006/main">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5107173">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62222699">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64652402">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42818483">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02776290">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11841583">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image" Target="../../EN%2013107/Files%20for%20upload%20to%20etrans/0001.ti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png"/><Relationship Id="rId58"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eader" Target="header2.xm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1.bin"/><Relationship Id="rId8" Type="http://schemas.openxmlformats.org/officeDocument/2006/relationships/image" Target="media/image2.jpeg"/><Relationship Id="rId51" Type="http://schemas.openxmlformats.org/officeDocument/2006/relationships/image" Target="media/image20.wmf"/><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FBABC-4F59-41F2-AAF9-AE1EACA16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1489</TotalTime>
  <Pages>65</Pages>
  <Words>22192</Words>
  <Characters>126499</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148395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111</cp:lastModifiedBy>
  <cp:revision>97</cp:revision>
  <cp:lastPrinted>2021-10-29T13:11:00Z</cp:lastPrinted>
  <dcterms:created xsi:type="dcterms:W3CDTF">2021-05-04T09:38:00Z</dcterms:created>
  <dcterms:modified xsi:type="dcterms:W3CDTF">2022-05-23T10:35:00Z</dcterms:modified>
</cp:coreProperties>
</file>